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F0CD0" w:rsidP="00BC50C3" w:rsidRDefault="00A146D3" w14:paraId="7CA123BE" wp14:textId="77777777">
      <w:pPr>
        <w:rPr>
          <w:b/>
        </w:rPr>
      </w:pPr>
      <w:r w:rsidRPr="00B26289">
        <w:rPr>
          <w:b/>
          <w:sz w:val="24"/>
          <w:szCs w:val="24"/>
          <w:lang w:val="fr-FR"/>
        </w:rPr>
        <w:t xml:space="preserve">Comments on Draft </w:t>
      </w:r>
      <w:r w:rsidR="005B45CD">
        <w:rPr>
          <w:b/>
          <w:sz w:val="24"/>
          <w:szCs w:val="24"/>
          <w:lang w:val="fr-FR"/>
        </w:rPr>
        <w:t>« </w:t>
      </w:r>
      <w:r w:rsidRPr="005B45CD" w:rsidR="005B45CD">
        <w:rPr>
          <w:b/>
          <w:sz w:val="24"/>
          <w:szCs w:val="24"/>
          <w:lang w:val="fr-FR"/>
        </w:rPr>
        <w:t>SBR_Discussion_Draft_20220509</w:t>
      </w:r>
      <w:r w:rsidR="005B45CD">
        <w:rPr>
          <w:b/>
          <w:sz w:val="24"/>
          <w:szCs w:val="24"/>
          <w:lang w:val="fr-FR"/>
        </w:rPr>
        <w:t> »</w:t>
      </w:r>
    </w:p>
    <w:p xmlns:wp14="http://schemas.microsoft.com/office/word/2010/wordml" w:rsidRPr="00BC50C3" w:rsidR="00BC50C3" w:rsidP="00BC50C3" w:rsidRDefault="007F0CD0" w14:paraId="555EBEBB" wp14:textId="77777777">
      <w:pPr>
        <w:rPr>
          <w:b/>
        </w:rPr>
      </w:pPr>
      <w:r>
        <w:rPr>
          <w:b/>
        </w:rPr>
        <w:t>S/MIME</w:t>
      </w:r>
      <w:r w:rsidRPr="00BC50C3" w:rsidR="00BC50C3">
        <w:rPr>
          <w:b/>
        </w:rPr>
        <w:t xml:space="preserve"> certificates;</w:t>
      </w:r>
    </w:p>
    <w:p xmlns:wp14="http://schemas.microsoft.com/office/word/2010/wordml" w:rsidR="00A146D3" w:rsidP="00BC50C3" w:rsidRDefault="007F0CD0" w14:paraId="70D68F9B" wp14:textId="77777777">
      <w:pPr>
        <w:rPr>
          <w:b/>
        </w:rPr>
      </w:pPr>
      <w:r>
        <w:rPr>
          <w:b/>
        </w:rPr>
        <w:t>Baseline Requirements</w:t>
      </w:r>
    </w:p>
    <w:tbl>
      <w:tblPr>
        <w:tblW w:w="14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2"/>
        <w:gridCol w:w="1005"/>
        <w:gridCol w:w="954"/>
        <w:gridCol w:w="1110"/>
        <w:gridCol w:w="3187"/>
        <w:gridCol w:w="3571"/>
        <w:gridCol w:w="3361"/>
      </w:tblGrid>
      <w:tr xmlns:wp14="http://schemas.microsoft.com/office/word/2010/wordml" w:rsidRPr="0001457B" w:rsidR="008401AD" w:rsidTr="7DB385CC" w14:paraId="2632A249" wp14:textId="77777777">
        <w:trPr>
          <w:tblHeader/>
        </w:trPr>
        <w:tc>
          <w:tcPr>
            <w:tcW w:w="1372" w:type="dxa"/>
            <w:tcMar/>
          </w:tcPr>
          <w:p w:rsidRPr="0001457B" w:rsidR="008401AD" w:rsidP="0001457B" w:rsidRDefault="007F0CD0" w14:paraId="5363DEAD" wp14:textId="77777777">
            <w:pPr>
              <w:keepLines/>
              <w:spacing w:before="120" w:after="120" w:line="180" w:lineRule="exact"/>
              <w:jc w:val="center"/>
              <w:rPr>
                <w:sz w:val="16"/>
                <w:szCs w:val="16"/>
              </w:rPr>
            </w:pPr>
            <w:r>
              <w:rPr>
                <w:b/>
                <w:bCs/>
                <w:sz w:val="16"/>
                <w:szCs w:val="16"/>
              </w:rPr>
              <w:t>Team</w:t>
            </w:r>
            <w:r w:rsidRPr="0001457B" w:rsidR="008401AD">
              <w:rPr>
                <w:b/>
                <w:bCs/>
                <w:sz w:val="16"/>
                <w:szCs w:val="16"/>
              </w:rPr>
              <w:t xml:space="preserve"> name</w:t>
            </w:r>
          </w:p>
        </w:tc>
        <w:tc>
          <w:tcPr>
            <w:tcW w:w="1005" w:type="dxa"/>
            <w:tcMar/>
          </w:tcPr>
          <w:p w:rsidRPr="0001457B" w:rsidR="008401AD" w:rsidP="0001457B" w:rsidRDefault="008401AD" w14:paraId="39E50C4F" wp14:textId="77777777">
            <w:pPr>
              <w:keepLines/>
              <w:spacing w:before="120" w:after="120" w:line="180" w:lineRule="exact"/>
              <w:jc w:val="center"/>
              <w:rPr>
                <w:b/>
                <w:bCs/>
                <w:sz w:val="16"/>
                <w:szCs w:val="16"/>
              </w:rPr>
            </w:pPr>
            <w:r w:rsidRPr="0001457B">
              <w:rPr>
                <w:b/>
                <w:bCs/>
                <w:sz w:val="16"/>
                <w:szCs w:val="16"/>
              </w:rPr>
              <w:t>Clause/ Subclause</w:t>
            </w:r>
          </w:p>
        </w:tc>
        <w:tc>
          <w:tcPr>
            <w:tcW w:w="954" w:type="dxa"/>
            <w:tcMar/>
          </w:tcPr>
          <w:p w:rsidRPr="0001457B" w:rsidR="008401AD" w:rsidP="0001457B" w:rsidRDefault="008401AD" w14:paraId="0D5327BB" wp14:textId="77777777">
            <w:pPr>
              <w:keepLines/>
              <w:spacing w:before="120" w:after="120" w:line="180" w:lineRule="exact"/>
              <w:jc w:val="center"/>
              <w:rPr>
                <w:b/>
                <w:bCs/>
                <w:sz w:val="16"/>
                <w:szCs w:val="16"/>
              </w:rPr>
            </w:pPr>
            <w:r w:rsidRPr="0001457B">
              <w:rPr>
                <w:b/>
                <w:bCs/>
                <w:sz w:val="16"/>
                <w:szCs w:val="16"/>
              </w:rPr>
              <w:t>Paragraph Figure/ Table</w:t>
            </w:r>
          </w:p>
        </w:tc>
        <w:tc>
          <w:tcPr>
            <w:tcW w:w="1110" w:type="dxa"/>
            <w:tcMar/>
          </w:tcPr>
          <w:p w:rsidRPr="0001457B" w:rsidR="008401AD" w:rsidP="0001457B" w:rsidRDefault="008401AD" w14:paraId="5F76B0E1" wp14:textId="77777777">
            <w:pPr>
              <w:keepLines/>
              <w:spacing w:before="120" w:after="120" w:line="180" w:lineRule="exact"/>
              <w:jc w:val="center"/>
              <w:rPr>
                <w:b/>
                <w:bCs/>
                <w:sz w:val="16"/>
                <w:szCs w:val="16"/>
              </w:rPr>
            </w:pPr>
            <w:r w:rsidRPr="0001457B">
              <w:rPr>
                <w:b/>
                <w:bCs/>
                <w:sz w:val="16"/>
                <w:szCs w:val="16"/>
              </w:rPr>
              <w:t xml:space="preserve">Type of comment </w:t>
            </w:r>
            <w:r w:rsidRPr="0001457B">
              <w:rPr>
                <w:sz w:val="14"/>
                <w:szCs w:val="14"/>
              </w:rPr>
              <w:t>(General/ Technical/Editorial)</w:t>
            </w:r>
          </w:p>
        </w:tc>
        <w:tc>
          <w:tcPr>
            <w:tcW w:w="3187" w:type="dxa"/>
            <w:tcMar/>
          </w:tcPr>
          <w:p w:rsidRPr="0001457B" w:rsidR="008401AD" w:rsidP="0001457B" w:rsidRDefault="008401AD" w14:paraId="4A235E26" wp14:textId="77777777">
            <w:pPr>
              <w:keepLines/>
              <w:spacing w:before="120" w:after="120" w:line="180" w:lineRule="exact"/>
              <w:jc w:val="center"/>
              <w:rPr>
                <w:sz w:val="16"/>
                <w:szCs w:val="16"/>
              </w:rPr>
            </w:pPr>
            <w:r w:rsidRPr="0001457B">
              <w:rPr>
                <w:b/>
                <w:bCs/>
                <w:sz w:val="16"/>
                <w:szCs w:val="16"/>
              </w:rPr>
              <w:t>COMMENTS</w:t>
            </w:r>
          </w:p>
        </w:tc>
        <w:tc>
          <w:tcPr>
            <w:tcW w:w="3571" w:type="dxa"/>
            <w:tcMar/>
          </w:tcPr>
          <w:p w:rsidRPr="0001457B" w:rsidR="008401AD" w:rsidP="0001457B" w:rsidRDefault="008401AD" w14:paraId="54EFA340" wp14:textId="77777777">
            <w:pPr>
              <w:keepLines/>
              <w:spacing w:before="120" w:after="120" w:line="180" w:lineRule="exact"/>
              <w:jc w:val="center"/>
              <w:rPr>
                <w:b/>
                <w:bCs/>
                <w:sz w:val="16"/>
                <w:szCs w:val="16"/>
              </w:rPr>
            </w:pPr>
            <w:r w:rsidRPr="0001457B">
              <w:rPr>
                <w:b/>
                <w:bCs/>
                <w:sz w:val="16"/>
                <w:szCs w:val="16"/>
              </w:rPr>
              <w:t>Proposed change</w:t>
            </w:r>
          </w:p>
        </w:tc>
        <w:tc>
          <w:tcPr>
            <w:tcW w:w="3361" w:type="dxa"/>
            <w:tcMar/>
          </w:tcPr>
          <w:p w:rsidRPr="0001457B" w:rsidR="008401AD" w:rsidP="0001457B" w:rsidRDefault="008401AD" w14:paraId="355E21FF" wp14:textId="77777777">
            <w:pPr>
              <w:keepLines/>
              <w:spacing w:before="120" w:after="120" w:line="180" w:lineRule="exact"/>
              <w:jc w:val="center"/>
              <w:rPr>
                <w:sz w:val="16"/>
                <w:szCs w:val="16"/>
              </w:rPr>
            </w:pPr>
            <w:r w:rsidRPr="0001457B">
              <w:rPr>
                <w:b/>
                <w:bCs/>
                <w:sz w:val="16"/>
                <w:szCs w:val="16"/>
              </w:rPr>
              <w:t>RESOLUTION</w:t>
            </w:r>
            <w:r w:rsidRPr="0001457B">
              <w:rPr>
                <w:b/>
                <w:bCs/>
                <w:sz w:val="16"/>
                <w:szCs w:val="16"/>
              </w:rPr>
              <w:br/>
            </w:r>
            <w:r w:rsidRPr="0001457B">
              <w:rPr>
                <w:sz w:val="16"/>
              </w:rPr>
              <w:t>on each comment submitted</w:t>
            </w:r>
          </w:p>
        </w:tc>
      </w:tr>
      <w:tr xmlns:wp14="http://schemas.microsoft.com/office/word/2010/wordml" w:rsidRPr="00666B21" w:rsidR="00E83785" w:rsidTr="7DB385CC" w14:paraId="144A5D23" wp14:textId="77777777">
        <w:tc>
          <w:tcPr>
            <w:tcW w:w="1372" w:type="dxa"/>
            <w:tcMar/>
          </w:tcPr>
          <w:p w:rsidR="00E83785" w:rsidP="00A728DF" w:rsidRDefault="00E83785" w14:paraId="738610EB" wp14:textId="36146C97">
            <w:pPr/>
            <w:r w:rsidR="08951F32">
              <w:rPr/>
              <w:t>Compliance</w:t>
            </w:r>
          </w:p>
        </w:tc>
        <w:tc>
          <w:tcPr>
            <w:tcW w:w="1005" w:type="dxa"/>
            <w:tcMar/>
          </w:tcPr>
          <w:p w:rsidR="00E83785" w:rsidP="00A728DF" w:rsidRDefault="00E83785" w14:paraId="637805D2" wp14:textId="2326BB5D">
            <w:pPr/>
            <w:r w:rsidR="08951F32">
              <w:rPr/>
              <w:t>3.1.3</w:t>
            </w:r>
          </w:p>
        </w:tc>
        <w:tc>
          <w:tcPr>
            <w:tcW w:w="954" w:type="dxa"/>
            <w:tcMar/>
          </w:tcPr>
          <w:p w:rsidRPr="00666B21" w:rsidR="00E83785" w:rsidP="00A728DF" w:rsidRDefault="00E83785" w14:paraId="463F29E8" wp14:textId="60E088A1">
            <w:pPr/>
            <w:r w:rsidR="08951F32">
              <w:rPr/>
              <w:t>Second paragraph</w:t>
            </w:r>
          </w:p>
        </w:tc>
        <w:tc>
          <w:tcPr>
            <w:tcW w:w="1110" w:type="dxa"/>
            <w:tcMar/>
          </w:tcPr>
          <w:p w:rsidR="00E83785" w:rsidP="00A728DF" w:rsidRDefault="00E83785" w14:paraId="3B7B4B86" wp14:textId="29609B2A">
            <w:pPr/>
            <w:r w:rsidR="08951F32">
              <w:rPr/>
              <w:t>General</w:t>
            </w:r>
          </w:p>
        </w:tc>
        <w:tc>
          <w:tcPr>
            <w:tcW w:w="3187" w:type="dxa"/>
            <w:tcMar/>
          </w:tcPr>
          <w:p w:rsidR="00E83785" w:rsidP="00A728DF" w:rsidRDefault="00E83785" w14:paraId="3A0FF5F2" wp14:textId="27811FEF">
            <w:pPr/>
            <w:r w:rsidR="08951F32">
              <w:rPr/>
              <w:t>This language implies that SV certificates may only use a pseudonym field when it is issued through an Enterprise RA</w:t>
            </w:r>
          </w:p>
        </w:tc>
        <w:tc>
          <w:tcPr>
            <w:tcW w:w="3571" w:type="dxa"/>
            <w:tcMar/>
          </w:tcPr>
          <w:p w:rsidR="00E83785" w:rsidP="00A728DF" w:rsidRDefault="00E83785" w14:paraId="5630AD66" wp14:textId="719D23BD">
            <w:pPr/>
            <w:r w:rsidR="08951F32">
              <w:rPr/>
              <w:t xml:space="preserve">Remove “approved by an Enterprise RA and “ </w:t>
            </w:r>
          </w:p>
        </w:tc>
        <w:tc>
          <w:tcPr>
            <w:tcW w:w="3361" w:type="dxa"/>
            <w:tcMar/>
          </w:tcPr>
          <w:p w:rsidRPr="00666B21" w:rsidR="00E83785" w:rsidP="00A728DF" w:rsidRDefault="00E83785" w14:paraId="61829076" wp14:textId="4966A072">
            <w:pPr/>
          </w:p>
        </w:tc>
      </w:tr>
      <w:tr xmlns:wp14="http://schemas.microsoft.com/office/word/2010/wordml" w:rsidRPr="00666B21" w:rsidR="00E83785" w:rsidTr="7DB385CC" w14:paraId="2BA226A1" wp14:textId="77777777">
        <w:tc>
          <w:tcPr>
            <w:tcW w:w="1372" w:type="dxa"/>
            <w:tcMar/>
          </w:tcPr>
          <w:p w:rsidR="00E83785" w:rsidP="00A728DF" w:rsidRDefault="00E83785" w14:paraId="17AD93B2" wp14:textId="28DF942A">
            <w:pPr/>
            <w:r w:rsidR="08951F32">
              <w:rPr/>
              <w:t>Compliance</w:t>
            </w:r>
          </w:p>
        </w:tc>
        <w:tc>
          <w:tcPr>
            <w:tcW w:w="1005" w:type="dxa"/>
            <w:tcMar/>
          </w:tcPr>
          <w:p w:rsidR="00E83785" w:rsidP="00A728DF" w:rsidRDefault="00E83785" w14:paraId="0DE4B5B7" wp14:textId="39A3618E">
            <w:pPr/>
            <w:r w:rsidR="08951F32">
              <w:rPr/>
              <w:t>3.1.4.1</w:t>
            </w:r>
          </w:p>
        </w:tc>
        <w:tc>
          <w:tcPr>
            <w:tcW w:w="954" w:type="dxa"/>
            <w:tcMar/>
          </w:tcPr>
          <w:p w:rsidRPr="00666B21" w:rsidR="00E83785" w:rsidP="00A728DF" w:rsidRDefault="00E83785" w14:paraId="66204FF1" wp14:textId="1C79BC3B">
            <w:pPr/>
            <w:r w:rsidR="08951F32">
              <w:rPr/>
              <w:t>First paragraph</w:t>
            </w:r>
          </w:p>
        </w:tc>
        <w:tc>
          <w:tcPr>
            <w:tcW w:w="1110" w:type="dxa"/>
            <w:tcMar/>
          </w:tcPr>
          <w:p w:rsidR="00E83785" w:rsidP="00A728DF" w:rsidRDefault="00E83785" w14:paraId="2DBF0D7D" wp14:textId="4B8B33A5">
            <w:pPr/>
            <w:r w:rsidR="08951F32">
              <w:rPr/>
              <w:t>General</w:t>
            </w:r>
          </w:p>
        </w:tc>
        <w:tc>
          <w:tcPr>
            <w:tcW w:w="3187" w:type="dxa"/>
            <w:tcMar/>
          </w:tcPr>
          <w:p w:rsidR="00E83785" w:rsidP="00A728DF" w:rsidRDefault="00E83785" w14:paraId="6B62F1B3" wp14:textId="5681914A">
            <w:pPr/>
            <w:r w:rsidR="08951F32">
              <w:rPr/>
              <w:t xml:space="preserve">The SHOULD implies we’re o.k. with software bugs and are implementing a method to </w:t>
            </w:r>
            <w:r w:rsidR="08951F32">
              <w:rPr/>
              <w:t>circumvent</w:t>
            </w:r>
          </w:p>
        </w:tc>
        <w:tc>
          <w:tcPr>
            <w:tcW w:w="3571" w:type="dxa"/>
            <w:tcMar/>
          </w:tcPr>
          <w:p w:rsidR="00E83785" w:rsidP="00A728DF" w:rsidRDefault="00E83785" w14:paraId="02F2C34E" wp14:textId="58D0837E">
            <w:pPr/>
            <w:r w:rsidR="08951F32">
              <w:rPr/>
              <w:t>Replace SHOULD with MAY as an indicator</w:t>
            </w:r>
          </w:p>
        </w:tc>
        <w:tc>
          <w:tcPr>
            <w:tcW w:w="3361" w:type="dxa"/>
            <w:tcMar/>
          </w:tcPr>
          <w:p w:rsidRPr="00666B21" w:rsidR="00E83785" w:rsidP="00A728DF" w:rsidRDefault="00E83785" w14:paraId="680A4E5D" wp14:textId="38E7FEE9">
            <w:pPr/>
          </w:p>
        </w:tc>
      </w:tr>
      <w:tr w:rsidR="053F7304" w:rsidTr="7DB385CC" w14:paraId="547C89C1">
        <w:tc>
          <w:tcPr>
            <w:tcW w:w="1372" w:type="dxa"/>
            <w:tcMar/>
          </w:tcPr>
          <w:p w:rsidR="053F7304" w:rsidP="053F7304" w:rsidRDefault="053F7304" w14:paraId="480650B1" w14:textId="06F4E3B8">
            <w:pPr>
              <w:pStyle w:val="Normal"/>
            </w:pPr>
            <w:r w:rsidR="053F7304">
              <w:rPr/>
              <w:t>Compliance</w:t>
            </w:r>
          </w:p>
        </w:tc>
        <w:tc>
          <w:tcPr>
            <w:tcW w:w="1005" w:type="dxa"/>
            <w:tcMar/>
          </w:tcPr>
          <w:p w:rsidR="053F7304" w:rsidP="053F7304" w:rsidRDefault="053F7304" w14:paraId="3F0F038D" w14:textId="78805582">
            <w:pPr>
              <w:pStyle w:val="Normal"/>
            </w:pPr>
            <w:r w:rsidR="053F7304">
              <w:rPr/>
              <w:t>3.2.2.3</w:t>
            </w:r>
          </w:p>
        </w:tc>
        <w:tc>
          <w:tcPr>
            <w:tcW w:w="954" w:type="dxa"/>
            <w:tcMar/>
          </w:tcPr>
          <w:p w:rsidR="053F7304" w:rsidP="053F7304" w:rsidRDefault="053F7304" w14:paraId="420C35F3" w14:textId="4C278224">
            <w:pPr>
              <w:pStyle w:val="Normal"/>
            </w:pPr>
            <w:r w:rsidR="053F7304">
              <w:rPr/>
              <w:t>Second pard</w:t>
            </w:r>
          </w:p>
        </w:tc>
        <w:tc>
          <w:tcPr>
            <w:tcW w:w="1110" w:type="dxa"/>
            <w:tcMar/>
          </w:tcPr>
          <w:p w:rsidR="053F7304" w:rsidP="053F7304" w:rsidRDefault="053F7304" w14:paraId="3619C405" w14:textId="69E0843F">
            <w:pPr>
              <w:pStyle w:val="Normal"/>
            </w:pPr>
            <w:r w:rsidR="053F7304">
              <w:rPr/>
              <w:t>General</w:t>
            </w:r>
          </w:p>
        </w:tc>
        <w:tc>
          <w:tcPr>
            <w:tcW w:w="3187" w:type="dxa"/>
            <w:tcMar/>
          </w:tcPr>
          <w:p w:rsidR="053F7304" w:rsidP="053F7304" w:rsidRDefault="053F7304" w14:paraId="28C6623E" w14:textId="7A28EFED">
            <w:pPr>
              <w:pStyle w:val="Normal"/>
            </w:pPr>
            <w:r w:rsidR="053F7304">
              <w:rPr/>
              <w:t>“... the CA shall use only the approved methods in section 3.2.2.4 of the TLS BRs...”</w:t>
            </w:r>
          </w:p>
        </w:tc>
        <w:tc>
          <w:tcPr>
            <w:tcW w:w="3571" w:type="dxa"/>
            <w:tcMar/>
          </w:tcPr>
          <w:p w:rsidR="053F7304" w:rsidP="053F7304" w:rsidRDefault="053F7304" w14:paraId="12135B52" w14:textId="7E9D73D7">
            <w:pPr>
              <w:pStyle w:val="Normal"/>
            </w:pPr>
            <w:r w:rsidR="053F7304">
              <w:rPr/>
              <w:t xml:space="preserve">Not sure or don´t understand if all methods stated in 3.2.2.4 can be valid for this if we have already confirmed the FQDN. Suggest </w:t>
            </w:r>
            <w:proofErr w:type="gramStart"/>
            <w:r w:rsidR="053F7304">
              <w:rPr/>
              <w:t>replace</w:t>
            </w:r>
            <w:proofErr w:type="gramEnd"/>
            <w:r w:rsidR="053F7304">
              <w:rPr/>
              <w:t xml:space="preserve"> “when confirming” to “to confirm”. And remove the “approved” word.</w:t>
            </w:r>
          </w:p>
        </w:tc>
        <w:tc>
          <w:tcPr>
            <w:tcW w:w="3361" w:type="dxa"/>
            <w:tcMar/>
          </w:tcPr>
          <w:p w:rsidR="053F7304" w:rsidP="053F7304" w:rsidRDefault="053F7304" w14:paraId="69E1765F" w14:textId="0A34D5E7">
            <w:pPr>
              <w:pStyle w:val="Normal"/>
            </w:pPr>
          </w:p>
        </w:tc>
      </w:tr>
      <w:tr w:rsidR="053F7304" w:rsidTr="7DB385CC" w14:paraId="2C803E5D">
        <w:tc>
          <w:tcPr>
            <w:tcW w:w="1372" w:type="dxa"/>
            <w:tcMar/>
          </w:tcPr>
          <w:p w:rsidR="053F7304" w:rsidP="053F7304" w:rsidRDefault="053F7304" w14:paraId="232B9919" w14:textId="4AB45B5D">
            <w:pPr>
              <w:pStyle w:val="Normal"/>
            </w:pPr>
            <w:r w:rsidR="053F7304">
              <w:rPr/>
              <w:t>Compliance</w:t>
            </w:r>
          </w:p>
        </w:tc>
        <w:tc>
          <w:tcPr>
            <w:tcW w:w="1005" w:type="dxa"/>
            <w:tcMar/>
          </w:tcPr>
          <w:p w:rsidR="053F7304" w:rsidP="053F7304" w:rsidRDefault="053F7304" w14:paraId="616FE9DF" w14:textId="0F312059">
            <w:pPr>
              <w:pStyle w:val="Normal"/>
            </w:pPr>
            <w:r w:rsidR="053F7304">
              <w:rPr/>
              <w:t>3.2.2.4</w:t>
            </w:r>
          </w:p>
        </w:tc>
        <w:tc>
          <w:tcPr>
            <w:tcW w:w="954" w:type="dxa"/>
            <w:tcMar/>
          </w:tcPr>
          <w:p w:rsidR="053F7304" w:rsidP="053F7304" w:rsidRDefault="053F7304" w14:paraId="20C1F372" w14:textId="2746E95A">
            <w:pPr>
              <w:pStyle w:val="Normal"/>
            </w:pPr>
          </w:p>
        </w:tc>
        <w:tc>
          <w:tcPr>
            <w:tcW w:w="1110" w:type="dxa"/>
            <w:tcMar/>
          </w:tcPr>
          <w:p w:rsidR="053F7304" w:rsidP="053F7304" w:rsidRDefault="053F7304" w14:paraId="5AE3F089" w14:textId="1CBF85C8">
            <w:pPr>
              <w:pStyle w:val="Normal"/>
            </w:pPr>
            <w:r w:rsidR="053F7304">
              <w:rPr/>
              <w:t>General</w:t>
            </w:r>
          </w:p>
        </w:tc>
        <w:tc>
          <w:tcPr>
            <w:tcW w:w="3187" w:type="dxa"/>
            <w:tcMar/>
          </w:tcPr>
          <w:p w:rsidR="053F7304" w:rsidP="053F7304" w:rsidRDefault="053F7304" w14:paraId="518314C3" w14:textId="437BC15A">
            <w:pPr>
              <w:pStyle w:val="Normal"/>
            </w:pPr>
          </w:p>
        </w:tc>
        <w:tc>
          <w:tcPr>
            <w:tcW w:w="3571" w:type="dxa"/>
            <w:tcMar/>
          </w:tcPr>
          <w:p w:rsidR="053F7304" w:rsidP="053F7304" w:rsidRDefault="053F7304" w14:paraId="13335994" w14:textId="3F5D37C9">
            <w:pPr>
              <w:pStyle w:val="Normal"/>
            </w:pPr>
            <w:r w:rsidR="053F7304">
              <w:rPr/>
              <w:t>Can this section be “no stipulation”?</w:t>
            </w:r>
          </w:p>
        </w:tc>
        <w:tc>
          <w:tcPr>
            <w:tcW w:w="3361" w:type="dxa"/>
            <w:tcMar/>
          </w:tcPr>
          <w:p w:rsidR="053F7304" w:rsidP="053F7304" w:rsidRDefault="053F7304" w14:paraId="02BD4C06" w14:textId="7CDD70B8">
            <w:pPr>
              <w:pStyle w:val="Normal"/>
            </w:pPr>
          </w:p>
        </w:tc>
      </w:tr>
      <w:tr w:rsidR="08951F32" w:rsidTr="7DB385CC" w14:paraId="59595AE6">
        <w:tc>
          <w:tcPr>
            <w:tcW w:w="1372" w:type="dxa"/>
            <w:tcMar/>
          </w:tcPr>
          <w:p w:rsidR="08951F32" w:rsidP="08951F32" w:rsidRDefault="08951F32" w14:paraId="45573BE2" w14:textId="0BEB8D4B">
            <w:pPr>
              <w:pStyle w:val="Normal"/>
            </w:pPr>
            <w:r w:rsidR="08951F32">
              <w:rPr/>
              <w:t>Compliance</w:t>
            </w:r>
          </w:p>
        </w:tc>
        <w:tc>
          <w:tcPr>
            <w:tcW w:w="1005" w:type="dxa"/>
            <w:tcMar/>
          </w:tcPr>
          <w:p w:rsidR="08951F32" w:rsidP="08951F32" w:rsidRDefault="08951F32" w14:paraId="4F2AB0E2" w14:textId="7D423EEB">
            <w:pPr>
              <w:pStyle w:val="Normal"/>
            </w:pPr>
            <w:r w:rsidR="08951F32">
              <w:rPr/>
              <w:t>3.2.3.3</w:t>
            </w:r>
          </w:p>
        </w:tc>
        <w:tc>
          <w:tcPr>
            <w:tcW w:w="954" w:type="dxa"/>
            <w:tcMar/>
          </w:tcPr>
          <w:p w:rsidR="08951F32" w:rsidP="08951F32" w:rsidRDefault="08951F32" w14:paraId="6C541A9D" w14:textId="7D5677AD">
            <w:pPr>
              <w:pStyle w:val="Normal"/>
            </w:pPr>
          </w:p>
        </w:tc>
        <w:tc>
          <w:tcPr>
            <w:tcW w:w="1110" w:type="dxa"/>
            <w:tcMar/>
          </w:tcPr>
          <w:p w:rsidR="08951F32" w:rsidP="08951F32" w:rsidRDefault="08951F32" w14:paraId="636C2D50" w14:textId="05281355">
            <w:pPr>
              <w:pStyle w:val="Normal"/>
            </w:pPr>
            <w:r w:rsidR="08951F32">
              <w:rPr/>
              <w:t>Noteworthy</w:t>
            </w:r>
          </w:p>
        </w:tc>
        <w:tc>
          <w:tcPr>
            <w:tcW w:w="3187" w:type="dxa"/>
            <w:tcMar/>
          </w:tcPr>
          <w:p w:rsidR="08951F32" w:rsidP="08951F32" w:rsidRDefault="08951F32" w14:paraId="75324754" w14:textId="0BDF075C">
            <w:pPr>
              <w:pStyle w:val="Normal"/>
            </w:pPr>
            <w:r w:rsidR="08951F32">
              <w:rPr/>
              <w:t>Noteworthy that third party databases are still allowed to be used but only if they get their data from government sources, and they must be disclosed publicly, just as we currently do with QGIS sources</w:t>
            </w:r>
          </w:p>
        </w:tc>
        <w:tc>
          <w:tcPr>
            <w:tcW w:w="3571" w:type="dxa"/>
            <w:tcMar/>
          </w:tcPr>
          <w:p w:rsidR="08951F32" w:rsidP="08951F32" w:rsidRDefault="08951F32" w14:paraId="1E6E37F6" w14:textId="2D035414">
            <w:pPr>
              <w:pStyle w:val="Normal"/>
            </w:pPr>
            <w:r w:rsidR="69D1A881">
              <w:rPr/>
              <w:t>Clarify that not all sources have to be disclosed, only QGIS</w:t>
            </w:r>
          </w:p>
        </w:tc>
        <w:tc>
          <w:tcPr>
            <w:tcW w:w="3361" w:type="dxa"/>
            <w:tcMar/>
          </w:tcPr>
          <w:p w:rsidR="08951F32" w:rsidP="08951F32" w:rsidRDefault="08951F32" w14:paraId="0C82828F" w14:textId="69D3B4BF">
            <w:pPr>
              <w:pStyle w:val="Normal"/>
            </w:pPr>
          </w:p>
        </w:tc>
      </w:tr>
      <w:tr w:rsidR="053F7304" w:rsidTr="7DB385CC" w14:paraId="77651BD4">
        <w:tc>
          <w:tcPr>
            <w:tcW w:w="1372" w:type="dxa"/>
            <w:tcMar/>
          </w:tcPr>
          <w:p w:rsidR="053F7304" w:rsidP="053F7304" w:rsidRDefault="053F7304" w14:paraId="6A6068ED" w14:textId="4B8A7648">
            <w:pPr>
              <w:pStyle w:val="Normal"/>
            </w:pPr>
            <w:r w:rsidR="053F7304">
              <w:rPr/>
              <w:t>Compliance</w:t>
            </w:r>
          </w:p>
        </w:tc>
        <w:tc>
          <w:tcPr>
            <w:tcW w:w="1005" w:type="dxa"/>
            <w:tcMar/>
          </w:tcPr>
          <w:p w:rsidR="053F7304" w:rsidP="053F7304" w:rsidRDefault="053F7304" w14:paraId="3BC4D81B" w14:textId="6CB8CC7C">
            <w:pPr>
              <w:pStyle w:val="Normal"/>
            </w:pPr>
            <w:r w:rsidR="053F7304">
              <w:rPr/>
              <w:t>3.2.4</w:t>
            </w:r>
          </w:p>
        </w:tc>
        <w:tc>
          <w:tcPr>
            <w:tcW w:w="954" w:type="dxa"/>
            <w:tcMar/>
          </w:tcPr>
          <w:p w:rsidR="053F7304" w:rsidP="053F7304" w:rsidRDefault="053F7304" w14:paraId="62B8D650" w14:textId="29D36925">
            <w:pPr>
              <w:pStyle w:val="Normal"/>
            </w:pPr>
            <w:r w:rsidR="69D1A881">
              <w:rPr/>
              <w:t>1</w:t>
            </w:r>
          </w:p>
        </w:tc>
        <w:tc>
          <w:tcPr>
            <w:tcW w:w="1110" w:type="dxa"/>
            <w:tcMar/>
          </w:tcPr>
          <w:p w:rsidR="053F7304" w:rsidP="053F7304" w:rsidRDefault="053F7304" w14:paraId="56F0D640" w14:textId="01AA89F0">
            <w:pPr>
              <w:pStyle w:val="Normal"/>
            </w:pPr>
            <w:r w:rsidR="69D1A881">
              <w:rPr/>
              <w:t>General</w:t>
            </w:r>
          </w:p>
        </w:tc>
        <w:tc>
          <w:tcPr>
            <w:tcW w:w="3187" w:type="dxa"/>
            <w:tcMar/>
          </w:tcPr>
          <w:p w:rsidR="053F7304" w:rsidP="053F7304" w:rsidRDefault="053F7304" w14:paraId="6366A101" w14:textId="11555885">
            <w:pPr>
              <w:pStyle w:val="Normal"/>
            </w:pPr>
            <w:r w:rsidR="053F7304">
              <w:rPr/>
              <w:t xml:space="preserve">“...which SHOULD be current </w:t>
            </w:r>
            <w:r w:rsidR="053F7304">
              <w:rPr/>
              <w:t>names...</w:t>
            </w:r>
            <w:r w:rsidR="053F7304">
              <w:rPr/>
              <w:t>”</w:t>
            </w:r>
          </w:p>
        </w:tc>
        <w:tc>
          <w:tcPr>
            <w:tcW w:w="3571" w:type="dxa"/>
            <w:tcMar/>
          </w:tcPr>
          <w:p w:rsidR="053F7304" w:rsidP="053F7304" w:rsidRDefault="053F7304" w14:paraId="64FCDD60" w14:textId="1BAECFB3">
            <w:pPr>
              <w:pStyle w:val="Normal"/>
            </w:pPr>
            <w:r w:rsidR="053F7304">
              <w:rPr/>
              <w:t xml:space="preserve">“...which SHALL be current </w:t>
            </w:r>
            <w:r w:rsidR="053F7304">
              <w:rPr/>
              <w:t>names...</w:t>
            </w:r>
            <w:r w:rsidR="053F7304">
              <w:rPr/>
              <w:t>”</w:t>
            </w:r>
          </w:p>
        </w:tc>
        <w:tc>
          <w:tcPr>
            <w:tcW w:w="3361" w:type="dxa"/>
            <w:tcMar/>
          </w:tcPr>
          <w:p w:rsidR="053F7304" w:rsidP="053F7304" w:rsidRDefault="053F7304" w14:paraId="41D77927" w14:textId="32699835">
            <w:pPr>
              <w:pStyle w:val="Normal"/>
            </w:pPr>
          </w:p>
        </w:tc>
      </w:tr>
      <w:tr w:rsidR="08951F32" w:rsidTr="7DB385CC" w14:paraId="5C58BE60">
        <w:tc>
          <w:tcPr>
            <w:tcW w:w="1372" w:type="dxa"/>
            <w:tcMar/>
          </w:tcPr>
          <w:p w:rsidR="08951F32" w:rsidP="08951F32" w:rsidRDefault="08951F32" w14:paraId="13285AC8" w14:textId="28670675">
            <w:pPr>
              <w:pStyle w:val="Normal"/>
            </w:pPr>
            <w:r w:rsidR="08951F32">
              <w:rPr/>
              <w:t>Compliance</w:t>
            </w:r>
          </w:p>
        </w:tc>
        <w:tc>
          <w:tcPr>
            <w:tcW w:w="1005" w:type="dxa"/>
            <w:tcMar/>
          </w:tcPr>
          <w:p w:rsidR="08951F32" w:rsidP="08951F32" w:rsidRDefault="08951F32" w14:paraId="1C5D1F17" w14:textId="720AE79A">
            <w:pPr>
              <w:pStyle w:val="Normal"/>
            </w:pPr>
            <w:r w:rsidR="08951F32">
              <w:rPr/>
              <w:t>3.2.4.2</w:t>
            </w:r>
          </w:p>
        </w:tc>
        <w:tc>
          <w:tcPr>
            <w:tcW w:w="954" w:type="dxa"/>
            <w:tcMar/>
          </w:tcPr>
          <w:p w:rsidR="08951F32" w:rsidP="08951F32" w:rsidRDefault="08951F32" w14:paraId="06F5C4D8" w14:textId="01964F69">
            <w:pPr>
              <w:pStyle w:val="Normal"/>
            </w:pPr>
          </w:p>
        </w:tc>
        <w:tc>
          <w:tcPr>
            <w:tcW w:w="1110" w:type="dxa"/>
            <w:tcMar/>
          </w:tcPr>
          <w:p w:rsidR="08951F32" w:rsidP="08951F32" w:rsidRDefault="08951F32" w14:paraId="41AA89FC" w14:textId="33A9F137">
            <w:pPr>
              <w:pStyle w:val="Normal"/>
            </w:pPr>
            <w:r w:rsidR="08951F32">
              <w:rPr/>
              <w:t>General</w:t>
            </w:r>
          </w:p>
        </w:tc>
        <w:tc>
          <w:tcPr>
            <w:tcW w:w="3187" w:type="dxa"/>
            <w:tcMar/>
          </w:tcPr>
          <w:p w:rsidR="08951F32" w:rsidP="08951F32" w:rsidRDefault="08951F32" w14:paraId="4DF3D3A7" w14:textId="164A155C">
            <w:pPr>
              <w:pStyle w:val="Normal"/>
            </w:pPr>
            <w:r w:rsidR="08951F32">
              <w:rPr/>
              <w:t>Text does not specify if evidence reuse is allowed if the validation period of the ID has expired since its original validation</w:t>
            </w:r>
          </w:p>
        </w:tc>
        <w:tc>
          <w:tcPr>
            <w:tcW w:w="3571" w:type="dxa"/>
            <w:tcMar/>
          </w:tcPr>
          <w:p w:rsidR="08951F32" w:rsidP="08951F32" w:rsidRDefault="08951F32" w14:paraId="50BBC6DE" w14:textId="1DA3A729">
            <w:pPr>
              <w:pStyle w:val="Normal"/>
            </w:pPr>
            <w:r w:rsidR="08951F32">
              <w:rPr/>
              <w:t>As example: If an identity is verified using an ID that has 6 months remaining until expiry: Is the reuse of this data allowed for 6 months, or 825 days?</w:t>
            </w:r>
          </w:p>
        </w:tc>
        <w:tc>
          <w:tcPr>
            <w:tcW w:w="3361" w:type="dxa"/>
            <w:tcMar/>
          </w:tcPr>
          <w:p w:rsidR="08951F32" w:rsidP="08951F32" w:rsidRDefault="08951F32" w14:paraId="7F01FE7D" w14:textId="15EC8767">
            <w:pPr>
              <w:pStyle w:val="Normal"/>
            </w:pPr>
            <w:r w:rsidR="69D1A881">
              <w:rPr/>
              <w:t>TBD</w:t>
            </w:r>
          </w:p>
        </w:tc>
      </w:tr>
      <w:tr w:rsidR="053F7304" w:rsidTr="7DB385CC" w14:paraId="3EDD5E21">
        <w:tc>
          <w:tcPr>
            <w:tcW w:w="1372" w:type="dxa"/>
            <w:tcMar/>
          </w:tcPr>
          <w:p w:rsidR="053F7304" w:rsidP="053F7304" w:rsidRDefault="053F7304" w14:paraId="20FE3AE1" w14:textId="70C2860B">
            <w:pPr>
              <w:pStyle w:val="Normal"/>
            </w:pPr>
            <w:r w:rsidR="053F7304">
              <w:rPr/>
              <w:t>Compliance</w:t>
            </w:r>
          </w:p>
        </w:tc>
        <w:tc>
          <w:tcPr>
            <w:tcW w:w="1005" w:type="dxa"/>
            <w:tcMar/>
          </w:tcPr>
          <w:p w:rsidR="053F7304" w:rsidP="053F7304" w:rsidRDefault="053F7304" w14:paraId="78549403" w14:textId="276FDAFA">
            <w:pPr>
              <w:pStyle w:val="Normal"/>
            </w:pPr>
            <w:r w:rsidR="053F7304">
              <w:rPr/>
              <w:t>4.9.6</w:t>
            </w:r>
          </w:p>
        </w:tc>
        <w:tc>
          <w:tcPr>
            <w:tcW w:w="954" w:type="dxa"/>
            <w:tcMar/>
          </w:tcPr>
          <w:p w:rsidR="053F7304" w:rsidP="053F7304" w:rsidRDefault="053F7304" w14:paraId="00A07157" w14:textId="31C4766E">
            <w:pPr>
              <w:pStyle w:val="Normal"/>
            </w:pPr>
          </w:p>
        </w:tc>
        <w:tc>
          <w:tcPr>
            <w:tcW w:w="1110" w:type="dxa"/>
            <w:tcMar/>
          </w:tcPr>
          <w:p w:rsidR="053F7304" w:rsidP="053F7304" w:rsidRDefault="053F7304" w14:paraId="00F23AC7" w14:textId="0166D254">
            <w:pPr>
              <w:pStyle w:val="Normal"/>
            </w:pPr>
            <w:r w:rsidR="053F7304">
              <w:rPr/>
              <w:t>General</w:t>
            </w:r>
          </w:p>
        </w:tc>
        <w:tc>
          <w:tcPr>
            <w:tcW w:w="3187" w:type="dxa"/>
            <w:tcMar/>
          </w:tcPr>
          <w:p w:rsidR="053F7304" w:rsidP="053F7304" w:rsidRDefault="053F7304" w14:paraId="75FD70AF" w14:textId="7EC6C0D6">
            <w:pPr>
              <w:pStyle w:val="Normal"/>
            </w:pPr>
            <w:r w:rsidR="053F7304">
              <w:rPr/>
              <w:t>This section is a copy-paste from the TLS BRs which indicates “no stipulation”</w:t>
            </w:r>
          </w:p>
        </w:tc>
        <w:tc>
          <w:tcPr>
            <w:tcW w:w="3571" w:type="dxa"/>
            <w:tcMar/>
          </w:tcPr>
          <w:p w:rsidR="053F7304" w:rsidP="053F7304" w:rsidRDefault="053F7304" w14:paraId="6916352A" w14:textId="65025180">
            <w:pPr>
              <w:pStyle w:val="Normal"/>
            </w:pPr>
            <w:r w:rsidR="053F7304">
              <w:rPr/>
              <w:t>Add “no stipulation”</w:t>
            </w:r>
          </w:p>
        </w:tc>
        <w:tc>
          <w:tcPr>
            <w:tcW w:w="3361" w:type="dxa"/>
            <w:tcMar/>
          </w:tcPr>
          <w:p w:rsidR="053F7304" w:rsidP="053F7304" w:rsidRDefault="053F7304" w14:paraId="2D4A0CA2" w14:textId="213CBAE0">
            <w:pPr>
              <w:pStyle w:val="Normal"/>
            </w:pPr>
          </w:p>
        </w:tc>
      </w:tr>
      <w:tr w:rsidR="053F7304" w:rsidTr="7DB385CC" w14:paraId="749410B1">
        <w:tc>
          <w:tcPr>
            <w:tcW w:w="1372" w:type="dxa"/>
            <w:tcMar/>
          </w:tcPr>
          <w:p w:rsidR="053F7304" w:rsidP="053F7304" w:rsidRDefault="053F7304" w14:paraId="0FDC89DA" w14:textId="338BB509">
            <w:pPr>
              <w:pStyle w:val="Normal"/>
            </w:pPr>
            <w:r w:rsidR="053F7304">
              <w:rPr/>
              <w:t>Compliance</w:t>
            </w:r>
          </w:p>
        </w:tc>
        <w:tc>
          <w:tcPr>
            <w:tcW w:w="1005" w:type="dxa"/>
            <w:tcMar/>
          </w:tcPr>
          <w:p w:rsidR="053F7304" w:rsidP="053F7304" w:rsidRDefault="053F7304" w14:paraId="0B4D988D" w14:textId="494CA3D9">
            <w:pPr>
              <w:pStyle w:val="Normal"/>
            </w:pPr>
            <w:r w:rsidR="053F7304">
              <w:rPr/>
              <w:t>6.1.6</w:t>
            </w:r>
          </w:p>
        </w:tc>
        <w:tc>
          <w:tcPr>
            <w:tcW w:w="954" w:type="dxa"/>
            <w:tcMar/>
          </w:tcPr>
          <w:p w:rsidR="053F7304" w:rsidP="053F7304" w:rsidRDefault="053F7304" w14:paraId="4877CAD9" w14:textId="4EE0B58C">
            <w:pPr>
              <w:pStyle w:val="Normal"/>
            </w:pPr>
          </w:p>
        </w:tc>
        <w:tc>
          <w:tcPr>
            <w:tcW w:w="1110" w:type="dxa"/>
            <w:tcMar/>
          </w:tcPr>
          <w:p w:rsidR="053F7304" w:rsidP="053F7304" w:rsidRDefault="053F7304" w14:paraId="26AF5205" w14:textId="6B731C5E">
            <w:pPr>
              <w:pStyle w:val="Normal"/>
            </w:pPr>
            <w:r w:rsidR="053F7304">
              <w:rPr/>
              <w:t>General</w:t>
            </w:r>
          </w:p>
        </w:tc>
        <w:tc>
          <w:tcPr>
            <w:tcW w:w="3187" w:type="dxa"/>
            <w:tcMar/>
          </w:tcPr>
          <w:p w:rsidR="053F7304" w:rsidP="053F7304" w:rsidRDefault="053F7304" w14:paraId="7D0297C5" w14:textId="432566C8">
            <w:pPr>
              <w:pStyle w:val="Normal"/>
            </w:pPr>
            <w:r w:rsidR="053F7304">
              <w:rPr/>
              <w:t xml:space="preserve">There´re no key parameters generation for </w:t>
            </w:r>
            <w:proofErr w:type="spellStart"/>
            <w:r w:rsidR="053F7304">
              <w:rPr/>
              <w:t>EdDSA</w:t>
            </w:r>
            <w:proofErr w:type="spellEnd"/>
            <w:r w:rsidR="053F7304">
              <w:rPr/>
              <w:t xml:space="preserve"> key pairs</w:t>
            </w:r>
          </w:p>
        </w:tc>
        <w:tc>
          <w:tcPr>
            <w:tcW w:w="3571" w:type="dxa"/>
            <w:tcMar/>
          </w:tcPr>
          <w:p w:rsidR="053F7304" w:rsidP="053F7304" w:rsidRDefault="053F7304" w14:paraId="5DCA0206" w14:textId="43DED47B">
            <w:pPr>
              <w:pStyle w:val="Normal"/>
            </w:pPr>
            <w:r w:rsidR="053F7304">
              <w:rPr/>
              <w:t xml:space="preserve">Add the correspondent to </w:t>
            </w:r>
            <w:proofErr w:type="spellStart"/>
            <w:r w:rsidR="053F7304">
              <w:rPr/>
              <w:t>EdDSA</w:t>
            </w:r>
            <w:proofErr w:type="spellEnd"/>
            <w:r w:rsidR="053F7304">
              <w:rPr/>
              <w:t xml:space="preserve"> key pairs, if needed</w:t>
            </w:r>
          </w:p>
        </w:tc>
        <w:tc>
          <w:tcPr>
            <w:tcW w:w="3361" w:type="dxa"/>
            <w:tcMar/>
          </w:tcPr>
          <w:p w:rsidR="053F7304" w:rsidP="053F7304" w:rsidRDefault="053F7304" w14:paraId="274EA459" w14:textId="5736C9E3">
            <w:pPr>
              <w:pStyle w:val="Normal"/>
            </w:pPr>
          </w:p>
        </w:tc>
      </w:tr>
      <w:tr w:rsidR="08951F32" w:rsidTr="7DB385CC" w14:paraId="5D4758E0">
        <w:tc>
          <w:tcPr>
            <w:tcW w:w="1372" w:type="dxa"/>
            <w:tcMar/>
          </w:tcPr>
          <w:p w:rsidR="08951F32" w:rsidRDefault="08951F32" w14:paraId="5E02EFCD" w14:textId="356A1E39">
            <w:r w:rsidR="08951F32">
              <w:rPr/>
              <w:t>Compliance</w:t>
            </w:r>
          </w:p>
        </w:tc>
        <w:tc>
          <w:tcPr>
            <w:tcW w:w="1005" w:type="dxa"/>
            <w:tcMar/>
          </w:tcPr>
          <w:p w:rsidR="08951F32" w:rsidRDefault="08951F32" w14:paraId="2A315E46" w14:textId="6709FFB6">
            <w:r w:rsidR="08951F32">
              <w:rPr/>
              <w:t>7.1.2.2</w:t>
            </w:r>
          </w:p>
        </w:tc>
        <w:tc>
          <w:tcPr>
            <w:tcW w:w="954" w:type="dxa"/>
            <w:tcMar/>
          </w:tcPr>
          <w:p w:rsidR="08951F32" w:rsidRDefault="08951F32" w14:paraId="1F0A178E" w14:textId="1E97F48F">
            <w:r w:rsidR="08951F32">
              <w:rPr/>
              <w:t>a</w:t>
            </w:r>
          </w:p>
        </w:tc>
        <w:tc>
          <w:tcPr>
            <w:tcW w:w="1110" w:type="dxa"/>
            <w:tcMar/>
          </w:tcPr>
          <w:p w:rsidR="08951F32" w:rsidRDefault="08951F32" w14:paraId="24871036" w14:textId="75A93FE3">
            <w:r w:rsidR="08951F32">
              <w:rPr/>
              <w:t>General</w:t>
            </w:r>
          </w:p>
        </w:tc>
        <w:tc>
          <w:tcPr>
            <w:tcW w:w="3187" w:type="dxa"/>
            <w:tcMar/>
          </w:tcPr>
          <w:p w:rsidR="08951F32" w:rsidRDefault="08951F32" w14:paraId="20369352" w14:textId="4EAD354F">
            <w:r w:rsidR="08951F32">
              <w:rPr/>
              <w:t>The certificates policies shall be present but does not specify if there´s any prohibited value.</w:t>
            </w:r>
          </w:p>
        </w:tc>
        <w:tc>
          <w:tcPr>
            <w:tcW w:w="3571" w:type="dxa"/>
            <w:tcMar/>
          </w:tcPr>
          <w:p w:rsidR="08951F32" w:rsidRDefault="08951F32" w14:paraId="24DCE0ED" w14:textId="5CE7FA6B">
            <w:r w:rsidR="08951F32">
              <w:rPr/>
              <w:t>Is it needed a clarification?</w:t>
            </w:r>
          </w:p>
        </w:tc>
        <w:tc>
          <w:tcPr>
            <w:tcW w:w="3361" w:type="dxa"/>
            <w:tcMar/>
          </w:tcPr>
          <w:p w:rsidR="08951F32" w:rsidP="08951F32" w:rsidRDefault="08951F32" w14:paraId="23871645" w14:textId="5D3A1AF1">
            <w:pPr>
              <w:pStyle w:val="Normal"/>
            </w:pPr>
          </w:p>
        </w:tc>
      </w:tr>
      <w:tr w:rsidR="053F7304" w:rsidTr="7DB385CC" w14:paraId="42349388">
        <w:tc>
          <w:tcPr>
            <w:tcW w:w="1372" w:type="dxa"/>
            <w:tcMar/>
          </w:tcPr>
          <w:p w:rsidR="08951F32" w:rsidP="053F7304" w:rsidRDefault="08951F32" w14:paraId="5DB14785" w14:textId="0FCBA4B0">
            <w:pPr>
              <w:pStyle w:val="Normal"/>
            </w:pPr>
            <w:r w:rsidR="08951F32">
              <w:rPr/>
              <w:t>Compliance</w:t>
            </w:r>
          </w:p>
        </w:tc>
        <w:tc>
          <w:tcPr>
            <w:tcW w:w="1005" w:type="dxa"/>
            <w:tcMar/>
          </w:tcPr>
          <w:p w:rsidR="053F7304" w:rsidP="053F7304" w:rsidRDefault="053F7304" w14:paraId="46171599" w14:textId="1FB9754B">
            <w:pPr>
              <w:pStyle w:val="Normal"/>
            </w:pPr>
            <w:r w:rsidR="053F7304">
              <w:rPr/>
              <w:t>7.1.2.3</w:t>
            </w:r>
          </w:p>
        </w:tc>
        <w:tc>
          <w:tcPr>
            <w:tcW w:w="954" w:type="dxa"/>
            <w:tcMar/>
          </w:tcPr>
          <w:p w:rsidR="053F7304" w:rsidP="053F7304" w:rsidRDefault="053F7304" w14:paraId="31264543" w14:textId="02E16E56">
            <w:pPr>
              <w:pStyle w:val="Normal"/>
            </w:pPr>
            <w:r w:rsidR="053F7304">
              <w:rPr/>
              <w:t>b</w:t>
            </w:r>
          </w:p>
        </w:tc>
        <w:tc>
          <w:tcPr>
            <w:tcW w:w="1110" w:type="dxa"/>
            <w:tcMar/>
          </w:tcPr>
          <w:p w:rsidR="053F7304" w:rsidP="053F7304" w:rsidRDefault="053F7304" w14:paraId="2FE10049" w14:textId="5E1F1000">
            <w:pPr>
              <w:pStyle w:val="Normal"/>
            </w:pPr>
            <w:r w:rsidR="053F7304">
              <w:rPr/>
              <w:t>General</w:t>
            </w:r>
          </w:p>
        </w:tc>
        <w:tc>
          <w:tcPr>
            <w:tcW w:w="3187" w:type="dxa"/>
            <w:tcMar/>
          </w:tcPr>
          <w:p w:rsidR="053F7304" w:rsidP="053F7304" w:rsidRDefault="053F7304" w14:paraId="4BF33A91" w14:textId="313B658E">
            <w:pPr>
              <w:pStyle w:val="Normal"/>
            </w:pPr>
            <w:r w:rsidR="053F7304">
              <w:rPr/>
              <w:t>Why is CRL required on S/MIME Subscriber certificates?</w:t>
            </w:r>
          </w:p>
        </w:tc>
        <w:tc>
          <w:tcPr>
            <w:tcW w:w="3571" w:type="dxa"/>
            <w:tcMar/>
          </w:tcPr>
          <w:p w:rsidR="053F7304" w:rsidP="053F7304" w:rsidRDefault="053F7304" w14:paraId="272FB45C" w14:textId="22900A0F">
            <w:pPr>
              <w:pStyle w:val="Normal"/>
            </w:pPr>
            <w:r w:rsidR="053F7304">
              <w:rPr/>
              <w:t>Replace SHALL be present with MAY be present</w:t>
            </w:r>
          </w:p>
        </w:tc>
        <w:tc>
          <w:tcPr>
            <w:tcW w:w="3361" w:type="dxa"/>
            <w:tcMar/>
          </w:tcPr>
          <w:p w:rsidR="053F7304" w:rsidP="053F7304" w:rsidRDefault="053F7304" w14:paraId="2380424D" w14:textId="7A3F1A70">
            <w:pPr>
              <w:pStyle w:val="Normal"/>
            </w:pPr>
          </w:p>
        </w:tc>
      </w:tr>
      <w:tr w:rsidR="053F7304" w:rsidTr="7DB385CC" w14:paraId="5F654F3B">
        <w:tc>
          <w:tcPr>
            <w:tcW w:w="1372" w:type="dxa"/>
            <w:tcMar/>
          </w:tcPr>
          <w:p w:rsidR="053F7304" w:rsidP="053F7304" w:rsidRDefault="053F7304" w14:paraId="5463D40D" w14:textId="5DBDFD8A">
            <w:pPr>
              <w:pStyle w:val="Normal"/>
            </w:pPr>
            <w:r w:rsidR="053F7304">
              <w:rPr/>
              <w:t>Compliance</w:t>
            </w:r>
          </w:p>
        </w:tc>
        <w:tc>
          <w:tcPr>
            <w:tcW w:w="1005" w:type="dxa"/>
            <w:tcMar/>
          </w:tcPr>
          <w:p w:rsidR="053F7304" w:rsidP="053F7304" w:rsidRDefault="053F7304" w14:paraId="59D03F67" w14:textId="4F85E06C">
            <w:pPr>
              <w:pStyle w:val="Normal"/>
            </w:pPr>
            <w:r w:rsidR="053F7304">
              <w:rPr/>
              <w:t>7.1.2.4</w:t>
            </w:r>
          </w:p>
        </w:tc>
        <w:tc>
          <w:tcPr>
            <w:tcW w:w="954" w:type="dxa"/>
            <w:tcMar/>
          </w:tcPr>
          <w:p w:rsidR="053F7304" w:rsidP="053F7304" w:rsidRDefault="053F7304" w14:paraId="1320D980" w14:textId="031F9B62">
            <w:pPr>
              <w:pStyle w:val="Normal"/>
            </w:pPr>
            <w:r w:rsidR="053F7304">
              <w:rPr/>
              <w:t>2</w:t>
            </w:r>
          </w:p>
        </w:tc>
        <w:tc>
          <w:tcPr>
            <w:tcW w:w="1110" w:type="dxa"/>
            <w:tcMar/>
          </w:tcPr>
          <w:p w:rsidR="053F7304" w:rsidP="053F7304" w:rsidRDefault="053F7304" w14:paraId="45C1C94F" w14:textId="08ACA409">
            <w:pPr>
              <w:pStyle w:val="Normal"/>
            </w:pPr>
            <w:r w:rsidR="053F7304">
              <w:rPr/>
              <w:t>General</w:t>
            </w:r>
          </w:p>
        </w:tc>
        <w:tc>
          <w:tcPr>
            <w:tcW w:w="3187" w:type="dxa"/>
            <w:tcMar/>
          </w:tcPr>
          <w:p w:rsidR="053F7304" w:rsidP="053F7304" w:rsidRDefault="053F7304" w14:paraId="2D1902D1" w14:textId="68F0A7F4">
            <w:pPr>
              <w:pStyle w:val="Normal"/>
            </w:pPr>
            <w:r w:rsidR="053F7304">
              <w:rPr/>
              <w:t>This language is unclear. The smart card EKU is not allowed unless CA can verify key protection, but there is not key protection guidelines within the S/MIME BRs</w:t>
            </w:r>
          </w:p>
        </w:tc>
        <w:tc>
          <w:tcPr>
            <w:tcW w:w="3571" w:type="dxa"/>
            <w:tcMar/>
          </w:tcPr>
          <w:p w:rsidR="053F7304" w:rsidP="053F7304" w:rsidRDefault="053F7304" w14:paraId="03E8F877" w14:textId="3CF3262D">
            <w:pPr>
              <w:pStyle w:val="Normal"/>
            </w:pPr>
            <w:r w:rsidR="69D1A881">
              <w:rPr/>
              <w:t>Remove everything behind the parenthesis</w:t>
            </w:r>
          </w:p>
          <w:p w:rsidR="053F7304" w:rsidP="053F7304" w:rsidRDefault="053F7304" w14:paraId="5B8EE61D" w14:textId="29A24276">
            <w:pPr>
              <w:pStyle w:val="Normal"/>
            </w:pPr>
          </w:p>
        </w:tc>
        <w:tc>
          <w:tcPr>
            <w:tcW w:w="3361" w:type="dxa"/>
            <w:tcMar/>
          </w:tcPr>
          <w:p w:rsidR="053F7304" w:rsidP="053F7304" w:rsidRDefault="053F7304" w14:paraId="7F88EB07" w14:textId="2A002DDD">
            <w:pPr>
              <w:pStyle w:val="Normal"/>
            </w:pPr>
          </w:p>
        </w:tc>
      </w:tr>
      <w:tr w:rsidR="053F7304" w:rsidTr="7DB385CC" w14:paraId="763BE551">
        <w:tc>
          <w:tcPr>
            <w:tcW w:w="1372" w:type="dxa"/>
            <w:tcMar/>
          </w:tcPr>
          <w:p w:rsidR="053F7304" w:rsidP="053F7304" w:rsidRDefault="053F7304" w14:paraId="3992E230" w14:textId="495554AB">
            <w:pPr>
              <w:pStyle w:val="Normal"/>
            </w:pPr>
            <w:r w:rsidR="053F7304">
              <w:rPr/>
              <w:t>Compliance</w:t>
            </w:r>
          </w:p>
        </w:tc>
        <w:tc>
          <w:tcPr>
            <w:tcW w:w="1005" w:type="dxa"/>
            <w:tcMar/>
          </w:tcPr>
          <w:p w:rsidR="053F7304" w:rsidP="053F7304" w:rsidRDefault="053F7304" w14:paraId="3EDC4497" w14:textId="1461FDE1">
            <w:pPr>
              <w:pStyle w:val="Normal"/>
            </w:pPr>
            <w:r w:rsidR="053F7304">
              <w:rPr/>
              <w:t>7.1.4.2.4 &amp; .5</w:t>
            </w:r>
          </w:p>
        </w:tc>
        <w:tc>
          <w:tcPr>
            <w:tcW w:w="954" w:type="dxa"/>
            <w:tcMar/>
          </w:tcPr>
          <w:p w:rsidR="053F7304" w:rsidP="053F7304" w:rsidRDefault="053F7304" w14:paraId="605234ED" w14:textId="3F218588">
            <w:pPr>
              <w:pStyle w:val="Normal"/>
            </w:pPr>
          </w:p>
        </w:tc>
        <w:tc>
          <w:tcPr>
            <w:tcW w:w="1110" w:type="dxa"/>
            <w:tcMar/>
          </w:tcPr>
          <w:p w:rsidR="053F7304" w:rsidP="053F7304" w:rsidRDefault="053F7304" w14:paraId="66F022C0" w14:textId="31724530">
            <w:pPr>
              <w:pStyle w:val="Normal"/>
            </w:pPr>
            <w:r w:rsidR="053F7304">
              <w:rPr/>
              <w:t>General</w:t>
            </w:r>
          </w:p>
        </w:tc>
        <w:tc>
          <w:tcPr>
            <w:tcW w:w="3187" w:type="dxa"/>
            <w:tcMar/>
          </w:tcPr>
          <w:p w:rsidR="053F7304" w:rsidP="053F7304" w:rsidRDefault="053F7304" w14:paraId="5640D421" w14:textId="6F1E1FB9">
            <w:pPr>
              <w:pStyle w:val="Normal"/>
            </w:pPr>
            <w:proofErr w:type="spellStart"/>
            <w:r w:rsidR="053F7304">
              <w:rPr/>
              <w:t>Subject:countryName</w:t>
            </w:r>
            <w:proofErr w:type="spellEnd"/>
            <w:r w:rsidR="053F7304">
              <w:rPr/>
              <w:t xml:space="preserve"> is currently MAY. I would like to always set this to MUST / SHALL</w:t>
            </w:r>
          </w:p>
        </w:tc>
        <w:tc>
          <w:tcPr>
            <w:tcW w:w="3571" w:type="dxa"/>
            <w:tcMar/>
          </w:tcPr>
          <w:p w:rsidR="053F7304" w:rsidP="053F7304" w:rsidRDefault="053F7304" w14:paraId="77616715" w14:textId="4A218E2A">
            <w:pPr>
              <w:pStyle w:val="Normal"/>
            </w:pPr>
            <w:r w:rsidR="053F7304">
              <w:rPr/>
              <w:t>Change MAY to SHALL on OV and SV</w:t>
            </w:r>
          </w:p>
        </w:tc>
        <w:tc>
          <w:tcPr>
            <w:tcW w:w="3361" w:type="dxa"/>
            <w:tcMar/>
          </w:tcPr>
          <w:p w:rsidR="053F7304" w:rsidP="053F7304" w:rsidRDefault="053F7304" w14:paraId="21C6B30A" w14:textId="52E86D7E">
            <w:pPr>
              <w:pStyle w:val="Normal"/>
            </w:pPr>
          </w:p>
        </w:tc>
      </w:tr>
      <w:tr xmlns:wp14="http://schemas.microsoft.com/office/word/2010/wordml" w:rsidRPr="00666B21" w:rsidR="00E83785" w:rsidTr="7DB385CC" w14:paraId="0391C819" wp14:textId="77777777">
        <w:tc>
          <w:tcPr>
            <w:tcW w:w="1372" w:type="dxa"/>
            <w:tcMar/>
          </w:tcPr>
          <w:p w:rsidR="00E83785" w:rsidP="00A728DF" w:rsidRDefault="00554276" w14:paraId="47581321" wp14:textId="01BC959F">
            <w:pPr/>
            <w:r w:rsidR="00554276">
              <w:rPr/>
              <w:t>Compliance</w:t>
            </w:r>
          </w:p>
        </w:tc>
        <w:tc>
          <w:tcPr>
            <w:tcW w:w="1005" w:type="dxa"/>
            <w:tcMar/>
          </w:tcPr>
          <w:p w:rsidR="00E83785" w:rsidP="00A728DF" w:rsidRDefault="00E83785" w14:paraId="110C7173" wp14:textId="77777777">
            <w:pPr>
              <w:rPr>
                <w:bCs/>
              </w:rPr>
            </w:pPr>
            <w:r>
              <w:rPr>
                <w:bCs/>
              </w:rPr>
              <w:t>8.1</w:t>
            </w:r>
          </w:p>
        </w:tc>
        <w:tc>
          <w:tcPr>
            <w:tcW w:w="954" w:type="dxa"/>
            <w:tcMar/>
          </w:tcPr>
          <w:p w:rsidRPr="00666B21" w:rsidR="00E83785" w:rsidP="00A728DF" w:rsidRDefault="00E83785" w14:paraId="4B167CBE" wp14:textId="77777777">
            <w:pPr>
              <w:rPr>
                <w:bCs/>
              </w:rPr>
            </w:pPr>
            <w:r>
              <w:rPr>
                <w:bCs/>
              </w:rPr>
              <w:t>First para</w:t>
            </w:r>
          </w:p>
        </w:tc>
        <w:tc>
          <w:tcPr>
            <w:tcW w:w="1110" w:type="dxa"/>
            <w:tcMar/>
          </w:tcPr>
          <w:p w:rsidR="00E83785" w:rsidP="00A728DF" w:rsidRDefault="00E83785" w14:paraId="4CB830D1" wp14:textId="77777777">
            <w:pPr>
              <w:rPr>
                <w:bCs/>
              </w:rPr>
            </w:pPr>
            <w:r>
              <w:rPr>
                <w:bCs/>
              </w:rPr>
              <w:t>General</w:t>
            </w:r>
          </w:p>
        </w:tc>
        <w:tc>
          <w:tcPr>
            <w:tcW w:w="3187" w:type="dxa"/>
            <w:tcMar/>
          </w:tcPr>
          <w:p w:rsidR="00E83785" w:rsidP="00A728DF" w:rsidRDefault="00E83785" w14:paraId="77894EFA" wp14:textId="77777777">
            <w:pPr>
              <w:rPr>
                <w:bCs/>
              </w:rPr>
            </w:pPr>
            <w:r>
              <w:rPr>
                <w:bCs/>
              </w:rPr>
              <w:t>Certificates that are capable of being used to issue new certificates … is this referring to CA certificates? Why is the sentence so complicated?</w:t>
            </w:r>
            <w:r w:rsidR="00554276">
              <w:rPr>
                <w:bCs/>
              </w:rPr>
              <w:t xml:space="preserve"> Is this related to frequency or circumstances of assessment?</w:t>
            </w:r>
          </w:p>
        </w:tc>
        <w:tc>
          <w:tcPr>
            <w:tcW w:w="3571" w:type="dxa"/>
            <w:tcMar/>
          </w:tcPr>
          <w:p w:rsidR="00E83785" w:rsidP="00A728DF" w:rsidRDefault="00554276" w14:paraId="299836BD" wp14:textId="77777777">
            <w:pPr>
              <w:rPr>
                <w:bCs/>
              </w:rPr>
            </w:pPr>
            <w:r>
              <w:rPr>
                <w:bCs/>
              </w:rPr>
              <w:t>CA certificates that are capable …</w:t>
            </w:r>
          </w:p>
          <w:p w:rsidR="00554276" w:rsidP="00A728DF" w:rsidRDefault="00554276" w14:paraId="5E996E7C" wp14:textId="77777777">
            <w:pPr>
              <w:rPr>
                <w:bCs/>
              </w:rPr>
            </w:pPr>
            <w:r>
              <w:rPr>
                <w:bCs/>
              </w:rPr>
              <w:t>A CA certificate is deemed as capable …</w:t>
            </w:r>
          </w:p>
          <w:p w:rsidR="00554276" w:rsidP="00A728DF" w:rsidRDefault="00554276" w14:paraId="12F27A1C" wp14:textId="77777777">
            <w:pPr>
              <w:rPr>
                <w:bCs/>
              </w:rPr>
            </w:pPr>
            <w:r>
              <w:rPr>
                <w:bCs/>
              </w:rPr>
              <w:t>Or reword the whole paragraph to clarify the intention or move to another section related to technically constrained CAs</w:t>
            </w:r>
          </w:p>
        </w:tc>
        <w:tc>
          <w:tcPr>
            <w:tcW w:w="3361" w:type="dxa"/>
            <w:tcMar/>
          </w:tcPr>
          <w:p w:rsidRPr="00666B21" w:rsidR="00E83785" w:rsidP="00A728DF" w:rsidRDefault="00E83785" w14:paraId="6D072C0D" wp14:textId="40F8D5C2">
            <w:pPr/>
          </w:p>
        </w:tc>
      </w:tr>
    </w:tbl>
    <w:p xmlns:wp14="http://schemas.microsoft.com/office/word/2010/wordml" w:rsidR="0013637C" w:rsidP="7DB385CC" w:rsidRDefault="0013637C" w14:paraId="62431CDC" wp14:textId="564275B3">
      <w:pPr>
        <w:rPr>
          <w:b w:val="1"/>
          <w:bCs w:val="1"/>
          <w:sz w:val="24"/>
          <w:szCs w:val="24"/>
          <w:lang w:val="fr-FR"/>
        </w:rPr>
      </w:pPr>
    </w:p>
    <w:p xmlns:wp14="http://schemas.microsoft.com/office/word/2010/wordml" w:rsidRPr="00086399" w:rsidR="0013637C" w:rsidP="008401AD" w:rsidRDefault="0013637C" w14:paraId="49E398E2" wp14:textId="77777777"/>
    <w:sectPr w:rsidRPr="00086399" w:rsidR="0013637C" w:rsidSect="00A146D3">
      <w:footerReference w:type="even" r:id="rId10"/>
      <w:footerReference w:type="default" r:id="rId11"/>
      <w:pgSz w:w="16838" w:h="11906" w:orient="landscape"/>
      <w:pgMar w:top="1134" w:right="1134" w:bottom="1134" w:left="1134" w:header="720" w:footer="720"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7649583A"/>
  <w15:commentEx w15:done="0" w15:paraId="09C10E7E" w15:paraIdParent="7649583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7021FD" w16cex:dateUtc="2022-05-18T14:22:05.727Z"/>
  <w16cex:commentExtensible w16cex:durableId="1965BB3A" w16cex:dateUtc="2022-05-19T08:07:52.053Z"/>
</w16cex:commentsExtensible>
</file>

<file path=word/commentsIds.xml><?xml version="1.0" encoding="utf-8"?>
<w16cid:commentsIds xmlns:mc="http://schemas.openxmlformats.org/markup-compatibility/2006" xmlns:w16cid="http://schemas.microsoft.com/office/word/2016/wordml/cid" mc:Ignorable="w16cid">
  <w16cid:commentId w16cid:paraId="7649583A" w16cid:durableId="717021FD"/>
  <w16cid:commentId w16cid:paraId="09C10E7E" w16cid:durableId="1965BB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63DAB" w:rsidRDefault="00963DAB" w14:paraId="7D34F5C7" wp14:textId="77777777">
      <w:r>
        <w:separator/>
      </w:r>
    </w:p>
  </w:endnote>
  <w:endnote w:type="continuationSeparator" w:id="0">
    <w:p xmlns:wp14="http://schemas.microsoft.com/office/word/2010/wordml" w:rsidR="00963DAB" w:rsidRDefault="00963DAB" w14:paraId="0B4020A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F6080" w:rsidP="005F77D7" w:rsidRDefault="005F6080" w14:paraId="53928121" wp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5F6080" w:rsidP="00F740FB" w:rsidRDefault="005F6080" w14:paraId="34B3F2EB" wp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5F6080" w:rsidP="005F77D7" w:rsidRDefault="005F6080" w14:paraId="7E774E96" wp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7B45">
      <w:rPr>
        <w:rStyle w:val="Nmerodepgina"/>
      </w:rPr>
      <w:t>4</w:t>
    </w:r>
    <w:r>
      <w:rPr>
        <w:rStyle w:val="Nmerodepgina"/>
      </w:rPr>
      <w:fldChar w:fldCharType="end"/>
    </w:r>
  </w:p>
  <w:p xmlns:wp14="http://schemas.microsoft.com/office/word/2010/wordml" w:rsidR="005F6080" w:rsidP="000B7D73" w:rsidRDefault="005F6080" w14:paraId="384BA73E" wp14:textId="77777777">
    <w:pPr>
      <w:pStyle w:val="Piedepgina"/>
      <w:tabs>
        <w:tab w:val="center" w:pos="4111"/>
      </w:tabs>
      <w:ind w:right="360"/>
      <w:jc w:val="lef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63DAB" w:rsidRDefault="00963DAB" w14:paraId="16287F21" wp14:textId="77777777">
      <w:r>
        <w:separator/>
      </w:r>
    </w:p>
  </w:footnote>
  <w:footnote w:type="continuationSeparator" w:id="0">
    <w:p xmlns:wp14="http://schemas.microsoft.com/office/word/2010/wordml" w:rsidR="00963DAB" w:rsidRDefault="00963DAB" w14:paraId="5BE93A6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hint="default" w:ascii="Symbol" w:hAnsi="Symbol"/>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hint="default" w:ascii="Symbol" w:hAnsi="Symbol"/>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hint="default" w:ascii="Symbol" w:hAnsi="Symbol"/>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hint="default" w:ascii="Symbol" w:hAnsi="Symbol"/>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FFFFFFFE"/>
    <w:multiLevelType w:val="singleLevel"/>
    <w:tmpl w:val="68F03382"/>
    <w:lvl w:ilvl="0">
      <w:numFmt w:val="bullet"/>
      <w:lvlText w:val="*"/>
      <w:lvlJc w:val="left"/>
    </w:lvl>
  </w:abstractNum>
  <w:abstractNum w:abstractNumId="8"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30A1F5A"/>
    <w:multiLevelType w:val="hybridMultilevel"/>
    <w:tmpl w:val="EFB6CB64"/>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3D34590"/>
    <w:multiLevelType w:val="hybridMultilevel"/>
    <w:tmpl w:val="7A3EFB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7A7226"/>
    <w:multiLevelType w:val="hybridMultilevel"/>
    <w:tmpl w:val="E95ADA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1103C"/>
    <w:multiLevelType w:val="hybridMultilevel"/>
    <w:tmpl w:val="1ACE96C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EA1EBC"/>
    <w:multiLevelType w:val="hybridMultilevel"/>
    <w:tmpl w:val="AA1EBB6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D1B543A"/>
    <w:multiLevelType w:val="hybridMultilevel"/>
    <w:tmpl w:val="D1D0B9C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E195399"/>
    <w:multiLevelType w:val="hybridMultilevel"/>
    <w:tmpl w:val="A1C2F9C8"/>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195FBF"/>
    <w:multiLevelType w:val="hybridMultilevel"/>
    <w:tmpl w:val="CD3C0DD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2C7CE6"/>
    <w:multiLevelType w:val="hybridMultilevel"/>
    <w:tmpl w:val="88F0C6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D664C51"/>
    <w:multiLevelType w:val="hybridMultilevel"/>
    <w:tmpl w:val="0F3A641A"/>
    <w:lvl w:ilvl="0" w:tplc="6D5825FC">
      <w:start w:val="1"/>
      <w:numFmt w:val="bullet"/>
      <w:lvlText w:val="o"/>
      <w:lvlJc w:val="left"/>
      <w:pPr>
        <w:tabs>
          <w:tab w:val="num" w:pos="737"/>
        </w:tabs>
        <w:ind w:left="737" w:hanging="34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hint="default" w:ascii="Symbol" w:hAnsi="Symbol"/>
      </w:rPr>
    </w:lvl>
    <w:lvl w:ilvl="1" w:tplc="2A0EB680">
      <w:start w:val="1"/>
      <w:numFmt w:val="bullet"/>
      <w:lvlText w:val=""/>
      <w:lvlJc w:val="left"/>
      <w:pPr>
        <w:ind w:left="1440" w:hanging="360"/>
      </w:pPr>
      <w:rPr>
        <w:rFonts w:hint="default" w:ascii="Symbol" w:hAnsi="Symbol"/>
        <w:color w:val="auto"/>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AE73BD8"/>
    <w:multiLevelType w:val="hybridMultilevel"/>
    <w:tmpl w:val="0E982C42"/>
    <w:lvl w:ilvl="0" w:tplc="08090001">
      <w:start w:val="1"/>
      <w:numFmt w:val="bullet"/>
      <w:lvlText w:val=""/>
      <w:lvlJc w:val="left"/>
      <w:pPr>
        <w:tabs>
          <w:tab w:val="num" w:pos="890"/>
        </w:tabs>
        <w:ind w:left="890" w:hanging="360"/>
      </w:pPr>
      <w:rPr>
        <w:rFonts w:hint="default" w:ascii="Symbol" w:hAnsi="Symbol"/>
      </w:rPr>
    </w:lvl>
    <w:lvl w:ilvl="1" w:tplc="08090003" w:tentative="1">
      <w:start w:val="1"/>
      <w:numFmt w:val="bullet"/>
      <w:lvlText w:val="o"/>
      <w:lvlJc w:val="left"/>
      <w:pPr>
        <w:tabs>
          <w:tab w:val="num" w:pos="1610"/>
        </w:tabs>
        <w:ind w:left="1610" w:hanging="360"/>
      </w:pPr>
      <w:rPr>
        <w:rFonts w:hint="default" w:ascii="Courier New" w:hAnsi="Courier New" w:cs="Courier New"/>
      </w:rPr>
    </w:lvl>
    <w:lvl w:ilvl="2" w:tplc="08090005" w:tentative="1">
      <w:start w:val="1"/>
      <w:numFmt w:val="bullet"/>
      <w:lvlText w:val=""/>
      <w:lvlJc w:val="left"/>
      <w:pPr>
        <w:tabs>
          <w:tab w:val="num" w:pos="2330"/>
        </w:tabs>
        <w:ind w:left="2330" w:hanging="360"/>
      </w:pPr>
      <w:rPr>
        <w:rFonts w:hint="default" w:ascii="Wingdings" w:hAnsi="Wingdings"/>
      </w:rPr>
    </w:lvl>
    <w:lvl w:ilvl="3" w:tplc="08090001" w:tentative="1">
      <w:start w:val="1"/>
      <w:numFmt w:val="bullet"/>
      <w:lvlText w:val=""/>
      <w:lvlJc w:val="left"/>
      <w:pPr>
        <w:tabs>
          <w:tab w:val="num" w:pos="3050"/>
        </w:tabs>
        <w:ind w:left="3050" w:hanging="360"/>
      </w:pPr>
      <w:rPr>
        <w:rFonts w:hint="default" w:ascii="Symbol" w:hAnsi="Symbol"/>
      </w:rPr>
    </w:lvl>
    <w:lvl w:ilvl="4" w:tplc="08090003" w:tentative="1">
      <w:start w:val="1"/>
      <w:numFmt w:val="bullet"/>
      <w:lvlText w:val="o"/>
      <w:lvlJc w:val="left"/>
      <w:pPr>
        <w:tabs>
          <w:tab w:val="num" w:pos="3770"/>
        </w:tabs>
        <w:ind w:left="3770" w:hanging="360"/>
      </w:pPr>
      <w:rPr>
        <w:rFonts w:hint="default" w:ascii="Courier New" w:hAnsi="Courier New" w:cs="Courier New"/>
      </w:rPr>
    </w:lvl>
    <w:lvl w:ilvl="5" w:tplc="08090005" w:tentative="1">
      <w:start w:val="1"/>
      <w:numFmt w:val="bullet"/>
      <w:lvlText w:val=""/>
      <w:lvlJc w:val="left"/>
      <w:pPr>
        <w:tabs>
          <w:tab w:val="num" w:pos="4490"/>
        </w:tabs>
        <w:ind w:left="4490" w:hanging="360"/>
      </w:pPr>
      <w:rPr>
        <w:rFonts w:hint="default" w:ascii="Wingdings" w:hAnsi="Wingdings"/>
      </w:rPr>
    </w:lvl>
    <w:lvl w:ilvl="6" w:tplc="08090001" w:tentative="1">
      <w:start w:val="1"/>
      <w:numFmt w:val="bullet"/>
      <w:lvlText w:val=""/>
      <w:lvlJc w:val="left"/>
      <w:pPr>
        <w:tabs>
          <w:tab w:val="num" w:pos="5210"/>
        </w:tabs>
        <w:ind w:left="5210" w:hanging="360"/>
      </w:pPr>
      <w:rPr>
        <w:rFonts w:hint="default" w:ascii="Symbol" w:hAnsi="Symbol"/>
      </w:rPr>
    </w:lvl>
    <w:lvl w:ilvl="7" w:tplc="08090003" w:tentative="1">
      <w:start w:val="1"/>
      <w:numFmt w:val="bullet"/>
      <w:lvlText w:val="o"/>
      <w:lvlJc w:val="left"/>
      <w:pPr>
        <w:tabs>
          <w:tab w:val="num" w:pos="5930"/>
        </w:tabs>
        <w:ind w:left="5930" w:hanging="360"/>
      </w:pPr>
      <w:rPr>
        <w:rFonts w:hint="default" w:ascii="Courier New" w:hAnsi="Courier New" w:cs="Courier New"/>
      </w:rPr>
    </w:lvl>
    <w:lvl w:ilvl="8" w:tplc="08090005" w:tentative="1">
      <w:start w:val="1"/>
      <w:numFmt w:val="bullet"/>
      <w:lvlText w:val=""/>
      <w:lvlJc w:val="left"/>
      <w:pPr>
        <w:tabs>
          <w:tab w:val="num" w:pos="6650"/>
        </w:tabs>
        <w:ind w:left="6650" w:hanging="360"/>
      </w:pPr>
      <w:rPr>
        <w:rFonts w:hint="default" w:ascii="Wingdings" w:hAnsi="Wingdings"/>
      </w:rPr>
    </w:lvl>
  </w:abstractNum>
  <w:num w:numId="1" w16cid:durableId="701590454">
    <w:abstractNumId w:val="17"/>
  </w:num>
  <w:num w:numId="2" w16cid:durableId="2041280964">
    <w:abstractNumId w:val="38"/>
  </w:num>
  <w:num w:numId="3" w16cid:durableId="379133264">
    <w:abstractNumId w:val="10"/>
  </w:num>
  <w:num w:numId="4" w16cid:durableId="792292482">
    <w:abstractNumId w:val="20"/>
  </w:num>
  <w:num w:numId="5" w16cid:durableId="2097483472">
    <w:abstractNumId w:val="29"/>
  </w:num>
  <w:num w:numId="6" w16cid:durableId="1730880870">
    <w:abstractNumId w:val="6"/>
  </w:num>
  <w:num w:numId="7" w16cid:durableId="1695617657">
    <w:abstractNumId w:val="4"/>
  </w:num>
  <w:num w:numId="8" w16cid:durableId="1722443221">
    <w:abstractNumId w:val="3"/>
  </w:num>
  <w:num w:numId="9" w16cid:durableId="1657957615">
    <w:abstractNumId w:val="2"/>
  </w:num>
  <w:num w:numId="10" w16cid:durableId="1406294346">
    <w:abstractNumId w:val="1"/>
  </w:num>
  <w:num w:numId="11" w16cid:durableId="935753199">
    <w:abstractNumId w:val="5"/>
  </w:num>
  <w:num w:numId="12" w16cid:durableId="825241254">
    <w:abstractNumId w:val="0"/>
  </w:num>
  <w:num w:numId="13" w16cid:durableId="1361973697">
    <w:abstractNumId w:val="16"/>
  </w:num>
  <w:num w:numId="14" w16cid:durableId="1125927717">
    <w:abstractNumId w:val="34"/>
  </w:num>
  <w:num w:numId="15" w16cid:durableId="249393962">
    <w:abstractNumId w:val="24"/>
  </w:num>
  <w:num w:numId="16" w16cid:durableId="1795833102">
    <w:abstractNumId w:val="31"/>
  </w:num>
  <w:num w:numId="17" w16cid:durableId="92626042">
    <w:abstractNumId w:val="15"/>
  </w:num>
  <w:num w:numId="18" w16cid:durableId="2089881213">
    <w:abstractNumId w:val="9"/>
  </w:num>
  <w:num w:numId="19" w16cid:durableId="47462604">
    <w:abstractNumId w:val="13"/>
  </w:num>
  <w:num w:numId="20" w16cid:durableId="524833946">
    <w:abstractNumId w:val="25"/>
  </w:num>
  <w:num w:numId="21" w16cid:durableId="1643653864">
    <w:abstractNumId w:val="36"/>
  </w:num>
  <w:num w:numId="22" w16cid:durableId="1080635949">
    <w:abstractNumId w:val="21"/>
  </w:num>
  <w:num w:numId="23" w16cid:durableId="864754891">
    <w:abstractNumId w:val="8"/>
  </w:num>
  <w:num w:numId="24" w16cid:durableId="1254317752">
    <w:abstractNumId w:val="23"/>
  </w:num>
  <w:num w:numId="25" w16cid:durableId="12735373">
    <w:abstractNumId w:val="14"/>
  </w:num>
  <w:num w:numId="26" w16cid:durableId="142891106">
    <w:abstractNumId w:val="18"/>
  </w:num>
  <w:num w:numId="27" w16cid:durableId="1949197810">
    <w:abstractNumId w:val="35"/>
  </w:num>
  <w:num w:numId="28" w16cid:durableId="1387945810">
    <w:abstractNumId w:val="32"/>
  </w:num>
  <w:num w:numId="29" w16cid:durableId="190344943">
    <w:abstractNumId w:val="27"/>
  </w:num>
  <w:num w:numId="30" w16cid:durableId="543910650">
    <w:abstractNumId w:val="19"/>
  </w:num>
  <w:num w:numId="31" w16cid:durableId="941496211">
    <w:abstractNumId w:val="26"/>
  </w:num>
  <w:num w:numId="32" w16cid:durableId="301621629">
    <w:abstractNumId w:val="7"/>
    <w:lvlOverride w:ilvl="0">
      <w:lvl w:ilvl="0">
        <w:numFmt w:val="bullet"/>
        <w:lvlText w:val=""/>
        <w:legacy w:legacy="1" w:legacySpace="0" w:legacyIndent="360"/>
        <w:lvlJc w:val="left"/>
        <w:rPr>
          <w:rFonts w:hint="default" w:ascii="Symbol" w:hAnsi="Symbol"/>
        </w:rPr>
      </w:lvl>
    </w:lvlOverride>
  </w:num>
  <w:num w:numId="33" w16cid:durableId="1163667751">
    <w:abstractNumId w:val="39"/>
  </w:num>
  <w:num w:numId="34" w16cid:durableId="1993874742">
    <w:abstractNumId w:val="28"/>
  </w:num>
  <w:num w:numId="35" w16cid:durableId="1515263719">
    <w:abstractNumId w:val="30"/>
  </w:num>
  <w:num w:numId="36" w16cid:durableId="1227692533">
    <w:abstractNumId w:val="22"/>
  </w:num>
  <w:num w:numId="37" w16cid:durableId="2095126663">
    <w:abstractNumId w:val="11"/>
  </w:num>
  <w:num w:numId="38" w16cid:durableId="963191627">
    <w:abstractNumId w:val="33"/>
  </w:num>
  <w:num w:numId="39" w16cid:durableId="907612745">
    <w:abstractNumId w:val="37"/>
  </w:num>
  <w:num w:numId="40" w16cid:durableId="924802907">
    <w:abstractNumId w:val="12"/>
  </w:num>
</w:numbering>
</file>

<file path=word/people.xml><?xml version="1.0" encoding="utf-8"?>
<w15:people xmlns:mc="http://schemas.openxmlformats.org/markup-compatibility/2006" xmlns:w15="http://schemas.microsoft.com/office/word/2012/wordml" mc:Ignorable="w15">
  <w15:person w15:author="Martijn Katerbarg">
    <w15:presenceInfo w15:providerId="AD" w15:userId="S::martijnk@comodoca.net::1e3b3c68-279a-4e58-b508-b3cc37cf142c"/>
  </w15:person>
  <w15:person w15:author="Inigo Barreira">
    <w15:presenceInfo w15:providerId="AD" w15:userId="S::inigob@comodoca.net::436ec751-6bfc-4c0d-be25-f3c58dbbec6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73"/>
    <w:rsid w:val="0000140E"/>
    <w:rsid w:val="00006EFE"/>
    <w:rsid w:val="00011DEB"/>
    <w:rsid w:val="0001457B"/>
    <w:rsid w:val="000219A8"/>
    <w:rsid w:val="00024DAC"/>
    <w:rsid w:val="000269EE"/>
    <w:rsid w:val="00030A4F"/>
    <w:rsid w:val="00034345"/>
    <w:rsid w:val="00035A5E"/>
    <w:rsid w:val="00036105"/>
    <w:rsid w:val="000432DD"/>
    <w:rsid w:val="00062994"/>
    <w:rsid w:val="00071423"/>
    <w:rsid w:val="00075439"/>
    <w:rsid w:val="00076606"/>
    <w:rsid w:val="00081A0E"/>
    <w:rsid w:val="00086399"/>
    <w:rsid w:val="00087255"/>
    <w:rsid w:val="0009099B"/>
    <w:rsid w:val="000913EC"/>
    <w:rsid w:val="00094AC9"/>
    <w:rsid w:val="000B5217"/>
    <w:rsid w:val="000B775D"/>
    <w:rsid w:val="000B7D73"/>
    <w:rsid w:val="000C1C09"/>
    <w:rsid w:val="000C350E"/>
    <w:rsid w:val="000C5591"/>
    <w:rsid w:val="000D3BD6"/>
    <w:rsid w:val="000D6EE4"/>
    <w:rsid w:val="000E0093"/>
    <w:rsid w:val="000F018C"/>
    <w:rsid w:val="000F3F26"/>
    <w:rsid w:val="000F4758"/>
    <w:rsid w:val="000F4C39"/>
    <w:rsid w:val="0011231C"/>
    <w:rsid w:val="0011575D"/>
    <w:rsid w:val="0012067A"/>
    <w:rsid w:val="00122150"/>
    <w:rsid w:val="00122585"/>
    <w:rsid w:val="00130857"/>
    <w:rsid w:val="001322D9"/>
    <w:rsid w:val="00134458"/>
    <w:rsid w:val="00134C2D"/>
    <w:rsid w:val="00135184"/>
    <w:rsid w:val="00135AC6"/>
    <w:rsid w:val="0013637C"/>
    <w:rsid w:val="0016428F"/>
    <w:rsid w:val="00165298"/>
    <w:rsid w:val="00180153"/>
    <w:rsid w:val="00183E27"/>
    <w:rsid w:val="00187BAC"/>
    <w:rsid w:val="00190647"/>
    <w:rsid w:val="00193AB8"/>
    <w:rsid w:val="001A642E"/>
    <w:rsid w:val="001B0FD2"/>
    <w:rsid w:val="001B5D87"/>
    <w:rsid w:val="001C654B"/>
    <w:rsid w:val="001C6601"/>
    <w:rsid w:val="001D128E"/>
    <w:rsid w:val="001D4AF6"/>
    <w:rsid w:val="001E4405"/>
    <w:rsid w:val="001F3C0D"/>
    <w:rsid w:val="001F5884"/>
    <w:rsid w:val="001F6C57"/>
    <w:rsid w:val="001F7371"/>
    <w:rsid w:val="00200C29"/>
    <w:rsid w:val="002015F8"/>
    <w:rsid w:val="00201AB8"/>
    <w:rsid w:val="00202209"/>
    <w:rsid w:val="0020463B"/>
    <w:rsid w:val="002118B1"/>
    <w:rsid w:val="0021336F"/>
    <w:rsid w:val="0022101A"/>
    <w:rsid w:val="0023123B"/>
    <w:rsid w:val="00232C08"/>
    <w:rsid w:val="0023323B"/>
    <w:rsid w:val="0024046E"/>
    <w:rsid w:val="002416C1"/>
    <w:rsid w:val="00241845"/>
    <w:rsid w:val="00241E7D"/>
    <w:rsid w:val="002443FD"/>
    <w:rsid w:val="002444D2"/>
    <w:rsid w:val="00245EA7"/>
    <w:rsid w:val="00252550"/>
    <w:rsid w:val="00256367"/>
    <w:rsid w:val="0025706F"/>
    <w:rsid w:val="0026125E"/>
    <w:rsid w:val="00261FAC"/>
    <w:rsid w:val="00265039"/>
    <w:rsid w:val="00267DA8"/>
    <w:rsid w:val="002849D6"/>
    <w:rsid w:val="00286FD7"/>
    <w:rsid w:val="002953EA"/>
    <w:rsid w:val="00295B16"/>
    <w:rsid w:val="002A278C"/>
    <w:rsid w:val="002A4F45"/>
    <w:rsid w:val="002A6D88"/>
    <w:rsid w:val="002A6E3C"/>
    <w:rsid w:val="002B41C6"/>
    <w:rsid w:val="002B56E1"/>
    <w:rsid w:val="002B76B4"/>
    <w:rsid w:val="002C5820"/>
    <w:rsid w:val="002C5AEB"/>
    <w:rsid w:val="002D047D"/>
    <w:rsid w:val="002D11B5"/>
    <w:rsid w:val="002D1847"/>
    <w:rsid w:val="002D3AE1"/>
    <w:rsid w:val="002E0515"/>
    <w:rsid w:val="002E2FDA"/>
    <w:rsid w:val="002E4FB0"/>
    <w:rsid w:val="002E606A"/>
    <w:rsid w:val="002E6C69"/>
    <w:rsid w:val="002F0BD8"/>
    <w:rsid w:val="002F470A"/>
    <w:rsid w:val="002F5184"/>
    <w:rsid w:val="002F710C"/>
    <w:rsid w:val="0030434C"/>
    <w:rsid w:val="003049A6"/>
    <w:rsid w:val="00306BA5"/>
    <w:rsid w:val="0030727A"/>
    <w:rsid w:val="00311BA7"/>
    <w:rsid w:val="003130ED"/>
    <w:rsid w:val="00322ABF"/>
    <w:rsid w:val="00324691"/>
    <w:rsid w:val="00324A52"/>
    <w:rsid w:val="003250D8"/>
    <w:rsid w:val="003256DE"/>
    <w:rsid w:val="0032736C"/>
    <w:rsid w:val="00330BE5"/>
    <w:rsid w:val="003328A5"/>
    <w:rsid w:val="00333F8E"/>
    <w:rsid w:val="003340C9"/>
    <w:rsid w:val="00340805"/>
    <w:rsid w:val="00342D58"/>
    <w:rsid w:val="00347EFA"/>
    <w:rsid w:val="00351482"/>
    <w:rsid w:val="003523E4"/>
    <w:rsid w:val="003526E1"/>
    <w:rsid w:val="00354447"/>
    <w:rsid w:val="003551B5"/>
    <w:rsid w:val="003647BB"/>
    <w:rsid w:val="00375E14"/>
    <w:rsid w:val="00385E76"/>
    <w:rsid w:val="0039095B"/>
    <w:rsid w:val="0039415B"/>
    <w:rsid w:val="00395E50"/>
    <w:rsid w:val="003A2ABD"/>
    <w:rsid w:val="003A53F9"/>
    <w:rsid w:val="003A7267"/>
    <w:rsid w:val="003B3028"/>
    <w:rsid w:val="003B653A"/>
    <w:rsid w:val="003C383E"/>
    <w:rsid w:val="003C4A9A"/>
    <w:rsid w:val="003D143D"/>
    <w:rsid w:val="003D4E41"/>
    <w:rsid w:val="003D6207"/>
    <w:rsid w:val="003F3375"/>
    <w:rsid w:val="003F37C1"/>
    <w:rsid w:val="003F6745"/>
    <w:rsid w:val="003F77AE"/>
    <w:rsid w:val="00401A45"/>
    <w:rsid w:val="0040266C"/>
    <w:rsid w:val="004064DC"/>
    <w:rsid w:val="004109F6"/>
    <w:rsid w:val="0041314E"/>
    <w:rsid w:val="00414816"/>
    <w:rsid w:val="00420314"/>
    <w:rsid w:val="00431654"/>
    <w:rsid w:val="004334C9"/>
    <w:rsid w:val="0043622F"/>
    <w:rsid w:val="00437F28"/>
    <w:rsid w:val="00440181"/>
    <w:rsid w:val="00442838"/>
    <w:rsid w:val="00442A79"/>
    <w:rsid w:val="00446FD7"/>
    <w:rsid w:val="00447464"/>
    <w:rsid w:val="0045765F"/>
    <w:rsid w:val="004612C8"/>
    <w:rsid w:val="00465402"/>
    <w:rsid w:val="00471B57"/>
    <w:rsid w:val="0047454A"/>
    <w:rsid w:val="00485AFB"/>
    <w:rsid w:val="00486857"/>
    <w:rsid w:val="004906B1"/>
    <w:rsid w:val="00494E82"/>
    <w:rsid w:val="00497CB4"/>
    <w:rsid w:val="004A3183"/>
    <w:rsid w:val="004A43EC"/>
    <w:rsid w:val="004A63E5"/>
    <w:rsid w:val="004B026D"/>
    <w:rsid w:val="004B4797"/>
    <w:rsid w:val="004B4C34"/>
    <w:rsid w:val="004B6319"/>
    <w:rsid w:val="004B7589"/>
    <w:rsid w:val="004C030F"/>
    <w:rsid w:val="004C375B"/>
    <w:rsid w:val="004C3E0D"/>
    <w:rsid w:val="004C5C9B"/>
    <w:rsid w:val="004C68FA"/>
    <w:rsid w:val="004C7241"/>
    <w:rsid w:val="004C7FEC"/>
    <w:rsid w:val="004D0971"/>
    <w:rsid w:val="004D0EFF"/>
    <w:rsid w:val="004D3574"/>
    <w:rsid w:val="004D7D7E"/>
    <w:rsid w:val="004E4EAE"/>
    <w:rsid w:val="004F1032"/>
    <w:rsid w:val="004F1271"/>
    <w:rsid w:val="004F5122"/>
    <w:rsid w:val="005105A2"/>
    <w:rsid w:val="00511BDB"/>
    <w:rsid w:val="005249C9"/>
    <w:rsid w:val="00526955"/>
    <w:rsid w:val="00533F70"/>
    <w:rsid w:val="00536B77"/>
    <w:rsid w:val="00552F6F"/>
    <w:rsid w:val="00553512"/>
    <w:rsid w:val="00554276"/>
    <w:rsid w:val="005652EF"/>
    <w:rsid w:val="00576909"/>
    <w:rsid w:val="00577A0A"/>
    <w:rsid w:val="005867DB"/>
    <w:rsid w:val="00586C9D"/>
    <w:rsid w:val="005903C7"/>
    <w:rsid w:val="00596CE4"/>
    <w:rsid w:val="005A0137"/>
    <w:rsid w:val="005B1F8A"/>
    <w:rsid w:val="005B45CD"/>
    <w:rsid w:val="005B7DBF"/>
    <w:rsid w:val="005C05A7"/>
    <w:rsid w:val="005D0C62"/>
    <w:rsid w:val="005D6B80"/>
    <w:rsid w:val="005D6C97"/>
    <w:rsid w:val="005E4F5A"/>
    <w:rsid w:val="005F06CD"/>
    <w:rsid w:val="005F386A"/>
    <w:rsid w:val="005F54DE"/>
    <w:rsid w:val="005F56BD"/>
    <w:rsid w:val="005F6080"/>
    <w:rsid w:val="005F678F"/>
    <w:rsid w:val="005F77D7"/>
    <w:rsid w:val="00602547"/>
    <w:rsid w:val="00602999"/>
    <w:rsid w:val="00603703"/>
    <w:rsid w:val="00617CF0"/>
    <w:rsid w:val="00624770"/>
    <w:rsid w:val="00635230"/>
    <w:rsid w:val="00636D28"/>
    <w:rsid w:val="00637964"/>
    <w:rsid w:val="006422D6"/>
    <w:rsid w:val="00644E37"/>
    <w:rsid w:val="006451BA"/>
    <w:rsid w:val="0064587F"/>
    <w:rsid w:val="00647E6B"/>
    <w:rsid w:val="0065274E"/>
    <w:rsid w:val="006536A2"/>
    <w:rsid w:val="00653AD8"/>
    <w:rsid w:val="00655E20"/>
    <w:rsid w:val="00657174"/>
    <w:rsid w:val="0065754E"/>
    <w:rsid w:val="006647FF"/>
    <w:rsid w:val="00666B21"/>
    <w:rsid w:val="006677C2"/>
    <w:rsid w:val="00673017"/>
    <w:rsid w:val="006810FF"/>
    <w:rsid w:val="00684716"/>
    <w:rsid w:val="00690A99"/>
    <w:rsid w:val="0069235E"/>
    <w:rsid w:val="00693B55"/>
    <w:rsid w:val="00694780"/>
    <w:rsid w:val="00695598"/>
    <w:rsid w:val="006976B5"/>
    <w:rsid w:val="006A1C0C"/>
    <w:rsid w:val="006A370A"/>
    <w:rsid w:val="006B5C4B"/>
    <w:rsid w:val="006B7E75"/>
    <w:rsid w:val="006C027E"/>
    <w:rsid w:val="006C7BBB"/>
    <w:rsid w:val="006D32F0"/>
    <w:rsid w:val="006D3DC4"/>
    <w:rsid w:val="006D4DAD"/>
    <w:rsid w:val="006F3D84"/>
    <w:rsid w:val="006F6A12"/>
    <w:rsid w:val="0070178B"/>
    <w:rsid w:val="007019FB"/>
    <w:rsid w:val="0070663C"/>
    <w:rsid w:val="00713711"/>
    <w:rsid w:val="007162B3"/>
    <w:rsid w:val="00717377"/>
    <w:rsid w:val="007232B9"/>
    <w:rsid w:val="0072534E"/>
    <w:rsid w:val="007335A4"/>
    <w:rsid w:val="0073417B"/>
    <w:rsid w:val="007361D8"/>
    <w:rsid w:val="00737788"/>
    <w:rsid w:val="0074066A"/>
    <w:rsid w:val="0074074A"/>
    <w:rsid w:val="007410DF"/>
    <w:rsid w:val="00743C3F"/>
    <w:rsid w:val="00751955"/>
    <w:rsid w:val="007569D9"/>
    <w:rsid w:val="00762BB2"/>
    <w:rsid w:val="00763967"/>
    <w:rsid w:val="00780582"/>
    <w:rsid w:val="0078411C"/>
    <w:rsid w:val="007859EC"/>
    <w:rsid w:val="00796F41"/>
    <w:rsid w:val="00797FA2"/>
    <w:rsid w:val="007A00D9"/>
    <w:rsid w:val="007A19EA"/>
    <w:rsid w:val="007A38D1"/>
    <w:rsid w:val="007A7DE3"/>
    <w:rsid w:val="007B0770"/>
    <w:rsid w:val="007B153A"/>
    <w:rsid w:val="007B3927"/>
    <w:rsid w:val="007B4405"/>
    <w:rsid w:val="007C3751"/>
    <w:rsid w:val="007C3BE7"/>
    <w:rsid w:val="007C4D37"/>
    <w:rsid w:val="007D34C7"/>
    <w:rsid w:val="007D56B1"/>
    <w:rsid w:val="007D56CB"/>
    <w:rsid w:val="007D7A61"/>
    <w:rsid w:val="007E4B4E"/>
    <w:rsid w:val="007E6711"/>
    <w:rsid w:val="007F0CD0"/>
    <w:rsid w:val="007F107F"/>
    <w:rsid w:val="007F19BB"/>
    <w:rsid w:val="00801A9E"/>
    <w:rsid w:val="008042DC"/>
    <w:rsid w:val="008044D5"/>
    <w:rsid w:val="0080525B"/>
    <w:rsid w:val="00811D18"/>
    <w:rsid w:val="0082154C"/>
    <w:rsid w:val="00822DD9"/>
    <w:rsid w:val="0082424F"/>
    <w:rsid w:val="0082595D"/>
    <w:rsid w:val="00826C00"/>
    <w:rsid w:val="00827C40"/>
    <w:rsid w:val="00832D18"/>
    <w:rsid w:val="008374F9"/>
    <w:rsid w:val="008401AD"/>
    <w:rsid w:val="008421E9"/>
    <w:rsid w:val="00845640"/>
    <w:rsid w:val="008556EC"/>
    <w:rsid w:val="0086459C"/>
    <w:rsid w:val="00864CD4"/>
    <w:rsid w:val="00875A38"/>
    <w:rsid w:val="008801EB"/>
    <w:rsid w:val="00880466"/>
    <w:rsid w:val="00881C58"/>
    <w:rsid w:val="00883B0E"/>
    <w:rsid w:val="00891321"/>
    <w:rsid w:val="00891A92"/>
    <w:rsid w:val="008A015E"/>
    <w:rsid w:val="008B1B6C"/>
    <w:rsid w:val="008B2507"/>
    <w:rsid w:val="008B417B"/>
    <w:rsid w:val="008B6509"/>
    <w:rsid w:val="008B7B45"/>
    <w:rsid w:val="008C00D7"/>
    <w:rsid w:val="008C011A"/>
    <w:rsid w:val="008C10EB"/>
    <w:rsid w:val="008C15CC"/>
    <w:rsid w:val="008C3D74"/>
    <w:rsid w:val="008C6621"/>
    <w:rsid w:val="008D1BFE"/>
    <w:rsid w:val="008D4812"/>
    <w:rsid w:val="008D6E49"/>
    <w:rsid w:val="008E27EC"/>
    <w:rsid w:val="008F2001"/>
    <w:rsid w:val="009120A6"/>
    <w:rsid w:val="0091575B"/>
    <w:rsid w:val="009160B1"/>
    <w:rsid w:val="00922307"/>
    <w:rsid w:val="009316DB"/>
    <w:rsid w:val="00940DE8"/>
    <w:rsid w:val="0094276A"/>
    <w:rsid w:val="00951932"/>
    <w:rsid w:val="00951E23"/>
    <w:rsid w:val="0095494C"/>
    <w:rsid w:val="00961A48"/>
    <w:rsid w:val="00961DD4"/>
    <w:rsid w:val="00962A4D"/>
    <w:rsid w:val="00963DAB"/>
    <w:rsid w:val="0096461F"/>
    <w:rsid w:val="00967C6D"/>
    <w:rsid w:val="00970220"/>
    <w:rsid w:val="009720CD"/>
    <w:rsid w:val="00972C51"/>
    <w:rsid w:val="00975343"/>
    <w:rsid w:val="00975434"/>
    <w:rsid w:val="00975786"/>
    <w:rsid w:val="00977797"/>
    <w:rsid w:val="0097795B"/>
    <w:rsid w:val="009867DE"/>
    <w:rsid w:val="0099530A"/>
    <w:rsid w:val="009A15FB"/>
    <w:rsid w:val="009A1A21"/>
    <w:rsid w:val="009A467E"/>
    <w:rsid w:val="009A5A63"/>
    <w:rsid w:val="009B1CB4"/>
    <w:rsid w:val="009B3952"/>
    <w:rsid w:val="009B6F66"/>
    <w:rsid w:val="009C0728"/>
    <w:rsid w:val="009C54AD"/>
    <w:rsid w:val="009C6E54"/>
    <w:rsid w:val="009C7409"/>
    <w:rsid w:val="009C7F52"/>
    <w:rsid w:val="009D14DC"/>
    <w:rsid w:val="009D6818"/>
    <w:rsid w:val="009D70BB"/>
    <w:rsid w:val="009E3209"/>
    <w:rsid w:val="009E4F7B"/>
    <w:rsid w:val="009E6644"/>
    <w:rsid w:val="009E6DCA"/>
    <w:rsid w:val="009F215D"/>
    <w:rsid w:val="009F38B6"/>
    <w:rsid w:val="009F3F00"/>
    <w:rsid w:val="009F6939"/>
    <w:rsid w:val="00A00187"/>
    <w:rsid w:val="00A0055D"/>
    <w:rsid w:val="00A01A69"/>
    <w:rsid w:val="00A0485B"/>
    <w:rsid w:val="00A05A90"/>
    <w:rsid w:val="00A11B37"/>
    <w:rsid w:val="00A12015"/>
    <w:rsid w:val="00A13E72"/>
    <w:rsid w:val="00A146D3"/>
    <w:rsid w:val="00A154C3"/>
    <w:rsid w:val="00A20FF0"/>
    <w:rsid w:val="00A22847"/>
    <w:rsid w:val="00A23B15"/>
    <w:rsid w:val="00A268E8"/>
    <w:rsid w:val="00A33E19"/>
    <w:rsid w:val="00A34097"/>
    <w:rsid w:val="00A35D9B"/>
    <w:rsid w:val="00A37C6A"/>
    <w:rsid w:val="00A41C72"/>
    <w:rsid w:val="00A500F8"/>
    <w:rsid w:val="00A55388"/>
    <w:rsid w:val="00A617A5"/>
    <w:rsid w:val="00A66C76"/>
    <w:rsid w:val="00A67B62"/>
    <w:rsid w:val="00A70938"/>
    <w:rsid w:val="00A70CCA"/>
    <w:rsid w:val="00A70DF4"/>
    <w:rsid w:val="00A71F03"/>
    <w:rsid w:val="00A728DF"/>
    <w:rsid w:val="00A729C5"/>
    <w:rsid w:val="00A737CD"/>
    <w:rsid w:val="00A746A2"/>
    <w:rsid w:val="00A750D3"/>
    <w:rsid w:val="00A764EA"/>
    <w:rsid w:val="00A76BE0"/>
    <w:rsid w:val="00A82FC2"/>
    <w:rsid w:val="00A86A82"/>
    <w:rsid w:val="00A8747E"/>
    <w:rsid w:val="00A93E7D"/>
    <w:rsid w:val="00A955AE"/>
    <w:rsid w:val="00A95EF7"/>
    <w:rsid w:val="00A95FDF"/>
    <w:rsid w:val="00A96A0D"/>
    <w:rsid w:val="00AA0423"/>
    <w:rsid w:val="00AA3102"/>
    <w:rsid w:val="00AA7FE5"/>
    <w:rsid w:val="00AB19BA"/>
    <w:rsid w:val="00AB3F06"/>
    <w:rsid w:val="00AB659F"/>
    <w:rsid w:val="00AB67E3"/>
    <w:rsid w:val="00AC0422"/>
    <w:rsid w:val="00AC2C12"/>
    <w:rsid w:val="00AC347F"/>
    <w:rsid w:val="00AC49D6"/>
    <w:rsid w:val="00AD09E3"/>
    <w:rsid w:val="00AD3469"/>
    <w:rsid w:val="00AE1A0D"/>
    <w:rsid w:val="00AE4F65"/>
    <w:rsid w:val="00AE5635"/>
    <w:rsid w:val="00AE7262"/>
    <w:rsid w:val="00AF2747"/>
    <w:rsid w:val="00AF3D90"/>
    <w:rsid w:val="00B02EE4"/>
    <w:rsid w:val="00B04F2C"/>
    <w:rsid w:val="00B059BB"/>
    <w:rsid w:val="00B108B2"/>
    <w:rsid w:val="00B13AC6"/>
    <w:rsid w:val="00B14CB5"/>
    <w:rsid w:val="00B14FB4"/>
    <w:rsid w:val="00B21CEB"/>
    <w:rsid w:val="00B22088"/>
    <w:rsid w:val="00B22DD6"/>
    <w:rsid w:val="00B24DA6"/>
    <w:rsid w:val="00B26289"/>
    <w:rsid w:val="00B30F67"/>
    <w:rsid w:val="00B340EF"/>
    <w:rsid w:val="00B36492"/>
    <w:rsid w:val="00B37EFE"/>
    <w:rsid w:val="00B428D3"/>
    <w:rsid w:val="00B4332E"/>
    <w:rsid w:val="00B43DD5"/>
    <w:rsid w:val="00B43FD1"/>
    <w:rsid w:val="00B46B55"/>
    <w:rsid w:val="00B507DC"/>
    <w:rsid w:val="00B515E3"/>
    <w:rsid w:val="00B57521"/>
    <w:rsid w:val="00B576AE"/>
    <w:rsid w:val="00B66350"/>
    <w:rsid w:val="00B67FA2"/>
    <w:rsid w:val="00B72FEA"/>
    <w:rsid w:val="00B73B04"/>
    <w:rsid w:val="00B81C1A"/>
    <w:rsid w:val="00B9377A"/>
    <w:rsid w:val="00BA0ACD"/>
    <w:rsid w:val="00BA67C0"/>
    <w:rsid w:val="00BA6C8C"/>
    <w:rsid w:val="00BA7E68"/>
    <w:rsid w:val="00BB2C6A"/>
    <w:rsid w:val="00BB6C1D"/>
    <w:rsid w:val="00BC20C4"/>
    <w:rsid w:val="00BC304F"/>
    <w:rsid w:val="00BC50C3"/>
    <w:rsid w:val="00BC6671"/>
    <w:rsid w:val="00BD1001"/>
    <w:rsid w:val="00BD6091"/>
    <w:rsid w:val="00BE505F"/>
    <w:rsid w:val="00BF2444"/>
    <w:rsid w:val="00BF64DA"/>
    <w:rsid w:val="00C02917"/>
    <w:rsid w:val="00C043A1"/>
    <w:rsid w:val="00C05515"/>
    <w:rsid w:val="00C10F79"/>
    <w:rsid w:val="00C1783C"/>
    <w:rsid w:val="00C22D4B"/>
    <w:rsid w:val="00C23EF4"/>
    <w:rsid w:val="00C254AE"/>
    <w:rsid w:val="00C40186"/>
    <w:rsid w:val="00C4066F"/>
    <w:rsid w:val="00C40718"/>
    <w:rsid w:val="00C444BA"/>
    <w:rsid w:val="00C467ED"/>
    <w:rsid w:val="00C51473"/>
    <w:rsid w:val="00C52602"/>
    <w:rsid w:val="00C53C8B"/>
    <w:rsid w:val="00C55BDD"/>
    <w:rsid w:val="00C56FED"/>
    <w:rsid w:val="00C57167"/>
    <w:rsid w:val="00C66AC9"/>
    <w:rsid w:val="00C70886"/>
    <w:rsid w:val="00C712AE"/>
    <w:rsid w:val="00C76F1F"/>
    <w:rsid w:val="00C81E6B"/>
    <w:rsid w:val="00C84DCF"/>
    <w:rsid w:val="00C91061"/>
    <w:rsid w:val="00C91601"/>
    <w:rsid w:val="00C919E1"/>
    <w:rsid w:val="00C93789"/>
    <w:rsid w:val="00C9464F"/>
    <w:rsid w:val="00C971C2"/>
    <w:rsid w:val="00C97233"/>
    <w:rsid w:val="00C97B19"/>
    <w:rsid w:val="00CA1459"/>
    <w:rsid w:val="00CA1D06"/>
    <w:rsid w:val="00CB029D"/>
    <w:rsid w:val="00CB1C7D"/>
    <w:rsid w:val="00CC1BB9"/>
    <w:rsid w:val="00CD4196"/>
    <w:rsid w:val="00CD70E5"/>
    <w:rsid w:val="00CD75C2"/>
    <w:rsid w:val="00CD7B18"/>
    <w:rsid w:val="00CD7C50"/>
    <w:rsid w:val="00CE349D"/>
    <w:rsid w:val="00CE6357"/>
    <w:rsid w:val="00CF1D00"/>
    <w:rsid w:val="00CF3BE6"/>
    <w:rsid w:val="00CF455F"/>
    <w:rsid w:val="00D0049D"/>
    <w:rsid w:val="00D032CC"/>
    <w:rsid w:val="00D04BDB"/>
    <w:rsid w:val="00D06639"/>
    <w:rsid w:val="00D06A51"/>
    <w:rsid w:val="00D072A8"/>
    <w:rsid w:val="00D11F01"/>
    <w:rsid w:val="00D12700"/>
    <w:rsid w:val="00D21E7B"/>
    <w:rsid w:val="00D26336"/>
    <w:rsid w:val="00D2640C"/>
    <w:rsid w:val="00D2688F"/>
    <w:rsid w:val="00D26C6B"/>
    <w:rsid w:val="00D355BE"/>
    <w:rsid w:val="00D37861"/>
    <w:rsid w:val="00D37A34"/>
    <w:rsid w:val="00D408E2"/>
    <w:rsid w:val="00D40DAE"/>
    <w:rsid w:val="00D44727"/>
    <w:rsid w:val="00D46059"/>
    <w:rsid w:val="00D50AE2"/>
    <w:rsid w:val="00D525D4"/>
    <w:rsid w:val="00D550FC"/>
    <w:rsid w:val="00D554B9"/>
    <w:rsid w:val="00D60D3B"/>
    <w:rsid w:val="00D6473A"/>
    <w:rsid w:val="00D73EF3"/>
    <w:rsid w:val="00D77EA7"/>
    <w:rsid w:val="00D8251D"/>
    <w:rsid w:val="00D85D61"/>
    <w:rsid w:val="00D8731B"/>
    <w:rsid w:val="00D90BD8"/>
    <w:rsid w:val="00D97972"/>
    <w:rsid w:val="00DA20CC"/>
    <w:rsid w:val="00DA446A"/>
    <w:rsid w:val="00DA5386"/>
    <w:rsid w:val="00DA7175"/>
    <w:rsid w:val="00DB1C3B"/>
    <w:rsid w:val="00DB1F25"/>
    <w:rsid w:val="00DB2D81"/>
    <w:rsid w:val="00DB4505"/>
    <w:rsid w:val="00DB60FE"/>
    <w:rsid w:val="00DC0C6D"/>
    <w:rsid w:val="00DC199C"/>
    <w:rsid w:val="00DD08D1"/>
    <w:rsid w:val="00DD135F"/>
    <w:rsid w:val="00DD271B"/>
    <w:rsid w:val="00DD3009"/>
    <w:rsid w:val="00DD4580"/>
    <w:rsid w:val="00DD55B1"/>
    <w:rsid w:val="00DD7A49"/>
    <w:rsid w:val="00DE62E1"/>
    <w:rsid w:val="00DE764D"/>
    <w:rsid w:val="00E07230"/>
    <w:rsid w:val="00E15762"/>
    <w:rsid w:val="00E15AC2"/>
    <w:rsid w:val="00E20870"/>
    <w:rsid w:val="00E25F2E"/>
    <w:rsid w:val="00E26E70"/>
    <w:rsid w:val="00E333D2"/>
    <w:rsid w:val="00E35C55"/>
    <w:rsid w:val="00E35EDC"/>
    <w:rsid w:val="00E37E8E"/>
    <w:rsid w:val="00E510B8"/>
    <w:rsid w:val="00E525A0"/>
    <w:rsid w:val="00E53162"/>
    <w:rsid w:val="00E61E49"/>
    <w:rsid w:val="00E62CFD"/>
    <w:rsid w:val="00E732E2"/>
    <w:rsid w:val="00E7555F"/>
    <w:rsid w:val="00E76892"/>
    <w:rsid w:val="00E771F6"/>
    <w:rsid w:val="00E802FE"/>
    <w:rsid w:val="00E81013"/>
    <w:rsid w:val="00E83785"/>
    <w:rsid w:val="00E83EA0"/>
    <w:rsid w:val="00E85B29"/>
    <w:rsid w:val="00E958F0"/>
    <w:rsid w:val="00E968FE"/>
    <w:rsid w:val="00E97E50"/>
    <w:rsid w:val="00EA3D7D"/>
    <w:rsid w:val="00EB0AE9"/>
    <w:rsid w:val="00EB3C78"/>
    <w:rsid w:val="00EB579E"/>
    <w:rsid w:val="00EC1C92"/>
    <w:rsid w:val="00EC564F"/>
    <w:rsid w:val="00EC7131"/>
    <w:rsid w:val="00ED017B"/>
    <w:rsid w:val="00ED20F9"/>
    <w:rsid w:val="00ED42A9"/>
    <w:rsid w:val="00ED5C67"/>
    <w:rsid w:val="00EF0D48"/>
    <w:rsid w:val="00EF1659"/>
    <w:rsid w:val="00EF1DB2"/>
    <w:rsid w:val="00EF57FD"/>
    <w:rsid w:val="00F00A55"/>
    <w:rsid w:val="00F03F66"/>
    <w:rsid w:val="00F1456B"/>
    <w:rsid w:val="00F14643"/>
    <w:rsid w:val="00F146E5"/>
    <w:rsid w:val="00F1650C"/>
    <w:rsid w:val="00F24921"/>
    <w:rsid w:val="00F251A0"/>
    <w:rsid w:val="00F31397"/>
    <w:rsid w:val="00F437A6"/>
    <w:rsid w:val="00F43C33"/>
    <w:rsid w:val="00F4783A"/>
    <w:rsid w:val="00F50DAF"/>
    <w:rsid w:val="00F5377F"/>
    <w:rsid w:val="00F57704"/>
    <w:rsid w:val="00F6374A"/>
    <w:rsid w:val="00F728AE"/>
    <w:rsid w:val="00F73091"/>
    <w:rsid w:val="00F740FB"/>
    <w:rsid w:val="00F76411"/>
    <w:rsid w:val="00F816AC"/>
    <w:rsid w:val="00F929B8"/>
    <w:rsid w:val="00FA0780"/>
    <w:rsid w:val="00FA52B9"/>
    <w:rsid w:val="00FA5AFE"/>
    <w:rsid w:val="00FA7BF9"/>
    <w:rsid w:val="00FB7C9A"/>
    <w:rsid w:val="00FC25C0"/>
    <w:rsid w:val="00FC417A"/>
    <w:rsid w:val="00FC4692"/>
    <w:rsid w:val="00FD7911"/>
    <w:rsid w:val="00FE0319"/>
    <w:rsid w:val="00FE1DB6"/>
    <w:rsid w:val="00FE3114"/>
    <w:rsid w:val="00FE345F"/>
    <w:rsid w:val="00FE3CB5"/>
    <w:rsid w:val="00FE3CFC"/>
    <w:rsid w:val="00FF3471"/>
    <w:rsid w:val="00FF5EAA"/>
    <w:rsid w:val="00FF73FF"/>
    <w:rsid w:val="01A38031"/>
    <w:rsid w:val="045A997D"/>
    <w:rsid w:val="04C56E48"/>
    <w:rsid w:val="052540F3"/>
    <w:rsid w:val="052540F3"/>
    <w:rsid w:val="053F7304"/>
    <w:rsid w:val="06D4C3E0"/>
    <w:rsid w:val="076E8DA5"/>
    <w:rsid w:val="07E61D4F"/>
    <w:rsid w:val="08709441"/>
    <w:rsid w:val="08951F32"/>
    <w:rsid w:val="08BAB534"/>
    <w:rsid w:val="0A4B71DC"/>
    <w:rsid w:val="0D834FC7"/>
    <w:rsid w:val="0DDBBA45"/>
    <w:rsid w:val="0EDFEEC1"/>
    <w:rsid w:val="105F64FF"/>
    <w:rsid w:val="11721C63"/>
    <w:rsid w:val="14567617"/>
    <w:rsid w:val="150649CD"/>
    <w:rsid w:val="15610387"/>
    <w:rsid w:val="161ABB13"/>
    <w:rsid w:val="189A9777"/>
    <w:rsid w:val="1909B753"/>
    <w:rsid w:val="19297C88"/>
    <w:rsid w:val="19D9E22E"/>
    <w:rsid w:val="1A486D49"/>
    <w:rsid w:val="1AC54CE9"/>
    <w:rsid w:val="1BB293C7"/>
    <w:rsid w:val="1C106746"/>
    <w:rsid w:val="1C256E2C"/>
    <w:rsid w:val="20A77F6C"/>
    <w:rsid w:val="24A9E3C9"/>
    <w:rsid w:val="29778F67"/>
    <w:rsid w:val="2B0E679A"/>
    <w:rsid w:val="2B135FC8"/>
    <w:rsid w:val="2C024EFA"/>
    <w:rsid w:val="2C51AA43"/>
    <w:rsid w:val="2C51AA43"/>
    <w:rsid w:val="2CAF3029"/>
    <w:rsid w:val="2CCAC003"/>
    <w:rsid w:val="2E60507F"/>
    <w:rsid w:val="2F8B3F7F"/>
    <w:rsid w:val="3069CF50"/>
    <w:rsid w:val="30CECDF0"/>
    <w:rsid w:val="312E67C4"/>
    <w:rsid w:val="3132DA88"/>
    <w:rsid w:val="31BC9595"/>
    <w:rsid w:val="32698079"/>
    <w:rsid w:val="337B302B"/>
    <w:rsid w:val="337D8373"/>
    <w:rsid w:val="35EB6879"/>
    <w:rsid w:val="37B0843C"/>
    <w:rsid w:val="391DB42D"/>
    <w:rsid w:val="394129C6"/>
    <w:rsid w:val="3A2F5180"/>
    <w:rsid w:val="3A77A26E"/>
    <w:rsid w:val="3AF54CA8"/>
    <w:rsid w:val="3CBB3D4C"/>
    <w:rsid w:val="3D66F242"/>
    <w:rsid w:val="3F41846F"/>
    <w:rsid w:val="3F6314C5"/>
    <w:rsid w:val="3F781BAB"/>
    <w:rsid w:val="3F8BCB80"/>
    <w:rsid w:val="40DD54D0"/>
    <w:rsid w:val="414C7914"/>
    <w:rsid w:val="46F0D2CD"/>
    <w:rsid w:val="4789634F"/>
    <w:rsid w:val="47BBBA98"/>
    <w:rsid w:val="488E67A8"/>
    <w:rsid w:val="48D90CD1"/>
    <w:rsid w:val="4949DBF7"/>
    <w:rsid w:val="4C8E9252"/>
    <w:rsid w:val="4FB515D9"/>
    <w:rsid w:val="50CD6876"/>
    <w:rsid w:val="50EBE9DC"/>
    <w:rsid w:val="513BC57F"/>
    <w:rsid w:val="51DA21E8"/>
    <w:rsid w:val="523DBF3C"/>
    <w:rsid w:val="52D795E0"/>
    <w:rsid w:val="534D44DA"/>
    <w:rsid w:val="5375F249"/>
    <w:rsid w:val="56E83AD0"/>
    <w:rsid w:val="5A4684DF"/>
    <w:rsid w:val="5A49747D"/>
    <w:rsid w:val="5AF8CC15"/>
    <w:rsid w:val="5E109782"/>
    <w:rsid w:val="5F0254B6"/>
    <w:rsid w:val="5F95BFE5"/>
    <w:rsid w:val="5FE44464"/>
    <w:rsid w:val="5FE70FA8"/>
    <w:rsid w:val="5FE70FA8"/>
    <w:rsid w:val="605A0038"/>
    <w:rsid w:val="609E2517"/>
    <w:rsid w:val="615DB9E2"/>
    <w:rsid w:val="62535B3E"/>
    <w:rsid w:val="63045344"/>
    <w:rsid w:val="631BE526"/>
    <w:rsid w:val="64358662"/>
    <w:rsid w:val="6680D3D7"/>
    <w:rsid w:val="669197F9"/>
    <w:rsid w:val="69150D11"/>
    <w:rsid w:val="69D1A881"/>
    <w:rsid w:val="6A01722F"/>
    <w:rsid w:val="6A3DECE2"/>
    <w:rsid w:val="6AEBF35C"/>
    <w:rsid w:val="6B00B915"/>
    <w:rsid w:val="6B2472E3"/>
    <w:rsid w:val="6B65091C"/>
    <w:rsid w:val="6C59647A"/>
    <w:rsid w:val="6D95DD02"/>
    <w:rsid w:val="6DF534DB"/>
    <w:rsid w:val="6E9CA9DE"/>
    <w:rsid w:val="71BBA57E"/>
    <w:rsid w:val="7414AEA8"/>
    <w:rsid w:val="75A873E7"/>
    <w:rsid w:val="76802D24"/>
    <w:rsid w:val="76CEE9C4"/>
    <w:rsid w:val="77444448"/>
    <w:rsid w:val="77BEE31A"/>
    <w:rsid w:val="7812C872"/>
    <w:rsid w:val="79ADFF40"/>
    <w:rsid w:val="7B2BDFFE"/>
    <w:rsid w:val="7B38BB15"/>
    <w:rsid w:val="7B900233"/>
    <w:rsid w:val="7C069830"/>
    <w:rsid w:val="7D9BF3EA"/>
    <w:rsid w:val="7DB385CC"/>
    <w:rsid w:val="7DE0D3B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7CD555"/>
  <w15:chartTrackingRefBased/>
  <w15:docId w15:val="{8E67C3C5-46A2-4684-8A7E-89CB2F349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401AD"/>
    <w:pPr>
      <w:overflowPunct w:val="0"/>
      <w:autoSpaceDE w:val="0"/>
      <w:autoSpaceDN w:val="0"/>
      <w:adjustRightInd w:val="0"/>
      <w:spacing w:after="180"/>
      <w:textAlignment w:val="baseline"/>
    </w:pPr>
    <w:rPr>
      <w:lang w:val="en-GB" w:eastAsia="en-US"/>
    </w:rPr>
  </w:style>
  <w:style w:type="paragraph" w:styleId="Ttulo1">
    <w:name w:val="heading 1"/>
    <w:next w:val="Normal"/>
    <w:qFormat/>
    <w:rsid w:val="008401AD"/>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tulo2">
    <w:name w:val="heading 2"/>
    <w:basedOn w:val="Ttulo1"/>
    <w:next w:val="Normal"/>
    <w:link w:val="Ttulo2Car"/>
    <w:qFormat/>
    <w:rsid w:val="008401AD"/>
    <w:pPr>
      <w:pBdr>
        <w:top w:val="none" w:color="auto" w:sz="0" w:space="0"/>
      </w:pBdr>
      <w:spacing w:before="180"/>
      <w:outlineLvl w:val="1"/>
    </w:pPr>
    <w:rPr>
      <w:sz w:val="32"/>
    </w:rPr>
  </w:style>
  <w:style w:type="paragraph" w:styleId="Ttulo3">
    <w:name w:val="heading 3"/>
    <w:basedOn w:val="Ttulo2"/>
    <w:next w:val="Normal"/>
    <w:qFormat/>
    <w:rsid w:val="008401AD"/>
    <w:pPr>
      <w:spacing w:before="120"/>
      <w:outlineLvl w:val="2"/>
    </w:pPr>
    <w:rPr>
      <w:sz w:val="28"/>
    </w:rPr>
  </w:style>
  <w:style w:type="paragraph" w:styleId="Ttulo4">
    <w:name w:val="heading 4"/>
    <w:basedOn w:val="Ttulo3"/>
    <w:next w:val="Normal"/>
    <w:qFormat/>
    <w:rsid w:val="008401AD"/>
    <w:pPr>
      <w:ind w:left="1418" w:hanging="1418"/>
      <w:outlineLvl w:val="3"/>
    </w:pPr>
    <w:rPr>
      <w:sz w:val="24"/>
    </w:rPr>
  </w:style>
  <w:style w:type="paragraph" w:styleId="Ttulo5">
    <w:name w:val="heading 5"/>
    <w:basedOn w:val="Ttulo4"/>
    <w:next w:val="Normal"/>
    <w:qFormat/>
    <w:rsid w:val="008401AD"/>
    <w:pPr>
      <w:ind w:left="1701" w:hanging="1701"/>
      <w:outlineLvl w:val="4"/>
    </w:pPr>
    <w:rPr>
      <w:sz w:val="22"/>
    </w:rPr>
  </w:style>
  <w:style w:type="paragraph" w:styleId="Ttulo6">
    <w:name w:val="heading 6"/>
    <w:basedOn w:val="H6"/>
    <w:next w:val="Normal"/>
    <w:qFormat/>
    <w:rsid w:val="008401AD"/>
    <w:pPr>
      <w:outlineLvl w:val="5"/>
    </w:pPr>
  </w:style>
  <w:style w:type="paragraph" w:styleId="Ttulo7">
    <w:name w:val="heading 7"/>
    <w:basedOn w:val="H6"/>
    <w:next w:val="Normal"/>
    <w:qFormat/>
    <w:rsid w:val="008401AD"/>
    <w:pPr>
      <w:outlineLvl w:val="6"/>
    </w:pPr>
  </w:style>
  <w:style w:type="paragraph" w:styleId="Ttulo8">
    <w:name w:val="heading 8"/>
    <w:basedOn w:val="Ttulo1"/>
    <w:next w:val="Normal"/>
    <w:qFormat/>
    <w:rsid w:val="008401AD"/>
    <w:pPr>
      <w:ind w:left="0" w:firstLine="0"/>
      <w:outlineLvl w:val="7"/>
    </w:pPr>
  </w:style>
  <w:style w:type="paragraph" w:styleId="Ttulo9">
    <w:name w:val="heading 9"/>
    <w:basedOn w:val="Ttulo8"/>
    <w:next w:val="Normal"/>
    <w:qFormat/>
    <w:rsid w:val="008401AD"/>
    <w:pPr>
      <w:outlineLvl w:val="8"/>
    </w:pPr>
  </w:style>
  <w:style w:type="character" w:styleId="Fuentedeprrafopredeter" w:default="1">
    <w:name w:val="Default Paragraph Font"/>
    <w:semiHidden/>
    <w:rsid w:val="008401AD"/>
  </w:style>
  <w:style w:type="table" w:styleId="Tablanormal" w:default="1">
    <w:name w:val="Normal Table"/>
    <w:semiHidden/>
    <w:tblPr>
      <w:tblInd w:w="0" w:type="dxa"/>
      <w:tblCellMar>
        <w:top w:w="0" w:type="dxa"/>
        <w:left w:w="108" w:type="dxa"/>
        <w:bottom w:w="0" w:type="dxa"/>
        <w:right w:w="108" w:type="dxa"/>
      </w:tblCellMar>
    </w:tblPr>
  </w:style>
  <w:style w:type="numbering" w:styleId="Sinlista" w:default="1">
    <w:name w:val="No List"/>
    <w:semiHidden/>
    <w:rsid w:val="008401AD"/>
  </w:style>
  <w:style w:type="paragraph" w:styleId="H6" w:customStyle="1">
    <w:name w:val="H6"/>
    <w:basedOn w:val="Ttulo5"/>
    <w:next w:val="Normal"/>
    <w:rsid w:val="008401AD"/>
    <w:pPr>
      <w:ind w:left="1985" w:hanging="1985"/>
      <w:outlineLvl w:val="9"/>
    </w:pPr>
    <w:rPr>
      <w:sz w:val="20"/>
    </w:rPr>
  </w:style>
  <w:style w:type="paragraph" w:styleId="TDC8">
    <w:name w:val="toc 8"/>
    <w:basedOn w:val="TDC1"/>
    <w:semiHidden/>
    <w:rsid w:val="008401AD"/>
    <w:pPr>
      <w:spacing w:before="180"/>
      <w:ind w:left="2693" w:hanging="2693"/>
    </w:pPr>
    <w:rPr>
      <w:b/>
    </w:rPr>
  </w:style>
  <w:style w:type="paragraph" w:styleId="TDC1">
    <w:name w:val="toc 1"/>
    <w:semiHidden/>
    <w:rsid w:val="008401A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ZT" w:customStyle="1">
    <w:name w:val="ZT"/>
    <w:rsid w:val="008401A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DC5">
    <w:name w:val="toc 5"/>
    <w:basedOn w:val="TDC4"/>
    <w:semiHidden/>
    <w:rsid w:val="008401AD"/>
    <w:pPr>
      <w:ind w:left="1701" w:hanging="1701"/>
    </w:pPr>
  </w:style>
  <w:style w:type="paragraph" w:styleId="TDC4">
    <w:name w:val="toc 4"/>
    <w:basedOn w:val="TDC3"/>
    <w:semiHidden/>
    <w:rsid w:val="008401AD"/>
    <w:pPr>
      <w:ind w:left="1418" w:hanging="1418"/>
    </w:pPr>
  </w:style>
  <w:style w:type="paragraph" w:styleId="TDC3">
    <w:name w:val="toc 3"/>
    <w:basedOn w:val="TDC2"/>
    <w:semiHidden/>
    <w:rsid w:val="008401AD"/>
    <w:pPr>
      <w:ind w:left="1134" w:hanging="1134"/>
    </w:pPr>
  </w:style>
  <w:style w:type="paragraph" w:styleId="TDC2">
    <w:name w:val="toc 2"/>
    <w:basedOn w:val="TDC1"/>
    <w:semiHidden/>
    <w:rsid w:val="008401AD"/>
    <w:pPr>
      <w:spacing w:before="0"/>
      <w:ind w:left="851" w:hanging="851"/>
    </w:pPr>
    <w:rPr>
      <w:sz w:val="20"/>
    </w:rPr>
  </w:style>
  <w:style w:type="paragraph" w:styleId="ndice2">
    <w:name w:val="index 2"/>
    <w:basedOn w:val="ndice1"/>
    <w:semiHidden/>
    <w:rsid w:val="008401AD"/>
    <w:pPr>
      <w:ind w:left="284"/>
    </w:pPr>
  </w:style>
  <w:style w:type="paragraph" w:styleId="ndice1">
    <w:name w:val="index 1"/>
    <w:basedOn w:val="Normal"/>
    <w:semiHidden/>
    <w:rsid w:val="008401AD"/>
    <w:pPr>
      <w:keepLines/>
    </w:pPr>
  </w:style>
  <w:style w:type="paragraph" w:styleId="ZH" w:customStyle="1">
    <w:name w:val="ZH"/>
    <w:rsid w:val="008401AD"/>
    <w:pPr>
      <w:framePr w:wrap="notBeside" w:hAnchor="margin" w:vAnchor="page" w:xAlign="center" w:y="6805"/>
      <w:widowControl w:val="0"/>
      <w:overflowPunct w:val="0"/>
      <w:autoSpaceDE w:val="0"/>
      <w:autoSpaceDN w:val="0"/>
      <w:adjustRightInd w:val="0"/>
      <w:textAlignment w:val="baseline"/>
    </w:pPr>
    <w:rPr>
      <w:rFonts w:ascii="Arial" w:hAnsi="Arial"/>
      <w:noProof/>
      <w:lang w:val="en-GB" w:eastAsia="en-US"/>
    </w:rPr>
  </w:style>
  <w:style w:type="paragraph" w:styleId="TT" w:customStyle="1">
    <w:name w:val="TT"/>
    <w:basedOn w:val="Ttulo1"/>
    <w:next w:val="Normal"/>
    <w:rsid w:val="008401AD"/>
    <w:pPr>
      <w:outlineLvl w:val="9"/>
    </w:pPr>
  </w:style>
  <w:style w:type="paragraph" w:styleId="Listaconnmeros2">
    <w:name w:val="List Number 2"/>
    <w:basedOn w:val="Listaconnmeros"/>
    <w:rsid w:val="008401AD"/>
    <w:pPr>
      <w:ind w:left="851"/>
    </w:pPr>
  </w:style>
  <w:style w:type="paragraph" w:styleId="Listaconnmeros">
    <w:name w:val="List Number"/>
    <w:basedOn w:val="Lista"/>
    <w:rsid w:val="008401AD"/>
  </w:style>
  <w:style w:type="paragraph" w:styleId="Lista">
    <w:name w:val="List"/>
    <w:basedOn w:val="Normal"/>
    <w:rsid w:val="008401AD"/>
    <w:pPr>
      <w:ind w:left="568" w:hanging="284"/>
    </w:pPr>
  </w:style>
  <w:style w:type="paragraph" w:styleId="Encabezado">
    <w:name w:val="header"/>
    <w:rsid w:val="008401AD"/>
    <w:pPr>
      <w:widowControl w:val="0"/>
      <w:overflowPunct w:val="0"/>
      <w:autoSpaceDE w:val="0"/>
      <w:autoSpaceDN w:val="0"/>
      <w:adjustRightInd w:val="0"/>
      <w:textAlignment w:val="baseline"/>
    </w:pPr>
    <w:rPr>
      <w:rFonts w:ascii="Arial" w:hAnsi="Arial"/>
      <w:b/>
      <w:noProof/>
      <w:sz w:val="18"/>
      <w:lang w:val="en-GB" w:eastAsia="en-US"/>
    </w:rPr>
  </w:style>
  <w:style w:type="character" w:styleId="Refdenotaalpie">
    <w:name w:val="footnote reference"/>
    <w:semiHidden/>
    <w:rsid w:val="008401AD"/>
    <w:rPr>
      <w:b/>
      <w:position w:val="6"/>
      <w:sz w:val="16"/>
    </w:rPr>
  </w:style>
  <w:style w:type="paragraph" w:styleId="Textonotapie">
    <w:name w:val="footnote text"/>
    <w:basedOn w:val="Normal"/>
    <w:semiHidden/>
    <w:rsid w:val="008401AD"/>
    <w:pPr>
      <w:keepLines/>
      <w:ind w:left="454" w:hanging="454"/>
    </w:pPr>
    <w:rPr>
      <w:sz w:val="16"/>
    </w:rPr>
  </w:style>
  <w:style w:type="paragraph" w:styleId="TAH" w:customStyle="1">
    <w:name w:val="TAH"/>
    <w:basedOn w:val="TAC"/>
    <w:rsid w:val="008401AD"/>
    <w:rPr>
      <w:b/>
    </w:rPr>
  </w:style>
  <w:style w:type="paragraph" w:styleId="TAC" w:customStyle="1">
    <w:name w:val="TAC"/>
    <w:basedOn w:val="TAL"/>
    <w:rsid w:val="008401AD"/>
    <w:pPr>
      <w:jc w:val="center"/>
    </w:pPr>
  </w:style>
  <w:style w:type="paragraph" w:styleId="TAL" w:customStyle="1">
    <w:name w:val="TAL"/>
    <w:basedOn w:val="Normal"/>
    <w:link w:val="TALChar"/>
    <w:rsid w:val="008401AD"/>
    <w:pPr>
      <w:keepNext/>
      <w:keepLines/>
      <w:spacing w:after="0"/>
    </w:pPr>
    <w:rPr>
      <w:rFonts w:ascii="Arial" w:hAnsi="Arial"/>
      <w:sz w:val="18"/>
    </w:rPr>
  </w:style>
  <w:style w:type="paragraph" w:styleId="TF" w:customStyle="1">
    <w:name w:val="TF"/>
    <w:basedOn w:val="FL"/>
    <w:rsid w:val="008401AD"/>
    <w:pPr>
      <w:keepNext w:val="0"/>
      <w:spacing w:before="0" w:after="240"/>
    </w:pPr>
  </w:style>
  <w:style w:type="paragraph" w:styleId="TH" w:customStyle="1">
    <w:name w:val="TH"/>
    <w:basedOn w:val="FL"/>
    <w:next w:val="FL"/>
    <w:rsid w:val="008401AD"/>
  </w:style>
  <w:style w:type="paragraph" w:styleId="NO" w:customStyle="1">
    <w:name w:val="NO"/>
    <w:basedOn w:val="Normal"/>
    <w:rsid w:val="008401AD"/>
    <w:pPr>
      <w:keepLines/>
      <w:ind w:left="1135" w:hanging="851"/>
    </w:pPr>
  </w:style>
  <w:style w:type="paragraph" w:styleId="TDC9">
    <w:name w:val="toc 9"/>
    <w:basedOn w:val="TDC8"/>
    <w:semiHidden/>
    <w:rsid w:val="008401AD"/>
    <w:pPr>
      <w:ind w:left="1418" w:hanging="1418"/>
    </w:pPr>
  </w:style>
  <w:style w:type="paragraph" w:styleId="EX" w:customStyle="1">
    <w:name w:val="EX"/>
    <w:basedOn w:val="Normal"/>
    <w:rsid w:val="008401AD"/>
    <w:pPr>
      <w:keepLines/>
      <w:ind w:left="1702" w:hanging="1418"/>
    </w:pPr>
  </w:style>
  <w:style w:type="paragraph" w:styleId="FP" w:customStyle="1">
    <w:name w:val="FP"/>
    <w:basedOn w:val="Normal"/>
    <w:rsid w:val="008401AD"/>
    <w:pPr>
      <w:spacing w:after="0"/>
    </w:pPr>
  </w:style>
  <w:style w:type="paragraph" w:styleId="LD" w:customStyle="1">
    <w:name w:val="LD"/>
    <w:rsid w:val="008401A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NW" w:customStyle="1">
    <w:name w:val="NW"/>
    <w:basedOn w:val="NO"/>
    <w:rsid w:val="008401AD"/>
    <w:pPr>
      <w:spacing w:after="0"/>
    </w:pPr>
  </w:style>
  <w:style w:type="paragraph" w:styleId="EW" w:customStyle="1">
    <w:name w:val="EW"/>
    <w:basedOn w:val="EX"/>
    <w:rsid w:val="008401AD"/>
    <w:pPr>
      <w:spacing w:after="0"/>
    </w:pPr>
  </w:style>
  <w:style w:type="paragraph" w:styleId="TDC6">
    <w:name w:val="toc 6"/>
    <w:basedOn w:val="TDC5"/>
    <w:next w:val="Normal"/>
    <w:semiHidden/>
    <w:rsid w:val="008401AD"/>
    <w:pPr>
      <w:ind w:left="1985" w:hanging="1985"/>
    </w:pPr>
  </w:style>
  <w:style w:type="paragraph" w:styleId="TDC7">
    <w:name w:val="toc 7"/>
    <w:basedOn w:val="TDC6"/>
    <w:next w:val="Normal"/>
    <w:semiHidden/>
    <w:rsid w:val="008401AD"/>
    <w:pPr>
      <w:ind w:left="2268" w:hanging="2268"/>
    </w:pPr>
  </w:style>
  <w:style w:type="paragraph" w:styleId="Listaconvietas2">
    <w:name w:val="List Bullet 2"/>
    <w:basedOn w:val="Listaconvietas"/>
    <w:rsid w:val="008401AD"/>
    <w:pPr>
      <w:ind w:left="851"/>
    </w:pPr>
  </w:style>
  <w:style w:type="paragraph" w:styleId="Listaconvietas">
    <w:name w:val="List Bullet"/>
    <w:basedOn w:val="Lista"/>
    <w:rsid w:val="008401AD"/>
  </w:style>
  <w:style w:type="paragraph" w:styleId="Listaconvietas3">
    <w:name w:val="List Bullet 3"/>
    <w:basedOn w:val="Listaconvietas2"/>
    <w:rsid w:val="008401AD"/>
    <w:pPr>
      <w:ind w:left="1135"/>
    </w:pPr>
  </w:style>
  <w:style w:type="paragraph" w:styleId="EQ" w:customStyle="1">
    <w:name w:val="EQ"/>
    <w:basedOn w:val="Normal"/>
    <w:next w:val="Normal"/>
    <w:rsid w:val="008401AD"/>
    <w:pPr>
      <w:keepLines/>
      <w:tabs>
        <w:tab w:val="center" w:pos="4536"/>
        <w:tab w:val="right" w:pos="9072"/>
      </w:tabs>
    </w:pPr>
    <w:rPr>
      <w:noProof/>
    </w:rPr>
  </w:style>
  <w:style w:type="paragraph" w:styleId="NF" w:customStyle="1">
    <w:name w:val="NF"/>
    <w:basedOn w:val="NO"/>
    <w:rsid w:val="008401AD"/>
    <w:pPr>
      <w:keepNext/>
      <w:spacing w:after="0"/>
    </w:pPr>
    <w:rPr>
      <w:rFonts w:ascii="Arial" w:hAnsi="Arial"/>
      <w:sz w:val="18"/>
    </w:rPr>
  </w:style>
  <w:style w:type="paragraph" w:styleId="PL" w:customStyle="1">
    <w:name w:val="PL"/>
    <w:rsid w:val="008401A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styleId="TAR" w:customStyle="1">
    <w:name w:val="TAR"/>
    <w:basedOn w:val="TAL"/>
    <w:rsid w:val="008401AD"/>
    <w:pPr>
      <w:jc w:val="right"/>
    </w:pPr>
  </w:style>
  <w:style w:type="paragraph" w:styleId="TAN" w:customStyle="1">
    <w:name w:val="TAN"/>
    <w:basedOn w:val="TAL"/>
    <w:rsid w:val="008401AD"/>
    <w:pPr>
      <w:ind w:left="851" w:hanging="851"/>
    </w:pPr>
  </w:style>
  <w:style w:type="paragraph" w:styleId="ZA" w:customStyle="1">
    <w:name w:val="ZA"/>
    <w:rsid w:val="008401AD"/>
    <w:pPr>
      <w:framePr w:w="10206" w:h="794" w:wrap="notBeside" w:hAnchor="margin" w:vAnchor="page" w:y="1135" w:hRule="exact"/>
      <w:widowControl w:val="0"/>
      <w:pBdr>
        <w:bottom w:val="single" w:color="auto" w:sz="12" w:space="1"/>
      </w:pBdr>
      <w:overflowPunct w:val="0"/>
      <w:autoSpaceDE w:val="0"/>
      <w:autoSpaceDN w:val="0"/>
      <w:adjustRightInd w:val="0"/>
      <w:jc w:val="right"/>
      <w:textAlignment w:val="baseline"/>
    </w:pPr>
    <w:rPr>
      <w:rFonts w:ascii="Arial" w:hAnsi="Arial"/>
      <w:noProof/>
      <w:sz w:val="40"/>
      <w:lang w:val="en-GB" w:eastAsia="en-US"/>
    </w:rPr>
  </w:style>
  <w:style w:type="paragraph" w:styleId="ZB" w:customStyle="1">
    <w:name w:val="ZB"/>
    <w:rsid w:val="008401AD"/>
    <w:pPr>
      <w:framePr w:w="10206" w:h="284" w:wrap="notBeside" w:hAnchor="margin" w:vAnchor="page" w:y="1986" w:hRule="exact"/>
      <w:widowControl w:val="0"/>
      <w:overflowPunct w:val="0"/>
      <w:autoSpaceDE w:val="0"/>
      <w:autoSpaceDN w:val="0"/>
      <w:adjustRightInd w:val="0"/>
      <w:ind w:right="28"/>
      <w:jc w:val="right"/>
      <w:textAlignment w:val="baseline"/>
    </w:pPr>
    <w:rPr>
      <w:rFonts w:ascii="Arial" w:hAnsi="Arial"/>
      <w:i/>
      <w:noProof/>
      <w:lang w:val="en-GB" w:eastAsia="en-US"/>
    </w:rPr>
  </w:style>
  <w:style w:type="paragraph" w:styleId="ZD" w:customStyle="1">
    <w:name w:val="ZD"/>
    <w:rsid w:val="008401AD"/>
    <w:pPr>
      <w:framePr w:wrap="notBeside" w:hAnchor="margin" w:vAnchor="page" w:y="15764"/>
      <w:widowControl w:val="0"/>
      <w:overflowPunct w:val="0"/>
      <w:autoSpaceDE w:val="0"/>
      <w:autoSpaceDN w:val="0"/>
      <w:adjustRightInd w:val="0"/>
      <w:textAlignment w:val="baseline"/>
    </w:pPr>
    <w:rPr>
      <w:rFonts w:ascii="Arial" w:hAnsi="Arial"/>
      <w:noProof/>
      <w:sz w:val="32"/>
      <w:lang w:val="en-GB" w:eastAsia="en-US"/>
    </w:rPr>
  </w:style>
  <w:style w:type="paragraph" w:styleId="ZU" w:customStyle="1">
    <w:name w:val="ZU"/>
    <w:rsid w:val="008401AD"/>
    <w:pPr>
      <w:framePr w:w="10206" w:wrap="notBeside" w:hAnchor="margin" w:vAnchor="page" w:y="6238"/>
      <w:widowControl w:val="0"/>
      <w:pBdr>
        <w:top w:val="single" w:color="auto" w:sz="12" w:space="1"/>
      </w:pBdr>
      <w:overflowPunct w:val="0"/>
      <w:autoSpaceDE w:val="0"/>
      <w:autoSpaceDN w:val="0"/>
      <w:adjustRightInd w:val="0"/>
      <w:jc w:val="right"/>
      <w:textAlignment w:val="baseline"/>
    </w:pPr>
    <w:rPr>
      <w:rFonts w:ascii="Arial" w:hAnsi="Arial"/>
      <w:noProof/>
      <w:lang w:val="en-GB" w:eastAsia="en-US"/>
    </w:rPr>
  </w:style>
  <w:style w:type="paragraph" w:styleId="ZV" w:customStyle="1">
    <w:name w:val="ZV"/>
    <w:basedOn w:val="ZU"/>
    <w:rsid w:val="008401AD"/>
    <w:pPr>
      <w:framePr w:wrap="notBeside" w:y="16161"/>
    </w:pPr>
  </w:style>
  <w:style w:type="character" w:styleId="ZGSM" w:customStyle="1">
    <w:name w:val="ZGSM"/>
    <w:rsid w:val="008401AD"/>
  </w:style>
  <w:style w:type="paragraph" w:styleId="Lista2">
    <w:name w:val="List 2"/>
    <w:basedOn w:val="Lista"/>
    <w:rsid w:val="008401AD"/>
    <w:pPr>
      <w:ind w:left="851"/>
    </w:pPr>
  </w:style>
  <w:style w:type="paragraph" w:styleId="ZG" w:customStyle="1">
    <w:name w:val="ZG"/>
    <w:rsid w:val="008401AD"/>
    <w:pPr>
      <w:framePr w:wrap="notBeside" w:hAnchor="margin" w:vAnchor="page"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a3">
    <w:name w:val="List 3"/>
    <w:basedOn w:val="Lista2"/>
    <w:rsid w:val="008401AD"/>
    <w:pPr>
      <w:ind w:left="1135"/>
    </w:pPr>
  </w:style>
  <w:style w:type="paragraph" w:styleId="Lista4">
    <w:name w:val="List 4"/>
    <w:basedOn w:val="Lista3"/>
    <w:rsid w:val="008401AD"/>
    <w:pPr>
      <w:ind w:left="1418"/>
    </w:pPr>
  </w:style>
  <w:style w:type="paragraph" w:styleId="Lista5">
    <w:name w:val="List 5"/>
    <w:basedOn w:val="Lista4"/>
    <w:rsid w:val="008401AD"/>
    <w:pPr>
      <w:ind w:left="1702"/>
    </w:pPr>
  </w:style>
  <w:style w:type="paragraph" w:styleId="EditorsNote" w:customStyle="1">
    <w:name w:val="Editor's Note"/>
    <w:basedOn w:val="NO"/>
    <w:rsid w:val="008401AD"/>
    <w:rPr>
      <w:color w:val="FF0000"/>
    </w:rPr>
  </w:style>
  <w:style w:type="paragraph" w:styleId="Listaconvietas4">
    <w:name w:val="List Bullet 4"/>
    <w:basedOn w:val="Listaconvietas3"/>
    <w:rsid w:val="008401AD"/>
    <w:pPr>
      <w:ind w:left="1418"/>
    </w:pPr>
  </w:style>
  <w:style w:type="paragraph" w:styleId="Listaconvietas5">
    <w:name w:val="List Bullet 5"/>
    <w:basedOn w:val="Listaconvietas4"/>
    <w:rsid w:val="008401AD"/>
    <w:pPr>
      <w:ind w:left="1702"/>
    </w:pPr>
  </w:style>
  <w:style w:type="paragraph" w:styleId="B10" w:customStyle="1">
    <w:name w:val="B1"/>
    <w:basedOn w:val="Lista"/>
    <w:rsid w:val="008401AD"/>
    <w:pPr>
      <w:ind w:left="738" w:hanging="454"/>
    </w:pPr>
  </w:style>
  <w:style w:type="paragraph" w:styleId="B20" w:customStyle="1">
    <w:name w:val="B2"/>
    <w:basedOn w:val="Lista2"/>
    <w:rsid w:val="008401AD"/>
    <w:pPr>
      <w:ind w:left="1191" w:hanging="454"/>
    </w:pPr>
  </w:style>
  <w:style w:type="paragraph" w:styleId="B30" w:customStyle="1">
    <w:name w:val="B3"/>
    <w:basedOn w:val="Lista3"/>
    <w:rsid w:val="008401AD"/>
    <w:pPr>
      <w:ind w:left="1645" w:hanging="454"/>
    </w:pPr>
  </w:style>
  <w:style w:type="paragraph" w:styleId="B3" w:customStyle="1">
    <w:name w:val="B3+"/>
    <w:basedOn w:val="B30"/>
    <w:rsid w:val="008401AD"/>
    <w:pPr>
      <w:numPr>
        <w:numId w:val="3"/>
      </w:numPr>
      <w:tabs>
        <w:tab w:val="left" w:pos="1134"/>
      </w:tabs>
    </w:pPr>
  </w:style>
  <w:style w:type="paragraph" w:styleId="B1" w:customStyle="1">
    <w:name w:val="B1+"/>
    <w:basedOn w:val="B10"/>
    <w:rsid w:val="008401AD"/>
    <w:pPr>
      <w:numPr>
        <w:numId w:val="1"/>
      </w:numPr>
    </w:pPr>
  </w:style>
  <w:style w:type="paragraph" w:styleId="Piedepgina">
    <w:name w:val="footer"/>
    <w:basedOn w:val="Encabezado"/>
    <w:rsid w:val="008401AD"/>
    <w:pPr>
      <w:jc w:val="center"/>
    </w:pPr>
    <w:rPr>
      <w:i/>
    </w:rPr>
  </w:style>
  <w:style w:type="paragraph" w:styleId="ZTD" w:customStyle="1">
    <w:name w:val="ZTD"/>
    <w:basedOn w:val="ZB"/>
    <w:rsid w:val="008401AD"/>
    <w:pPr>
      <w:framePr w:wrap="notBeside" w:y="852" w:hRule="auto"/>
    </w:pPr>
    <w:rPr>
      <w:i w:val="0"/>
      <w:sz w:val="40"/>
    </w:rPr>
  </w:style>
  <w:style w:type="paragraph" w:styleId="B2" w:customStyle="1">
    <w:name w:val="B2+"/>
    <w:basedOn w:val="B20"/>
    <w:rsid w:val="008401AD"/>
    <w:pPr>
      <w:numPr>
        <w:numId w:val="2"/>
      </w:numPr>
    </w:pPr>
  </w:style>
  <w:style w:type="paragraph" w:styleId="BL" w:customStyle="1">
    <w:name w:val="BL"/>
    <w:basedOn w:val="Normal"/>
    <w:rsid w:val="008401AD"/>
    <w:pPr>
      <w:numPr>
        <w:numId w:val="5"/>
      </w:numPr>
      <w:tabs>
        <w:tab w:val="left" w:pos="851"/>
      </w:tabs>
    </w:pPr>
  </w:style>
  <w:style w:type="paragraph" w:styleId="BN" w:customStyle="1">
    <w:name w:val="BN"/>
    <w:basedOn w:val="Normal"/>
    <w:rsid w:val="008401AD"/>
    <w:pPr>
      <w:numPr>
        <w:numId w:val="4"/>
      </w:numPr>
    </w:pPr>
  </w:style>
  <w:style w:type="paragraph" w:styleId="B4" w:customStyle="1">
    <w:name w:val="B4"/>
    <w:basedOn w:val="Lista4"/>
    <w:rsid w:val="008401AD"/>
    <w:pPr>
      <w:ind w:left="2098" w:hanging="454"/>
    </w:pPr>
  </w:style>
  <w:style w:type="paragraph" w:styleId="B5" w:customStyle="1">
    <w:name w:val="B5"/>
    <w:basedOn w:val="Lista5"/>
    <w:rsid w:val="008401AD"/>
    <w:pPr>
      <w:ind w:left="2552" w:hanging="454"/>
    </w:pPr>
  </w:style>
  <w:style w:type="paragraph" w:styleId="H4" w:customStyle="1">
    <w:name w:val="H4"/>
    <w:basedOn w:val="Normal"/>
    <w:next w:val="Normal"/>
    <w:pPr>
      <w:keepNext/>
      <w:spacing w:after="240"/>
      <w:jc w:val="both"/>
      <w:outlineLvl w:val="4"/>
    </w:pPr>
    <w:rPr>
      <w:rFonts w:ascii="Arial" w:hAnsi="Arial"/>
      <w:b/>
    </w:rPr>
  </w:style>
  <w:style w:type="paragraph" w:styleId="DefinitionTerm" w:customStyle="1">
    <w:name w:val="Definition Term"/>
    <w:basedOn w:val="Normal"/>
    <w:next w:val="DefinitionList"/>
    <w:pPr>
      <w:spacing w:after="0"/>
      <w:jc w:val="both"/>
    </w:pPr>
    <w:rPr>
      <w:rFonts w:ascii="Arial" w:hAnsi="Arial"/>
    </w:rPr>
  </w:style>
  <w:style w:type="paragraph" w:styleId="DefinitionList" w:customStyle="1">
    <w:name w:val="Definition List"/>
    <w:basedOn w:val="Normal"/>
    <w:next w:val="DefinitionTerm"/>
    <w:pPr>
      <w:spacing w:after="0"/>
      <w:ind w:left="360"/>
      <w:jc w:val="both"/>
    </w:pPr>
    <w:rPr>
      <w:rFonts w:ascii="Arial" w:hAnsi="Arial"/>
    </w:rPr>
  </w:style>
  <w:style w:type="character" w:styleId="Textoennegrita">
    <w:name w:val="Strong"/>
    <w:qFormat/>
    <w:rPr>
      <w:b/>
    </w:rPr>
  </w:style>
  <w:style w:type="paragraph" w:styleId="TAJ" w:customStyle="1">
    <w:name w:val="TAJ"/>
    <w:basedOn w:val="Normal"/>
    <w:rsid w:val="008401AD"/>
    <w:pPr>
      <w:keepNext/>
      <w:keepLines/>
      <w:spacing w:after="0"/>
      <w:jc w:val="both"/>
    </w:pPr>
    <w:rPr>
      <w:rFonts w:ascii="Arial" w:hAnsi="Arial"/>
      <w:sz w:val="18"/>
    </w:rPr>
  </w:style>
  <w:style w:type="paragraph" w:styleId="FL" w:customStyle="1">
    <w:name w:val="FL"/>
    <w:basedOn w:val="Normal"/>
    <w:rsid w:val="008401AD"/>
    <w:pPr>
      <w:keepNext/>
      <w:keepLines/>
      <w:spacing w:before="60"/>
      <w:jc w:val="center"/>
    </w:pPr>
    <w:rPr>
      <w:rFonts w:ascii="Arial" w:hAnsi="Arial"/>
      <w:b/>
    </w:rPr>
  </w:style>
  <w:style w:type="character" w:styleId="Hipervnculo">
    <w:name w:val="Hyperlink"/>
    <w:rPr>
      <w:rFonts w:hint="default" w:ascii="Arial" w:hAnsi="Arial" w:cs="Arial"/>
      <w:b/>
      <w:bCs/>
      <w:color w:val="B90F0B"/>
      <w:sz w:val="20"/>
      <w:szCs w:val="20"/>
      <w:u w:val="single"/>
    </w:rPr>
  </w:style>
  <w:style w:type="paragraph" w:styleId="Textoindependiente">
    <w:name w:val="Body Text"/>
    <w:basedOn w:val="Normal"/>
    <w:pPr>
      <w:pBdr>
        <w:top w:val="single" w:color="auto" w:sz="4" w:space="1"/>
        <w:left w:val="single" w:color="auto" w:sz="4" w:space="4"/>
        <w:bottom w:val="single" w:color="auto" w:sz="4" w:space="1"/>
        <w:right w:val="single" w:color="auto" w:sz="4" w:space="4"/>
      </w:pBdr>
      <w:overflowPunct/>
      <w:autoSpaceDE/>
      <w:autoSpaceDN/>
      <w:adjustRightInd/>
      <w:spacing w:after="0"/>
      <w:textAlignment w:val="auto"/>
    </w:pPr>
    <w:rPr>
      <w:b/>
      <w:bCs/>
      <w:szCs w:val="24"/>
      <w:lang w:val="en-US"/>
    </w:rPr>
  </w:style>
  <w:style w:type="table" w:styleId="Tablaconcuadrcula">
    <w:name w:val="Table Grid"/>
    <w:basedOn w:val="Tablanormal"/>
    <w:rsid w:val="00201AB8"/>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L25" w:customStyle="1">
    <w:name w:val="TAL25"/>
    <w:basedOn w:val="Normal"/>
    <w:pPr>
      <w:keepNext/>
      <w:keepLines/>
      <w:spacing w:after="0"/>
    </w:pPr>
    <w:rPr>
      <w:rFonts w:ascii="Arial" w:hAnsi="Arial"/>
      <w:sz w:val="18"/>
    </w:rPr>
  </w:style>
  <w:style w:type="paragraph" w:styleId="TAL26" w:customStyle="1">
    <w:name w:val="TAL26"/>
    <w:basedOn w:val="Normal"/>
    <w:pPr>
      <w:keepNext/>
      <w:keepLines/>
      <w:spacing w:after="0"/>
    </w:pPr>
    <w:rPr>
      <w:rFonts w:ascii="Arial" w:hAnsi="Arial"/>
      <w:sz w:val="18"/>
    </w:rPr>
  </w:style>
  <w:style w:type="paragraph" w:styleId="TAL9" w:customStyle="1">
    <w:name w:val="TAL9"/>
    <w:basedOn w:val="Normal"/>
    <w:pPr>
      <w:keepNext/>
      <w:keepLines/>
      <w:spacing w:after="0"/>
    </w:pPr>
    <w:rPr>
      <w:rFonts w:ascii="Arial" w:hAnsi="Arial"/>
      <w:sz w:val="18"/>
    </w:rPr>
  </w:style>
  <w:style w:type="paragraph" w:styleId="TAL22" w:customStyle="1">
    <w:name w:val="TAL22"/>
    <w:basedOn w:val="Normal"/>
    <w:pPr>
      <w:keepNext/>
      <w:keepLines/>
      <w:spacing w:after="0"/>
    </w:pPr>
    <w:rPr>
      <w:rFonts w:ascii="Arial" w:hAnsi="Arial"/>
      <w:sz w:val="18"/>
    </w:rPr>
  </w:style>
  <w:style w:type="paragraph" w:styleId="TAL29" w:customStyle="1">
    <w:name w:val="TAL29"/>
    <w:basedOn w:val="Normal"/>
    <w:pPr>
      <w:keepNext/>
      <w:keepLines/>
      <w:spacing w:after="0"/>
    </w:pPr>
    <w:rPr>
      <w:rFonts w:ascii="Arial" w:hAnsi="Arial"/>
      <w:sz w:val="18"/>
    </w:rPr>
  </w:style>
  <w:style w:type="paragraph" w:styleId="TAL4" w:customStyle="1">
    <w:name w:val="TAL4"/>
    <w:basedOn w:val="Normal"/>
    <w:pPr>
      <w:keepNext/>
      <w:keepLines/>
      <w:spacing w:after="0"/>
    </w:pPr>
    <w:rPr>
      <w:rFonts w:ascii="Arial" w:hAnsi="Arial"/>
      <w:sz w:val="18"/>
    </w:rPr>
  </w:style>
  <w:style w:type="paragraph" w:styleId="TAL24" w:customStyle="1">
    <w:name w:val="TAL24"/>
    <w:basedOn w:val="Normal"/>
    <w:pPr>
      <w:keepNext/>
      <w:keepLines/>
      <w:spacing w:after="0"/>
    </w:pPr>
    <w:rPr>
      <w:rFonts w:ascii="Arial" w:hAnsi="Arial"/>
      <w:sz w:val="18"/>
    </w:rPr>
  </w:style>
  <w:style w:type="paragraph" w:styleId="TAL27" w:customStyle="1">
    <w:name w:val="TAL27"/>
    <w:basedOn w:val="Normal"/>
    <w:pPr>
      <w:keepNext/>
      <w:keepLines/>
      <w:spacing w:after="0"/>
    </w:pPr>
    <w:rPr>
      <w:rFonts w:ascii="Arial" w:hAnsi="Arial"/>
      <w:sz w:val="18"/>
    </w:rPr>
  </w:style>
  <w:style w:type="paragraph" w:styleId="TAL28" w:customStyle="1">
    <w:name w:val="TAL28"/>
    <w:basedOn w:val="Normal"/>
    <w:pPr>
      <w:keepNext/>
      <w:keepLines/>
      <w:spacing w:after="0"/>
    </w:pPr>
    <w:rPr>
      <w:rFonts w:ascii="Arial" w:hAnsi="Arial"/>
      <w:sz w:val="18"/>
    </w:rPr>
  </w:style>
  <w:style w:type="paragraph" w:styleId="TAL30" w:customStyle="1">
    <w:name w:val="TAL30"/>
    <w:basedOn w:val="Normal"/>
    <w:pPr>
      <w:keepNext/>
      <w:keepLines/>
      <w:spacing w:after="0"/>
    </w:pPr>
    <w:rPr>
      <w:rFonts w:ascii="Arial" w:hAnsi="Arial"/>
      <w:sz w:val="18"/>
    </w:rPr>
  </w:style>
  <w:style w:type="paragraph" w:styleId="TAL31" w:customStyle="1">
    <w:name w:val="TAL31"/>
    <w:basedOn w:val="Normal"/>
    <w:pPr>
      <w:keepNext/>
      <w:keepLines/>
      <w:spacing w:after="0"/>
    </w:pPr>
    <w:rPr>
      <w:rFonts w:ascii="Arial" w:hAnsi="Arial"/>
      <w:sz w:val="18"/>
    </w:rPr>
  </w:style>
  <w:style w:type="paragraph" w:styleId="TAL33" w:customStyle="1">
    <w:name w:val="TAL33"/>
    <w:basedOn w:val="Normal"/>
    <w:pPr>
      <w:keepNext/>
      <w:keepLines/>
      <w:spacing w:after="0"/>
    </w:pPr>
    <w:rPr>
      <w:rFonts w:ascii="Arial" w:hAnsi="Arial"/>
      <w:sz w:val="18"/>
    </w:rPr>
  </w:style>
  <w:style w:type="paragraph" w:styleId="Textodeglobo">
    <w:name w:val="Balloon Text"/>
    <w:basedOn w:val="Normal"/>
    <w:semiHidden/>
    <w:rPr>
      <w:rFonts w:ascii="Tahoma" w:hAnsi="Tahoma" w:cs="Tahoma"/>
      <w:sz w:val="16"/>
      <w:szCs w:val="16"/>
    </w:rPr>
  </w:style>
  <w:style w:type="paragraph" w:styleId="B21" w:customStyle="1">
    <w:name w:val="B2+1"/>
    <w:basedOn w:val="B20"/>
    <w:pPr>
      <w:tabs>
        <w:tab w:val="num" w:pos="1191"/>
      </w:tabs>
    </w:pPr>
  </w:style>
  <w:style w:type="character" w:styleId="msoins0" w:customStyle="1">
    <w:name w:val="msoins"/>
    <w:basedOn w:val="Fuentedeprrafopredeter"/>
  </w:style>
  <w:style w:type="character" w:styleId="TALChar" w:customStyle="1">
    <w:name w:val="TAL Char"/>
    <w:link w:val="TAL"/>
    <w:rsid w:val="00CD7B18"/>
    <w:rPr>
      <w:rFonts w:ascii="Arial" w:hAnsi="Arial"/>
      <w:sz w:val="18"/>
      <w:lang w:val="en-GB"/>
    </w:rPr>
  </w:style>
  <w:style w:type="character" w:styleId="Nmerodepgina">
    <w:name w:val="page number"/>
    <w:basedOn w:val="Fuentedeprrafopredeter"/>
    <w:rsid w:val="00940DE8"/>
  </w:style>
  <w:style w:type="paragraph" w:styleId="NormalWeb">
    <w:name w:val="Normal (Web)"/>
    <w:basedOn w:val="Normal"/>
    <w:rsid w:val="00135184"/>
    <w:pPr>
      <w:overflowPunct/>
      <w:autoSpaceDE/>
      <w:autoSpaceDN/>
      <w:adjustRightInd/>
      <w:spacing w:before="100" w:beforeAutospacing="1" w:after="100" w:afterAutospacing="1"/>
      <w:textAlignment w:val="auto"/>
    </w:pPr>
    <w:rPr>
      <w:lang w:eastAsia="en-GB"/>
    </w:rPr>
  </w:style>
  <w:style w:type="paragraph" w:styleId="TAL10" w:customStyle="1">
    <w:name w:val="TAL10"/>
    <w:basedOn w:val="Normal"/>
    <w:rsid w:val="00A23B15"/>
    <w:pPr>
      <w:keepNext/>
      <w:keepLines/>
      <w:spacing w:after="0"/>
    </w:pPr>
    <w:rPr>
      <w:rFonts w:ascii="Arial" w:hAnsi="Arial"/>
      <w:sz w:val="18"/>
    </w:rPr>
  </w:style>
  <w:style w:type="character" w:styleId="Hipervnculovisitado">
    <w:name w:val="FollowedHyperlink"/>
    <w:rsid w:val="00311BA7"/>
    <w:rPr>
      <w:color w:val="800080"/>
      <w:u w:val="single"/>
    </w:rPr>
  </w:style>
  <w:style w:type="character" w:styleId="Ttulo2Car" w:customStyle="1">
    <w:name w:val="Título 2 Car"/>
    <w:link w:val="Ttulo2"/>
    <w:rsid w:val="00C97233"/>
    <w:rPr>
      <w:rFonts w:ascii="Arial" w:hAnsi="Arial"/>
      <w:sz w:val="32"/>
      <w:lang w:val="en-GB"/>
    </w:rPr>
  </w:style>
  <w:style w:type="character" w:styleId="textbold1" w:customStyle="1">
    <w:name w:val="textbold1"/>
    <w:rsid w:val="003A7267"/>
    <w:rPr>
      <w:rFonts w:hint="default" w:ascii="Arial" w:hAnsi="Arial" w:cs="Arial"/>
      <w:b/>
      <w:bCs/>
      <w:color w:val="000000"/>
      <w:sz w:val="11"/>
      <w:szCs w:val="11"/>
    </w:rPr>
  </w:style>
  <w:style w:type="paragraph" w:styleId="StdTitle4" w:customStyle="1">
    <w:name w:val="Std_Title4"/>
    <w:basedOn w:val="Normal"/>
    <w:rsid w:val="00F14643"/>
    <w:pPr>
      <w:pBdr>
        <w:top w:val="single" w:color="auto" w:sz="4" w:space="1"/>
        <w:left w:val="single" w:color="auto" w:sz="4" w:space="4"/>
        <w:bottom w:val="single" w:color="auto" w:sz="4" w:space="1"/>
        <w:right w:val="single" w:color="auto" w:sz="4" w:space="4"/>
      </w:pBdr>
      <w:tabs>
        <w:tab w:val="left" w:pos="1418"/>
        <w:tab w:val="left" w:pos="4678"/>
        <w:tab w:val="left" w:pos="5954"/>
        <w:tab w:val="left" w:pos="7088"/>
      </w:tabs>
      <w:spacing w:after="0"/>
      <w:jc w:val="center"/>
    </w:pPr>
    <w:rPr>
      <w:rFonts w:ascii="Arial" w:hAnsi="Arial"/>
      <w:b/>
      <w:i/>
    </w:rPr>
  </w:style>
  <w:style w:type="paragraph" w:styleId="taj0" w:customStyle="1">
    <w:name w:val="taj"/>
    <w:basedOn w:val="Normal"/>
    <w:rsid w:val="0025706F"/>
    <w:pPr>
      <w:overflowPunct/>
      <w:autoSpaceDE/>
      <w:autoSpaceDN/>
      <w:adjustRightInd/>
      <w:spacing w:before="100" w:beforeAutospacing="1" w:after="100" w:afterAutospacing="1"/>
      <w:textAlignment w:val="auto"/>
    </w:pPr>
    <w:rPr>
      <w:sz w:val="24"/>
      <w:szCs w:val="24"/>
      <w:lang w:val="nl-NL" w:eastAsia="nl-NL"/>
    </w:rPr>
  </w:style>
  <w:style w:type="paragraph" w:styleId="ISOSecretObservations" w:customStyle="1">
    <w:name w:val="ISO_Secret_Observations"/>
    <w:basedOn w:val="Normal"/>
    <w:rsid w:val="00086399"/>
    <w:pPr>
      <w:widowControl w:val="0"/>
      <w:overflowPunct/>
      <w:autoSpaceDE/>
      <w:autoSpaceDN/>
      <w:spacing w:before="210" w:after="0" w:line="210" w:lineRule="exact"/>
    </w:pPr>
    <w:rPr>
      <w:rFonts w:ascii="Arial" w:hAnsi="Arial" w:cs="Arial"/>
      <w:sz w:val="18"/>
      <w:szCs w:val="18"/>
    </w:rPr>
  </w:style>
  <w:style w:type="paragraph" w:styleId="TB1" w:customStyle="1">
    <w:name w:val="TB1"/>
    <w:basedOn w:val="Normal"/>
    <w:qFormat/>
    <w:rsid w:val="008401AD"/>
    <w:pPr>
      <w:keepNext/>
      <w:keepLines/>
      <w:numPr>
        <w:numId w:val="39"/>
      </w:numPr>
      <w:tabs>
        <w:tab w:val="left" w:pos="683"/>
      </w:tabs>
      <w:spacing w:after="0"/>
    </w:pPr>
    <w:rPr>
      <w:rFonts w:ascii="Arial" w:hAnsi="Arial"/>
      <w:sz w:val="18"/>
    </w:rPr>
  </w:style>
  <w:style w:type="paragraph" w:styleId="TB2" w:customStyle="1">
    <w:name w:val="TB2"/>
    <w:basedOn w:val="Normal"/>
    <w:qFormat/>
    <w:rsid w:val="008401AD"/>
    <w:pPr>
      <w:keepNext/>
      <w:keepLines/>
      <w:tabs>
        <w:tab w:val="left" w:pos="1109"/>
      </w:tabs>
      <w:spacing w:after="0"/>
      <w:ind w:left="1109" w:hanging="426"/>
    </w:pPr>
    <w:rPr>
      <w:rFonts w:ascii="Arial" w:hAnsi="Arial"/>
      <w:sz w:val="18"/>
    </w:rPr>
  </w:style>
  <w:style w:type="paragraph" w:styleId="pf0" w:customStyle="1">
    <w:name w:val="pf0"/>
    <w:basedOn w:val="Normal"/>
    <w:rsid w:val="00666B21"/>
    <w:pPr>
      <w:overflowPunct/>
      <w:autoSpaceDE/>
      <w:autoSpaceDN/>
      <w:adjustRightInd/>
      <w:spacing w:before="100" w:beforeAutospacing="1" w:after="100" w:afterAutospacing="1"/>
      <w:textAlignment w:val="auto"/>
    </w:pPr>
    <w:rPr>
      <w:sz w:val="24"/>
      <w:szCs w:val="24"/>
      <w:lang w:eastAsia="en-GB"/>
    </w:rPr>
  </w:style>
  <w:style w:type="character" w:styleId="cf01" w:customStyle="1">
    <w:name w:val="cf01"/>
    <w:rsid w:val="00666B21"/>
    <w:rPr>
      <w:rFonts w:hint="default" w:ascii="Segoe UI" w:hAnsi="Segoe UI" w:cs="Segoe UI"/>
      <w:sz w:val="18"/>
      <w:szCs w:val="18"/>
    </w:rPr>
  </w:style>
  <w:style w:type="paragraph" w:styleId="Revisin">
    <w:name w:val="Revision"/>
    <w:hidden/>
    <w:uiPriority w:val="99"/>
    <w:semiHidden/>
    <w:rsid w:val="007F0C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374041">
      <w:bodyDiv w:val="1"/>
      <w:marLeft w:val="0"/>
      <w:marRight w:val="0"/>
      <w:marTop w:val="0"/>
      <w:marBottom w:val="0"/>
      <w:divBdr>
        <w:top w:val="none" w:sz="0" w:space="0" w:color="auto"/>
        <w:left w:val="none" w:sz="0" w:space="0" w:color="auto"/>
        <w:bottom w:val="none" w:sz="0" w:space="0" w:color="auto"/>
        <w:right w:val="none" w:sz="0" w:space="0" w:color="auto"/>
      </w:divBdr>
    </w:div>
    <w:div w:id="1402216228">
      <w:bodyDiv w:val="1"/>
      <w:marLeft w:val="0"/>
      <w:marRight w:val="0"/>
      <w:marTop w:val="0"/>
      <w:marBottom w:val="0"/>
      <w:divBdr>
        <w:top w:val="none" w:sz="0" w:space="0" w:color="auto"/>
        <w:left w:val="none" w:sz="0" w:space="0" w:color="auto"/>
        <w:bottom w:val="none" w:sz="0" w:space="0" w:color="auto"/>
        <w:right w:val="none" w:sz="0" w:space="0" w:color="auto"/>
      </w:divBdr>
    </w:div>
    <w:div w:id="1871648462">
      <w:bodyDiv w:val="1"/>
      <w:marLeft w:val="0"/>
      <w:marRight w:val="0"/>
      <w:marTop w:val="0"/>
      <w:marBottom w:val="0"/>
      <w:divBdr>
        <w:top w:val="none" w:sz="0" w:space="0" w:color="auto"/>
        <w:left w:val="none" w:sz="0" w:space="0" w:color="auto"/>
        <w:bottom w:val="none" w:sz="0" w:space="0" w:color="auto"/>
        <w:right w:val="none" w:sz="0" w:space="0" w:color="auto"/>
      </w:divBdr>
      <w:divsChild>
        <w:div w:id="337731756">
          <w:marLeft w:val="0"/>
          <w:marRight w:val="0"/>
          <w:marTop w:val="0"/>
          <w:marBottom w:val="0"/>
          <w:divBdr>
            <w:top w:val="none" w:sz="0" w:space="0" w:color="auto"/>
            <w:left w:val="none" w:sz="0" w:space="0" w:color="auto"/>
            <w:bottom w:val="none" w:sz="0" w:space="0" w:color="auto"/>
            <w:right w:val="none" w:sz="0" w:space="0" w:color="auto"/>
          </w:divBdr>
        </w:div>
        <w:div w:id="1035039908">
          <w:marLeft w:val="0"/>
          <w:marRight w:val="0"/>
          <w:marTop w:val="0"/>
          <w:marBottom w:val="0"/>
          <w:divBdr>
            <w:top w:val="none" w:sz="0" w:space="0" w:color="auto"/>
            <w:left w:val="none" w:sz="0" w:space="0" w:color="auto"/>
            <w:bottom w:val="none" w:sz="0" w:space="0" w:color="auto"/>
            <w:right w:val="none" w:sz="0" w:space="0" w:color="auto"/>
          </w:divBdr>
        </w:div>
        <w:div w:id="1510750101">
          <w:marLeft w:val="0"/>
          <w:marRight w:val="0"/>
          <w:marTop w:val="0"/>
          <w:marBottom w:val="180"/>
          <w:divBdr>
            <w:top w:val="none" w:sz="0" w:space="0" w:color="auto"/>
            <w:left w:val="none" w:sz="0" w:space="0" w:color="auto"/>
            <w:bottom w:val="none" w:sz="0" w:space="0" w:color="auto"/>
            <w:right w:val="none" w:sz="0" w:space="0" w:color="auto"/>
          </w:divBdr>
        </w:div>
        <w:div w:id="1685210403">
          <w:marLeft w:val="0"/>
          <w:marRight w:val="0"/>
          <w:marTop w:val="0"/>
          <w:marBottom w:val="0"/>
          <w:divBdr>
            <w:top w:val="none" w:sz="0" w:space="0" w:color="auto"/>
            <w:left w:val="none" w:sz="0" w:space="0" w:color="auto"/>
            <w:bottom w:val="none" w:sz="0" w:space="0" w:color="auto"/>
            <w:right w:val="none" w:sz="0" w:space="0" w:color="auto"/>
          </w:divBdr>
        </w:div>
      </w:divsChild>
    </w:div>
    <w:div w:id="1958951360">
      <w:bodyDiv w:val="1"/>
      <w:marLeft w:val="0"/>
      <w:marRight w:val="0"/>
      <w:marTop w:val="0"/>
      <w:marBottom w:val="0"/>
      <w:divBdr>
        <w:top w:val="none" w:sz="0" w:space="0" w:color="auto"/>
        <w:left w:val="none" w:sz="0" w:space="0" w:color="auto"/>
        <w:bottom w:val="none" w:sz="0" w:space="0" w:color="auto"/>
        <w:right w:val="none" w:sz="0" w:space="0" w:color="auto"/>
      </w:divBdr>
      <w:divsChild>
        <w:div w:id="1906256965">
          <w:marLeft w:val="0"/>
          <w:marRight w:val="0"/>
          <w:marTop w:val="0"/>
          <w:marBottom w:val="0"/>
          <w:divBdr>
            <w:top w:val="none" w:sz="0" w:space="0" w:color="auto"/>
            <w:left w:val="none" w:sz="0" w:space="0" w:color="auto"/>
            <w:bottom w:val="none" w:sz="0" w:space="0" w:color="auto"/>
            <w:right w:val="none" w:sz="0" w:space="0" w:color="auto"/>
          </w:divBdr>
        </w:div>
      </w:divsChild>
    </w:div>
    <w:div w:id="20632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866bf05e02fa489c" /><Relationship Type="http://schemas.microsoft.com/office/2011/relationships/commentsExtended" Target="commentsExtended.xml" Id="Rfb3727e83ec940d5" /><Relationship Type="http://schemas.microsoft.com/office/2016/09/relationships/commentsIds" Target="commentsIds.xml" Id="Rb32f408e277647aa" /><Relationship Type="http://schemas.microsoft.com/office/2018/08/relationships/commentsExtensible" Target="commentsExtensible.xml" Id="Reb5859f60c2347d5" /></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BC85734E1494E8319107E694727FD" ma:contentTypeVersion="11" ma:contentTypeDescription="Create a new document." ma:contentTypeScope="" ma:versionID="db429da78ef64af9694bcc6d7fb21e0f">
  <xsd:schema xmlns:xsd="http://www.w3.org/2001/XMLSchema" xmlns:xs="http://www.w3.org/2001/XMLSchema" xmlns:p="http://schemas.microsoft.com/office/2006/metadata/properties" xmlns:ns2="0303ac52-af1a-44d3-a687-44cbd17628e2" xmlns:ns3="71c51591-2708-4761-b43b-8c66c053f2a9" targetNamespace="http://schemas.microsoft.com/office/2006/metadata/properties" ma:root="true" ma:fieldsID="e5fd10a97055492fc22a83a5c383fb4a" ns2:_="" ns3:_="">
    <xsd:import namespace="0303ac52-af1a-44d3-a687-44cbd17628e2"/>
    <xsd:import namespace="71c51591-2708-4761-b43b-8c66c053f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3ac52-af1a-44d3-a687-44cbd1762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51591-2708-4761-b43b-8c66c053f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9C229-2B3F-4079-AB23-ED8D558E3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3ac52-af1a-44d3-a687-44cbd17628e2"/>
    <ds:schemaRef ds:uri="71c51591-2708-4761-b43b-8c66c053f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E7534-885C-4198-961E-0401901F983E}">
  <ds:schemaRefs>
    <ds:schemaRef ds:uri="http://schemas.microsoft.com/office/2006/metadata/longProperties"/>
  </ds:schemaRefs>
</ds:datastoreItem>
</file>

<file path=customXml/itemProps3.xml><?xml version="1.0" encoding="utf-8"?>
<ds:datastoreItem xmlns:ds="http://schemas.openxmlformats.org/officeDocument/2006/customXml" ds:itemID="{26631AF9-4824-4924-8FDF-C7A5EAFDA9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ETSIW_80.dot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&lt;action type&gt; &lt;action number&gt;: Comments on Draft ETSI EN &lt;ETSI number&gt; V&lt;#&gt;</dc:title>
  <dc:subject/>
  <dc:creator>ADM-LOCAL</dc:creator>
  <keywords/>
  <dc:description/>
  <lastModifiedBy>Inigo Barreira</lastModifiedBy>
  <revision>11</revision>
  <lastPrinted>2006-09-08T01:19:00.0000000Z</lastPrinted>
  <dcterms:created xsi:type="dcterms:W3CDTF">2022-05-12T11:47:00.0000000Z</dcterms:created>
  <dcterms:modified xsi:type="dcterms:W3CDTF">2022-05-24T11:08:02.9399063Z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Martijn Katerbarg;Nick France</vt:lpwstr>
  </property>
  <property fmtid="{D5CDD505-2E9C-101B-9397-08002B2CF9AE}" pid="3" name="SharedWithUsers">
    <vt:lpwstr>35;#Martijn Katerbarg;#44;#Nick France</vt:lpwstr>
  </property>
</Properties>
</file>