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23D5A" w14:textId="7162BEBD" w:rsidR="00841F6E" w:rsidRPr="00055551" w:rsidRDefault="00841F6E" w:rsidP="00841F6E">
      <w:pPr>
        <w:pStyle w:val="ZA"/>
        <w:framePr w:w="10563" w:h="782" w:hRule="exact" w:wrap="notBeside" w:hAnchor="page" w:x="661" w:y="646" w:anchorLock="1"/>
        <w:pBdr>
          <w:bottom w:val="none" w:sz="0" w:space="0" w:color="auto"/>
        </w:pBdr>
        <w:jc w:val="center"/>
        <w:rPr>
          <w:noProof w:val="0"/>
        </w:rPr>
      </w:pPr>
      <w:r w:rsidRPr="006B38BF">
        <w:rPr>
          <w:noProof w:val="0"/>
          <w:sz w:val="64"/>
        </w:rPr>
        <w:t>ETSI TR</w:t>
      </w:r>
      <w:r w:rsidRPr="00055551">
        <w:rPr>
          <w:noProof w:val="0"/>
          <w:sz w:val="64"/>
        </w:rPr>
        <w:t xml:space="preserve"> </w:t>
      </w:r>
      <w:r w:rsidRPr="006B38BF">
        <w:rPr>
          <w:noProof w:val="0"/>
          <w:sz w:val="64"/>
        </w:rPr>
        <w:t>103 305-1</w:t>
      </w:r>
      <w:r w:rsidRPr="00055551">
        <w:rPr>
          <w:noProof w:val="0"/>
          <w:sz w:val="64"/>
        </w:rPr>
        <w:t xml:space="preserve"> </w:t>
      </w:r>
      <w:r w:rsidRPr="00055551">
        <w:rPr>
          <w:noProof w:val="0"/>
        </w:rPr>
        <w:t>V</w:t>
      </w:r>
      <w:r w:rsidR="003C771F">
        <w:rPr>
          <w:noProof w:val="0"/>
        </w:rPr>
        <w:t>4</w:t>
      </w:r>
      <w:r w:rsidRPr="006B38BF">
        <w:rPr>
          <w:noProof w:val="0"/>
        </w:rPr>
        <w:t>.</w:t>
      </w:r>
      <w:r w:rsidR="003C771F">
        <w:rPr>
          <w:noProof w:val="0"/>
        </w:rPr>
        <w:t>0</w:t>
      </w:r>
      <w:r w:rsidRPr="006B38BF">
        <w:rPr>
          <w:noProof w:val="0"/>
        </w:rPr>
        <w:t>.1</w:t>
      </w:r>
      <w:r w:rsidRPr="00055551">
        <w:rPr>
          <w:rStyle w:val="ZGSM"/>
          <w:noProof w:val="0"/>
        </w:rPr>
        <w:t xml:space="preserve"> </w:t>
      </w:r>
      <w:r w:rsidRPr="00055551">
        <w:rPr>
          <w:noProof w:val="0"/>
          <w:sz w:val="32"/>
        </w:rPr>
        <w:t>(</w:t>
      </w:r>
      <w:r w:rsidRPr="006B38BF">
        <w:rPr>
          <w:noProof w:val="0"/>
          <w:sz w:val="32"/>
        </w:rPr>
        <w:t>20</w:t>
      </w:r>
      <w:r w:rsidR="003C771F">
        <w:rPr>
          <w:noProof w:val="0"/>
          <w:sz w:val="32"/>
        </w:rPr>
        <w:t>21</w:t>
      </w:r>
      <w:r w:rsidRPr="006B38BF">
        <w:rPr>
          <w:noProof w:val="0"/>
          <w:sz w:val="32"/>
        </w:rPr>
        <w:t>-</w:t>
      </w:r>
      <w:r w:rsidR="003C771F">
        <w:rPr>
          <w:noProof w:val="0"/>
          <w:sz w:val="32"/>
        </w:rPr>
        <w:t>10</w:t>
      </w:r>
      <w:r w:rsidRPr="007D537D">
        <w:rPr>
          <w:noProof w:val="0"/>
          <w:sz w:val="32"/>
          <w:szCs w:val="32"/>
        </w:rPr>
        <w:t>)</w:t>
      </w:r>
    </w:p>
    <w:p w14:paraId="56086469" w14:textId="77777777" w:rsidR="00841F6E" w:rsidRPr="00841F6E" w:rsidRDefault="00841F6E" w:rsidP="00841F6E">
      <w:pPr>
        <w:pStyle w:val="ZT"/>
        <w:framePr w:w="10206" w:h="3701" w:hRule="exact" w:wrap="notBeside" w:hAnchor="page" w:x="880" w:y="7094"/>
        <w:spacing w:line="240" w:lineRule="auto"/>
      </w:pPr>
      <w:r w:rsidRPr="00841F6E">
        <w:t>CYBER;</w:t>
      </w:r>
    </w:p>
    <w:p w14:paraId="1B00EB43" w14:textId="77777777" w:rsidR="00841F6E" w:rsidRPr="00841F6E" w:rsidRDefault="00841F6E" w:rsidP="00841F6E">
      <w:pPr>
        <w:pStyle w:val="ZT"/>
        <w:framePr w:w="10206" w:h="3701" w:hRule="exact" w:wrap="notBeside" w:hAnchor="page" w:x="880" w:y="7094"/>
      </w:pPr>
      <w:r w:rsidRPr="00841F6E">
        <w:t>Critical Security Controls for Effective Cyber Defence;</w:t>
      </w:r>
    </w:p>
    <w:p w14:paraId="0D4E1806" w14:textId="77777777" w:rsidR="00841F6E" w:rsidRDefault="00841F6E" w:rsidP="00841F6E">
      <w:pPr>
        <w:pStyle w:val="ZT"/>
        <w:framePr w:w="10206" w:h="3701" w:hRule="exact" w:wrap="notBeside" w:hAnchor="page" w:x="880" w:y="7094"/>
      </w:pPr>
      <w:r w:rsidRPr="00841F6E">
        <w:t>Part 1: The Critical Security Controls</w:t>
      </w:r>
    </w:p>
    <w:p w14:paraId="07FC57E1" w14:textId="77777777" w:rsidR="00841F6E" w:rsidRPr="00055551" w:rsidRDefault="00841F6E" w:rsidP="00841F6E">
      <w:pPr>
        <w:pStyle w:val="ZG"/>
        <w:framePr w:w="10624" w:h="3271" w:hRule="exact" w:wrap="notBeside" w:hAnchor="page" w:x="674" w:y="12211"/>
        <w:rPr>
          <w:noProof w:val="0"/>
        </w:rPr>
      </w:pPr>
    </w:p>
    <w:p w14:paraId="76C400F7" w14:textId="77777777" w:rsidR="00841F6E" w:rsidRDefault="00841F6E" w:rsidP="00841F6E">
      <w:pPr>
        <w:pStyle w:val="ZD"/>
        <w:framePr w:wrap="notBeside"/>
        <w:rPr>
          <w:noProof w:val="0"/>
        </w:rPr>
      </w:pPr>
    </w:p>
    <w:p w14:paraId="586606B4" w14:textId="77777777" w:rsidR="00841F6E" w:rsidRDefault="00841F6E" w:rsidP="00841F6E">
      <w:pPr>
        <w:pStyle w:val="ZB"/>
        <w:framePr w:wrap="notBeside" w:hAnchor="page" w:x="901" w:y="1421"/>
      </w:pPr>
    </w:p>
    <w:p w14:paraId="5D1C14B6" w14:textId="77777777" w:rsidR="00841F6E" w:rsidRDefault="00841F6E" w:rsidP="00841F6E">
      <w:pPr>
        <w:rPr>
          <w:lang w:val="fr-FR"/>
        </w:rPr>
      </w:pPr>
    </w:p>
    <w:p w14:paraId="1953647C" w14:textId="77777777" w:rsidR="00841F6E" w:rsidRDefault="00841F6E" w:rsidP="00841F6E">
      <w:pPr>
        <w:rPr>
          <w:lang w:val="fr-FR"/>
        </w:rPr>
      </w:pPr>
    </w:p>
    <w:p w14:paraId="2F429EC6" w14:textId="77777777" w:rsidR="00841F6E" w:rsidRDefault="00841F6E" w:rsidP="00841F6E">
      <w:pPr>
        <w:rPr>
          <w:lang w:val="fr-FR"/>
        </w:rPr>
      </w:pPr>
    </w:p>
    <w:p w14:paraId="29D1CE79" w14:textId="77777777" w:rsidR="00841F6E" w:rsidRDefault="00841F6E" w:rsidP="00841F6E">
      <w:pPr>
        <w:rPr>
          <w:lang w:val="fr-FR"/>
        </w:rPr>
      </w:pPr>
    </w:p>
    <w:p w14:paraId="70EAC8CD" w14:textId="77777777" w:rsidR="00841F6E" w:rsidRDefault="00841F6E" w:rsidP="00841F6E">
      <w:pPr>
        <w:rPr>
          <w:lang w:val="fr-FR"/>
        </w:rPr>
      </w:pPr>
    </w:p>
    <w:p w14:paraId="7A26604C" w14:textId="77777777" w:rsidR="00841F6E" w:rsidRDefault="00841F6E" w:rsidP="00841F6E">
      <w:pPr>
        <w:pStyle w:val="ZB"/>
        <w:framePr w:wrap="notBeside" w:hAnchor="page" w:x="901" w:y="1421"/>
      </w:pPr>
    </w:p>
    <w:p w14:paraId="2D493F51" w14:textId="77777777" w:rsidR="00841F6E" w:rsidRPr="0035391E" w:rsidRDefault="00841F6E" w:rsidP="00841F6E">
      <w:pPr>
        <w:pStyle w:val="FP"/>
        <w:framePr w:h="1625" w:hRule="exact" w:wrap="notBeside" w:vAnchor="page" w:hAnchor="page" w:x="871" w:y="11581"/>
        <w:spacing w:after="240"/>
        <w:jc w:val="center"/>
        <w:rPr>
          <w:rFonts w:ascii="Arial" w:hAnsi="Arial" w:cs="Arial"/>
          <w:sz w:val="18"/>
          <w:szCs w:val="18"/>
        </w:rPr>
      </w:pPr>
    </w:p>
    <w:p w14:paraId="6E0EDC11" w14:textId="77777777" w:rsidR="00841F6E" w:rsidRPr="00E85001" w:rsidRDefault="00841F6E" w:rsidP="00841F6E">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Technical Report</w:t>
      </w:r>
    </w:p>
    <w:p w14:paraId="4B1D699E" w14:textId="77777777" w:rsidR="00841F6E" w:rsidRDefault="00841F6E" w:rsidP="00841F6E">
      <w:pPr>
        <w:rPr>
          <w:rFonts w:ascii="Arial" w:hAnsi="Arial" w:cs="Arial"/>
          <w:sz w:val="18"/>
          <w:szCs w:val="18"/>
        </w:rPr>
        <w:sectPr w:rsidR="00841F6E" w:rsidSect="00E43D90">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4269AC8A" w14:textId="77777777" w:rsidR="00841F6E" w:rsidRPr="00055551" w:rsidRDefault="00841F6E" w:rsidP="00841F6E">
      <w:pPr>
        <w:pStyle w:val="FP"/>
        <w:framePr w:wrap="notBeside" w:vAnchor="page" w:hAnchor="page" w:x="1141" w:y="2836"/>
        <w:pBdr>
          <w:bottom w:val="single" w:sz="6" w:space="1" w:color="auto"/>
        </w:pBdr>
        <w:ind w:left="2835" w:right="2835"/>
        <w:jc w:val="center"/>
      </w:pPr>
      <w:r w:rsidRPr="00055551">
        <w:lastRenderedPageBreak/>
        <w:t>Reference</w:t>
      </w:r>
    </w:p>
    <w:p w14:paraId="6B0CF150" w14:textId="48527D3E" w:rsidR="00841F6E" w:rsidRPr="00055551" w:rsidRDefault="00841F6E" w:rsidP="00841F6E">
      <w:pPr>
        <w:pStyle w:val="FP"/>
        <w:framePr w:wrap="notBeside" w:vAnchor="page" w:hAnchor="page" w:x="1141" w:y="2836"/>
        <w:ind w:left="2268" w:right="2268"/>
        <w:jc w:val="center"/>
        <w:rPr>
          <w:rFonts w:ascii="Arial" w:hAnsi="Arial"/>
          <w:sz w:val="18"/>
        </w:rPr>
      </w:pPr>
      <w:r>
        <w:rPr>
          <w:rFonts w:ascii="Arial" w:hAnsi="Arial"/>
          <w:sz w:val="18"/>
        </w:rPr>
        <w:t>RTR/CYBER-00</w:t>
      </w:r>
      <w:r w:rsidR="003C771F">
        <w:rPr>
          <w:rFonts w:ascii="Arial" w:hAnsi="Arial"/>
          <w:sz w:val="18"/>
        </w:rPr>
        <w:t>76</w:t>
      </w:r>
    </w:p>
    <w:p w14:paraId="6A927954" w14:textId="77777777" w:rsidR="00841F6E" w:rsidRPr="00055551" w:rsidRDefault="00841F6E" w:rsidP="00841F6E">
      <w:pPr>
        <w:pStyle w:val="FP"/>
        <w:framePr w:wrap="notBeside" w:vAnchor="page" w:hAnchor="page" w:x="1141" w:y="2836"/>
        <w:pBdr>
          <w:bottom w:val="single" w:sz="6" w:space="1" w:color="auto"/>
        </w:pBdr>
        <w:spacing w:before="240"/>
        <w:ind w:left="2835" w:right="2835"/>
        <w:jc w:val="center"/>
      </w:pPr>
      <w:r w:rsidRPr="00055551">
        <w:t>Keywords</w:t>
      </w:r>
    </w:p>
    <w:p w14:paraId="104581AE" w14:textId="7F3CB104" w:rsidR="00841F6E" w:rsidRPr="00055551" w:rsidRDefault="00E44CDC" w:rsidP="00841F6E">
      <w:pPr>
        <w:pStyle w:val="FP"/>
        <w:framePr w:wrap="notBeside" w:vAnchor="page" w:hAnchor="page" w:x="1141" w:y="2836"/>
        <w:ind w:left="2835" w:right="2835"/>
        <w:jc w:val="center"/>
        <w:rPr>
          <w:rFonts w:ascii="Arial" w:hAnsi="Arial"/>
          <w:sz w:val="18"/>
        </w:rPr>
      </w:pPr>
      <w:r>
        <w:rPr>
          <w:rFonts w:ascii="Arial" w:hAnsi="Arial"/>
          <w:sz w:val="18"/>
        </w:rPr>
        <w:t>cyber security, cyber-defence, i</w:t>
      </w:r>
      <w:r w:rsidR="00841F6E">
        <w:rPr>
          <w:rFonts w:ascii="Arial" w:hAnsi="Arial"/>
          <w:sz w:val="18"/>
        </w:rPr>
        <w:t>nformation assurance</w:t>
      </w:r>
    </w:p>
    <w:p w14:paraId="558CB4D8" w14:textId="77777777" w:rsidR="00841F6E" w:rsidRPr="00055551" w:rsidRDefault="00841F6E" w:rsidP="00841F6E"/>
    <w:p w14:paraId="1202AAFF" w14:textId="77777777" w:rsidR="00841F6E" w:rsidRPr="00CE6052" w:rsidRDefault="00841F6E" w:rsidP="00841F6E">
      <w:pPr>
        <w:pStyle w:val="FP"/>
        <w:framePr w:wrap="notBeside" w:vAnchor="page" w:hAnchor="page" w:x="1156" w:y="5581"/>
        <w:spacing w:after="240"/>
        <w:ind w:left="2835" w:right="2835"/>
        <w:jc w:val="center"/>
        <w:rPr>
          <w:rFonts w:ascii="Arial" w:hAnsi="Arial"/>
          <w:b/>
          <w:i/>
          <w:lang w:val="fr-FR"/>
        </w:rPr>
      </w:pPr>
      <w:r w:rsidRPr="00CE6052">
        <w:rPr>
          <w:rFonts w:ascii="Arial" w:hAnsi="Arial"/>
          <w:b/>
          <w:i/>
          <w:lang w:val="fr-FR"/>
        </w:rPr>
        <w:t>ETSI</w:t>
      </w:r>
    </w:p>
    <w:p w14:paraId="0B66BB07" w14:textId="77777777" w:rsidR="00841F6E" w:rsidRPr="00CE6052" w:rsidRDefault="00841F6E" w:rsidP="00841F6E">
      <w:pPr>
        <w:pStyle w:val="FP"/>
        <w:framePr w:wrap="notBeside" w:vAnchor="page" w:hAnchor="page" w:x="1156" w:y="5581"/>
        <w:pBdr>
          <w:bottom w:val="single" w:sz="6" w:space="1" w:color="auto"/>
        </w:pBdr>
        <w:ind w:left="2835" w:right="2835"/>
        <w:jc w:val="center"/>
        <w:rPr>
          <w:rFonts w:ascii="Arial" w:hAnsi="Arial"/>
          <w:sz w:val="18"/>
          <w:lang w:val="fr-FR"/>
        </w:rPr>
      </w:pPr>
      <w:r w:rsidRPr="00CE6052">
        <w:rPr>
          <w:rFonts w:ascii="Arial" w:hAnsi="Arial"/>
          <w:sz w:val="18"/>
          <w:lang w:val="fr-FR"/>
        </w:rPr>
        <w:t>650 Route des Lucioles</w:t>
      </w:r>
    </w:p>
    <w:p w14:paraId="7F21AC78" w14:textId="77777777" w:rsidR="00841F6E" w:rsidRPr="00CE6052" w:rsidRDefault="00841F6E" w:rsidP="00841F6E">
      <w:pPr>
        <w:pStyle w:val="FP"/>
        <w:framePr w:wrap="notBeside" w:vAnchor="page" w:hAnchor="page" w:x="1156" w:y="5581"/>
        <w:pBdr>
          <w:bottom w:val="single" w:sz="6" w:space="1" w:color="auto"/>
        </w:pBdr>
        <w:ind w:left="2835" w:right="2835"/>
        <w:jc w:val="center"/>
        <w:rPr>
          <w:lang w:val="fr-FR"/>
        </w:rPr>
      </w:pPr>
      <w:r w:rsidRPr="00CE6052">
        <w:rPr>
          <w:rFonts w:ascii="Arial" w:hAnsi="Arial"/>
          <w:sz w:val="18"/>
          <w:lang w:val="fr-FR"/>
        </w:rPr>
        <w:t>F-06921 Sophia Antipolis Cedex - FRANCE</w:t>
      </w:r>
    </w:p>
    <w:p w14:paraId="49E268E3" w14:textId="77777777" w:rsidR="00841F6E" w:rsidRPr="00CE6052" w:rsidRDefault="00841F6E" w:rsidP="00841F6E">
      <w:pPr>
        <w:pStyle w:val="FP"/>
        <w:framePr w:wrap="notBeside" w:vAnchor="page" w:hAnchor="page" w:x="1156" w:y="5581"/>
        <w:ind w:left="2835" w:right="2835"/>
        <w:jc w:val="center"/>
        <w:rPr>
          <w:rFonts w:ascii="Arial" w:hAnsi="Arial"/>
          <w:sz w:val="18"/>
          <w:lang w:val="fr-FR"/>
        </w:rPr>
      </w:pPr>
    </w:p>
    <w:p w14:paraId="0DDE9885" w14:textId="77777777" w:rsidR="00841F6E" w:rsidRPr="00CE6052" w:rsidRDefault="00841F6E" w:rsidP="00841F6E">
      <w:pPr>
        <w:pStyle w:val="FP"/>
        <w:framePr w:wrap="notBeside" w:vAnchor="page" w:hAnchor="page" w:x="1156" w:y="5581"/>
        <w:spacing w:after="20"/>
        <w:ind w:left="2835" w:right="2835"/>
        <w:jc w:val="center"/>
        <w:rPr>
          <w:rFonts w:ascii="Arial" w:hAnsi="Arial"/>
          <w:sz w:val="18"/>
          <w:lang w:val="fr-FR"/>
        </w:rPr>
      </w:pPr>
      <w:r w:rsidRPr="00CE6052">
        <w:rPr>
          <w:rFonts w:ascii="Arial" w:hAnsi="Arial"/>
          <w:sz w:val="18"/>
          <w:lang w:val="fr-FR"/>
        </w:rPr>
        <w:t>Tel</w:t>
      </w:r>
      <w:proofErr w:type="gramStart"/>
      <w:r w:rsidRPr="00CE6052">
        <w:rPr>
          <w:rFonts w:ascii="Arial" w:hAnsi="Arial"/>
          <w:sz w:val="18"/>
          <w:lang w:val="fr-FR"/>
        </w:rPr>
        <w:t>.:</w:t>
      </w:r>
      <w:proofErr w:type="gramEnd"/>
      <w:r w:rsidRPr="00CE6052">
        <w:rPr>
          <w:rFonts w:ascii="Arial" w:hAnsi="Arial"/>
          <w:sz w:val="18"/>
          <w:lang w:val="fr-FR"/>
        </w:rPr>
        <w:t xml:space="preserve"> +33 4 92 94 42 00   Fax: +33 4 93 65 47 16</w:t>
      </w:r>
    </w:p>
    <w:p w14:paraId="2F8DE7CE" w14:textId="77777777" w:rsidR="00841F6E" w:rsidRPr="00CE6052" w:rsidRDefault="00841F6E" w:rsidP="00841F6E">
      <w:pPr>
        <w:pStyle w:val="FP"/>
        <w:framePr w:wrap="notBeside" w:vAnchor="page" w:hAnchor="page" w:x="1156" w:y="5581"/>
        <w:ind w:left="2835" w:right="2835"/>
        <w:jc w:val="center"/>
        <w:rPr>
          <w:rFonts w:ascii="Arial" w:hAnsi="Arial"/>
          <w:sz w:val="15"/>
          <w:lang w:val="fr-FR"/>
        </w:rPr>
      </w:pPr>
    </w:p>
    <w:p w14:paraId="72029A3B" w14:textId="77777777" w:rsidR="00841F6E" w:rsidRPr="00CE6052" w:rsidRDefault="00841F6E" w:rsidP="00841F6E">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Siret N° 348 623 562 00017 - NAF 742 C</w:t>
      </w:r>
    </w:p>
    <w:p w14:paraId="68E3C5D0" w14:textId="77777777" w:rsidR="00841F6E" w:rsidRPr="00CE6052" w:rsidRDefault="00841F6E" w:rsidP="00841F6E">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Association à but non lucratif enregistrée à la</w:t>
      </w:r>
    </w:p>
    <w:p w14:paraId="0528AA7C" w14:textId="77777777" w:rsidR="00841F6E" w:rsidRPr="00CE6052" w:rsidRDefault="00841F6E" w:rsidP="00841F6E">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Sous-Préfecture de Grasse (06) N° 7803/88</w:t>
      </w:r>
    </w:p>
    <w:p w14:paraId="04211C6F" w14:textId="77777777" w:rsidR="00841F6E" w:rsidRPr="00CE6052" w:rsidRDefault="00841F6E" w:rsidP="00841F6E">
      <w:pPr>
        <w:pStyle w:val="FP"/>
        <w:framePr w:wrap="notBeside" w:vAnchor="page" w:hAnchor="page" w:x="1156" w:y="5581"/>
        <w:ind w:left="2835" w:right="2835"/>
        <w:jc w:val="center"/>
        <w:rPr>
          <w:rFonts w:ascii="Arial" w:hAnsi="Arial"/>
          <w:sz w:val="18"/>
          <w:lang w:val="fr-FR"/>
        </w:rPr>
      </w:pPr>
    </w:p>
    <w:p w14:paraId="054C8972" w14:textId="77777777" w:rsidR="00841F6E" w:rsidRPr="00CE6052" w:rsidRDefault="00841F6E" w:rsidP="00841F6E">
      <w:pPr>
        <w:rPr>
          <w:lang w:val="fr-FR"/>
        </w:rPr>
      </w:pPr>
    </w:p>
    <w:p w14:paraId="644199F4" w14:textId="77777777" w:rsidR="00841F6E" w:rsidRPr="00CE6052" w:rsidRDefault="00841F6E" w:rsidP="00841F6E">
      <w:pPr>
        <w:rPr>
          <w:lang w:val="fr-FR"/>
        </w:rPr>
      </w:pPr>
    </w:p>
    <w:p w14:paraId="43BC00AE" w14:textId="77777777" w:rsidR="00841F6E" w:rsidRDefault="00841F6E" w:rsidP="00841F6E">
      <w:pPr>
        <w:pStyle w:val="FP"/>
        <w:framePr w:h="7396" w:hRule="exact" w:wrap="notBeside" w:vAnchor="page" w:hAnchor="page" w:x="1021" w:y="8401"/>
        <w:pBdr>
          <w:bottom w:val="single" w:sz="6" w:space="1" w:color="auto"/>
        </w:pBdr>
        <w:spacing w:after="240"/>
        <w:ind w:left="2835" w:right="2835"/>
        <w:jc w:val="center"/>
        <w:rPr>
          <w:rFonts w:ascii="Arial" w:hAnsi="Arial"/>
          <w:b/>
          <w:i/>
        </w:rPr>
      </w:pPr>
      <w:r w:rsidRPr="00055551">
        <w:rPr>
          <w:rFonts w:ascii="Arial" w:hAnsi="Arial"/>
          <w:b/>
          <w:i/>
        </w:rPr>
        <w:t>Important notice</w:t>
      </w:r>
    </w:p>
    <w:p w14:paraId="1E72E14A" w14:textId="77777777" w:rsidR="00841F6E" w:rsidRDefault="00841F6E" w:rsidP="00841F6E">
      <w:pPr>
        <w:pStyle w:val="FP"/>
        <w:framePr w:h="7396" w:hRule="exact" w:wrap="notBeside" w:vAnchor="page" w:hAnchor="page" w:x="1021" w:y="8401"/>
        <w:spacing w:after="240"/>
        <w:jc w:val="center"/>
        <w:rPr>
          <w:rFonts w:ascii="Arial" w:hAnsi="Arial" w:cs="Arial"/>
          <w:sz w:val="18"/>
        </w:rPr>
      </w:pPr>
      <w:r>
        <w:rPr>
          <w:rFonts w:ascii="Arial" w:hAnsi="Arial" w:cs="Arial"/>
          <w:sz w:val="18"/>
        </w:rPr>
        <w:t>T</w:t>
      </w:r>
      <w:r w:rsidRPr="00055551">
        <w:rPr>
          <w:rFonts w:ascii="Arial" w:hAnsi="Arial" w:cs="Arial"/>
          <w:sz w:val="18"/>
        </w:rPr>
        <w:t>he present document can be downloaded from:</w:t>
      </w:r>
      <w:r w:rsidRPr="00055551">
        <w:rPr>
          <w:rFonts w:ascii="Arial" w:hAnsi="Arial" w:cs="Arial"/>
          <w:sz w:val="18"/>
        </w:rPr>
        <w:br/>
      </w:r>
      <w:hyperlink r:id="rId10" w:history="1">
        <w:r w:rsidRPr="00841F6E">
          <w:rPr>
            <w:rStyle w:val="Hyperlink"/>
            <w:rFonts w:ascii="Arial" w:hAnsi="Arial"/>
            <w:sz w:val="18"/>
          </w:rPr>
          <w:t>http://www.etsi.org/standards-search</w:t>
        </w:r>
      </w:hyperlink>
    </w:p>
    <w:p w14:paraId="383991B3" w14:textId="77777777" w:rsidR="00841F6E" w:rsidRDefault="00841F6E" w:rsidP="00841F6E">
      <w:pPr>
        <w:pStyle w:val="FP"/>
        <w:framePr w:h="7396" w:hRule="exact" w:wrap="notBeside" w:vAnchor="page" w:hAnchor="page" w:x="1021" w:y="8401"/>
        <w:spacing w:after="240"/>
        <w:jc w:val="center"/>
        <w:rPr>
          <w:rFonts w:ascii="Arial" w:hAnsi="Arial" w:cs="Arial"/>
          <w:sz w:val="18"/>
        </w:rPr>
      </w:pPr>
      <w:r w:rsidRPr="00055551">
        <w:rPr>
          <w:rFonts w:ascii="Arial" w:hAnsi="Arial" w:cs="Arial"/>
          <w:sz w:val="18"/>
        </w:rPr>
        <w:t>The present document may be made available in electronic version</w:t>
      </w:r>
      <w:r>
        <w:rPr>
          <w:rFonts w:ascii="Arial" w:hAnsi="Arial" w:cs="Arial"/>
          <w:sz w:val="18"/>
        </w:rPr>
        <w:t>s</w:t>
      </w:r>
      <w:r w:rsidRPr="00055551">
        <w:rPr>
          <w:rFonts w:ascii="Arial" w:hAnsi="Arial" w:cs="Arial"/>
          <w:sz w:val="18"/>
        </w:rPr>
        <w:t xml:space="preserve"> </w:t>
      </w:r>
      <w:r>
        <w:rPr>
          <w:rFonts w:ascii="Arial" w:hAnsi="Arial" w:cs="Arial"/>
          <w:sz w:val="18"/>
        </w:rPr>
        <w:t>and/</w:t>
      </w:r>
      <w:r w:rsidRPr="00055551">
        <w:rPr>
          <w:rFonts w:ascii="Arial" w:hAnsi="Arial" w:cs="Arial"/>
          <w:sz w:val="18"/>
        </w:rPr>
        <w:t xml:space="preserve">or in print. </w:t>
      </w:r>
      <w:r>
        <w:rPr>
          <w:rFonts w:ascii="Arial" w:hAnsi="Arial" w:cs="Arial"/>
          <w:sz w:val="18"/>
        </w:rPr>
        <w:t xml:space="preserve">The content of </w:t>
      </w:r>
      <w:r w:rsidRPr="00055551">
        <w:rPr>
          <w:rFonts w:ascii="Arial" w:hAnsi="Arial" w:cs="Arial"/>
          <w:sz w:val="18"/>
        </w:rPr>
        <w:t xml:space="preserve">any </w:t>
      </w:r>
      <w:r>
        <w:rPr>
          <w:rFonts w:ascii="Arial" w:hAnsi="Arial" w:cs="Arial"/>
          <w:sz w:val="18"/>
        </w:rPr>
        <w:t xml:space="preserve">electronic and/or print versions of the present document shall not be modified without the prior written authorization of ETSI. In </w:t>
      </w:r>
      <w:r w:rsidRPr="00055551">
        <w:rPr>
          <w:rFonts w:ascii="Arial" w:hAnsi="Arial" w:cs="Arial"/>
          <w:sz w:val="18"/>
        </w:rPr>
        <w:t>case of</w:t>
      </w:r>
      <w:r>
        <w:rPr>
          <w:rFonts w:ascii="Arial" w:hAnsi="Arial" w:cs="Arial"/>
          <w:sz w:val="18"/>
        </w:rPr>
        <w:t xml:space="preserve"> any</w:t>
      </w:r>
      <w:r w:rsidRPr="00055551">
        <w:rPr>
          <w:rFonts w:ascii="Arial" w:hAnsi="Arial" w:cs="Arial"/>
          <w:sz w:val="18"/>
        </w:rPr>
        <w:t xml:space="preserve"> existing or perceived difference in contents between such versions</w:t>
      </w:r>
      <w:r>
        <w:rPr>
          <w:rFonts w:ascii="Arial" w:hAnsi="Arial" w:cs="Arial"/>
          <w:sz w:val="18"/>
        </w:rPr>
        <w:t xml:space="preserve"> and/or in print</w:t>
      </w:r>
      <w:r w:rsidRPr="00055551">
        <w:rPr>
          <w:rFonts w:ascii="Arial" w:hAnsi="Arial" w:cs="Arial"/>
          <w:sz w:val="18"/>
        </w:rPr>
        <w:t xml:space="preserve">, the </w:t>
      </w:r>
      <w:r>
        <w:rPr>
          <w:rFonts w:ascii="Arial" w:hAnsi="Arial" w:cs="Arial"/>
          <w:sz w:val="18"/>
        </w:rPr>
        <w:t xml:space="preserve">only prevailing document </w:t>
      </w:r>
      <w:r w:rsidRPr="00055551">
        <w:rPr>
          <w:rFonts w:ascii="Arial" w:hAnsi="Arial" w:cs="Arial"/>
          <w:sz w:val="18"/>
        </w:rPr>
        <w:t>is the</w:t>
      </w:r>
      <w:r w:rsidRPr="00055551">
        <w:rPr>
          <w:rFonts w:ascii="Arial" w:hAnsi="Arial" w:cs="Arial"/>
          <w:color w:val="000000"/>
          <w:sz w:val="18"/>
        </w:rPr>
        <w:t xml:space="preserve"> </w:t>
      </w:r>
      <w:r>
        <w:rPr>
          <w:rFonts w:ascii="Arial" w:hAnsi="Arial" w:cs="Arial"/>
          <w:color w:val="000000"/>
          <w:sz w:val="18"/>
        </w:rPr>
        <w:t xml:space="preserve">print of the </w:t>
      </w:r>
      <w:r w:rsidRPr="00055551">
        <w:rPr>
          <w:rFonts w:ascii="Arial" w:hAnsi="Arial" w:cs="Arial"/>
          <w:color w:val="000000"/>
          <w:sz w:val="18"/>
        </w:rPr>
        <w:t xml:space="preserve">Portable Document Format (PDF) version kept on a specific network drive within </w:t>
      </w:r>
      <w:r w:rsidRPr="00055551">
        <w:rPr>
          <w:rFonts w:ascii="Arial" w:hAnsi="Arial" w:cs="Arial"/>
          <w:sz w:val="18"/>
        </w:rPr>
        <w:t>ETSI Secretariat.</w:t>
      </w:r>
    </w:p>
    <w:p w14:paraId="13975440" w14:textId="77777777" w:rsidR="00841F6E" w:rsidRDefault="00841F6E" w:rsidP="00841F6E">
      <w:pPr>
        <w:pStyle w:val="FP"/>
        <w:framePr w:h="7396" w:hRule="exact" w:wrap="notBeside" w:vAnchor="page" w:hAnchor="page" w:x="1021" w:y="8401"/>
        <w:spacing w:after="240"/>
        <w:jc w:val="center"/>
        <w:rPr>
          <w:rFonts w:ascii="Arial" w:hAnsi="Arial" w:cs="Arial"/>
          <w:sz w:val="18"/>
        </w:rPr>
      </w:pPr>
      <w:r w:rsidRPr="00055551">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841F6E">
          <w:rPr>
            <w:rStyle w:val="Hyperlink"/>
            <w:rFonts w:ascii="Arial" w:hAnsi="Arial" w:cs="Arial"/>
            <w:sz w:val="18"/>
          </w:rPr>
          <w:t>https://portal.etsi.org/TB/ETSIDeliverableStatus.aspx</w:t>
        </w:r>
      </w:hyperlink>
    </w:p>
    <w:p w14:paraId="2F87D505" w14:textId="77777777" w:rsidR="00841F6E" w:rsidRDefault="00841F6E" w:rsidP="00841F6E">
      <w:pPr>
        <w:pStyle w:val="FP"/>
        <w:framePr w:h="7396" w:hRule="exact" w:wrap="notBeside" w:vAnchor="page" w:hAnchor="page" w:x="1021" w:y="8401"/>
        <w:pBdr>
          <w:bottom w:val="single" w:sz="6" w:space="1" w:color="auto"/>
        </w:pBdr>
        <w:spacing w:after="240"/>
        <w:jc w:val="center"/>
        <w:rPr>
          <w:rFonts w:ascii="Arial" w:hAnsi="Arial" w:cs="Arial"/>
          <w:sz w:val="18"/>
        </w:rPr>
      </w:pPr>
      <w:r w:rsidRPr="00055551">
        <w:rPr>
          <w:rFonts w:ascii="Arial" w:hAnsi="Arial" w:cs="Arial"/>
          <w:sz w:val="18"/>
        </w:rPr>
        <w:t>If you find errors in the present document, please send your comment to one of the following services:</w:t>
      </w:r>
      <w:r w:rsidRPr="00055551">
        <w:rPr>
          <w:rFonts w:ascii="Arial" w:hAnsi="Arial" w:cs="Arial"/>
          <w:sz w:val="18"/>
        </w:rPr>
        <w:br/>
      </w:r>
      <w:hyperlink r:id="rId12" w:history="1">
        <w:r w:rsidRPr="00841F6E">
          <w:rPr>
            <w:rStyle w:val="Hyperlink"/>
            <w:rFonts w:ascii="Arial" w:hAnsi="Arial" w:cs="Arial"/>
            <w:sz w:val="18"/>
            <w:szCs w:val="18"/>
          </w:rPr>
          <w:t>https://portal.etsi.org/People/CommiteeSupportStaff.aspx</w:t>
        </w:r>
      </w:hyperlink>
    </w:p>
    <w:p w14:paraId="0903FC62" w14:textId="77777777" w:rsidR="00841F6E" w:rsidRDefault="00841F6E" w:rsidP="00841F6E">
      <w:pPr>
        <w:pStyle w:val="FP"/>
        <w:framePr w:h="7396" w:hRule="exact" w:wrap="notBeside" w:vAnchor="page" w:hAnchor="page" w:x="1021" w:y="8401"/>
        <w:pBdr>
          <w:bottom w:val="single" w:sz="6" w:space="1" w:color="auto"/>
        </w:pBdr>
        <w:spacing w:after="240"/>
        <w:jc w:val="center"/>
        <w:rPr>
          <w:rFonts w:ascii="Arial" w:hAnsi="Arial"/>
          <w:b/>
          <w:i/>
        </w:rPr>
      </w:pPr>
      <w:r w:rsidRPr="00055551">
        <w:rPr>
          <w:rFonts w:ascii="Arial" w:hAnsi="Arial"/>
          <w:b/>
          <w:i/>
        </w:rPr>
        <w:t>Copyright Notification</w:t>
      </w:r>
    </w:p>
    <w:p w14:paraId="78F5EDBA" w14:textId="77777777" w:rsidR="00841F6E" w:rsidRDefault="00841F6E" w:rsidP="00841F6E">
      <w:pPr>
        <w:pStyle w:val="FP"/>
        <w:framePr w:h="7396" w:hRule="exact" w:wrap="notBeside" w:vAnchor="page" w:hAnchor="page" w:x="1021" w:y="8401"/>
        <w:jc w:val="center"/>
        <w:rPr>
          <w:rFonts w:ascii="Arial" w:hAnsi="Arial" w:cs="Arial"/>
          <w:sz w:val="18"/>
        </w:rPr>
      </w:pPr>
      <w:r w:rsidRPr="00055551">
        <w:rPr>
          <w:rFonts w:ascii="Arial" w:hAnsi="Arial" w:cs="Arial"/>
          <w:sz w:val="18"/>
        </w:rPr>
        <w:t>No part may be reproduced</w:t>
      </w:r>
      <w:r>
        <w:rPr>
          <w:rFonts w:ascii="Arial" w:hAnsi="Arial" w:cs="Arial"/>
          <w:sz w:val="18"/>
        </w:rPr>
        <w:t xml:space="preserve"> or utilized in any form or by any means, electronic or mechanical, including photocopying and microfilm</w:t>
      </w:r>
      <w:r w:rsidRPr="00055551">
        <w:rPr>
          <w:rFonts w:ascii="Arial" w:hAnsi="Arial" w:cs="Arial"/>
          <w:sz w:val="18"/>
        </w:rPr>
        <w:t xml:space="preserve"> except as authorized by written permission</w:t>
      </w:r>
      <w:r>
        <w:rPr>
          <w:rFonts w:ascii="Arial" w:hAnsi="Arial" w:cs="Arial"/>
          <w:sz w:val="18"/>
        </w:rPr>
        <w:t xml:space="preserve"> of ETSI</w:t>
      </w:r>
      <w:r w:rsidRPr="00055551">
        <w:rPr>
          <w:rFonts w:ascii="Arial" w:hAnsi="Arial" w:cs="Arial"/>
          <w:sz w:val="18"/>
        </w:rPr>
        <w:t>.</w:t>
      </w:r>
      <w:r>
        <w:rPr>
          <w:rFonts w:ascii="Arial" w:hAnsi="Arial" w:cs="Arial"/>
          <w:sz w:val="18"/>
        </w:rPr>
        <w:br/>
        <w:t>The content of the PDF version shall not be modified without the written authorization of ETSI.</w:t>
      </w:r>
      <w:r w:rsidRPr="00055551">
        <w:rPr>
          <w:rFonts w:ascii="Arial" w:hAnsi="Arial" w:cs="Arial"/>
          <w:sz w:val="18"/>
        </w:rPr>
        <w:br/>
        <w:t>The copyright and the foregoing restriction extend to reproduction in all media.</w:t>
      </w:r>
    </w:p>
    <w:p w14:paraId="0DADE645" w14:textId="77777777" w:rsidR="00841F6E" w:rsidRDefault="00841F6E" w:rsidP="00841F6E">
      <w:pPr>
        <w:pStyle w:val="FP"/>
        <w:framePr w:h="7396" w:hRule="exact" w:wrap="notBeside" w:vAnchor="page" w:hAnchor="page" w:x="1021" w:y="8401"/>
        <w:jc w:val="center"/>
        <w:rPr>
          <w:rFonts w:ascii="Arial" w:hAnsi="Arial" w:cs="Arial"/>
          <w:sz w:val="18"/>
        </w:rPr>
      </w:pPr>
    </w:p>
    <w:p w14:paraId="6367958B" w14:textId="1F9B8546" w:rsidR="00841F6E" w:rsidRDefault="00841F6E" w:rsidP="00841F6E">
      <w:pPr>
        <w:pStyle w:val="FP"/>
        <w:framePr w:h="7396" w:hRule="exact" w:wrap="notBeside" w:vAnchor="page" w:hAnchor="page" w:x="1021" w:y="8401"/>
        <w:jc w:val="center"/>
        <w:rPr>
          <w:rFonts w:ascii="Arial" w:hAnsi="Arial" w:cs="Arial"/>
          <w:sz w:val="18"/>
        </w:rPr>
      </w:pPr>
      <w:r w:rsidRPr="00055551">
        <w:rPr>
          <w:rFonts w:ascii="Arial" w:hAnsi="Arial" w:cs="Arial"/>
          <w:sz w:val="18"/>
        </w:rPr>
        <w:t>© E</w:t>
      </w:r>
      <w:r>
        <w:rPr>
          <w:rFonts w:ascii="Arial" w:hAnsi="Arial" w:cs="Arial"/>
          <w:sz w:val="18"/>
        </w:rPr>
        <w:t>TSI</w:t>
      </w:r>
      <w:r w:rsidRPr="00055551">
        <w:rPr>
          <w:rFonts w:ascii="Arial" w:hAnsi="Arial" w:cs="Arial"/>
          <w:sz w:val="18"/>
        </w:rPr>
        <w:t xml:space="preserve"> </w:t>
      </w:r>
      <w:r>
        <w:rPr>
          <w:rFonts w:ascii="Arial" w:hAnsi="Arial" w:cs="Arial"/>
          <w:sz w:val="18"/>
        </w:rPr>
        <w:t>20</w:t>
      </w:r>
      <w:r w:rsidR="003C771F">
        <w:rPr>
          <w:rFonts w:ascii="Arial" w:hAnsi="Arial" w:cs="Arial"/>
          <w:sz w:val="18"/>
        </w:rPr>
        <w:t>21</w:t>
      </w:r>
      <w:r w:rsidRPr="00055551">
        <w:rPr>
          <w:rFonts w:ascii="Arial" w:hAnsi="Arial" w:cs="Arial"/>
          <w:sz w:val="18"/>
        </w:rPr>
        <w:t>.</w:t>
      </w:r>
    </w:p>
    <w:p w14:paraId="17E0E358" w14:textId="77777777" w:rsidR="00841F6E" w:rsidRDefault="00841F6E" w:rsidP="00841F6E">
      <w:pPr>
        <w:pStyle w:val="FP"/>
        <w:framePr w:h="7396" w:hRule="exact" w:wrap="notBeside" w:vAnchor="page" w:hAnchor="page" w:x="1021" w:y="8401"/>
        <w:jc w:val="center"/>
        <w:rPr>
          <w:rFonts w:ascii="Arial" w:hAnsi="Arial" w:cs="Arial"/>
          <w:sz w:val="18"/>
        </w:rPr>
      </w:pPr>
      <w:r w:rsidRPr="00055551">
        <w:rPr>
          <w:rFonts w:ascii="Arial" w:hAnsi="Arial" w:cs="Arial"/>
          <w:sz w:val="18"/>
        </w:rPr>
        <w:t>All rights reserved.</w:t>
      </w:r>
      <w:r w:rsidRPr="00055551">
        <w:rPr>
          <w:rFonts w:ascii="Arial" w:hAnsi="Arial" w:cs="Arial"/>
          <w:sz w:val="18"/>
        </w:rPr>
        <w:br/>
      </w:r>
    </w:p>
    <w:p w14:paraId="297E6563" w14:textId="77777777" w:rsidR="00841F6E" w:rsidRDefault="00841F6E" w:rsidP="00841F6E">
      <w:pPr>
        <w:framePr w:h="7396" w:hRule="exact" w:wrap="notBeside" w:vAnchor="page" w:hAnchor="page" w:x="1021" w:y="8401"/>
        <w:jc w:val="center"/>
        <w:rPr>
          <w:rFonts w:ascii="Arial" w:hAnsi="Arial" w:cs="Arial"/>
          <w:sz w:val="18"/>
          <w:szCs w:val="18"/>
        </w:rPr>
      </w:pPr>
      <w:r w:rsidRPr="00EC1DC4">
        <w:rPr>
          <w:rFonts w:ascii="Arial" w:hAnsi="Arial" w:cs="Arial"/>
          <w:b/>
          <w:bCs/>
          <w:sz w:val="18"/>
          <w:szCs w:val="18"/>
        </w:rPr>
        <w:t>DECT</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PLUGTESTS</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UMTS</w:t>
      </w:r>
      <w:r w:rsidRPr="00EC1DC4">
        <w:rPr>
          <w:rFonts w:ascii="Arial" w:hAnsi="Arial" w:cs="Arial"/>
          <w:sz w:val="18"/>
          <w:szCs w:val="18"/>
          <w:vertAlign w:val="superscript"/>
        </w:rPr>
        <w:t>TM</w:t>
      </w:r>
      <w:r w:rsidRPr="00EC1DC4">
        <w:rPr>
          <w:rFonts w:ascii="Arial" w:hAnsi="Arial" w:cs="Arial"/>
          <w:sz w:val="18"/>
          <w:szCs w:val="18"/>
        </w:rPr>
        <w:t xml:space="preserve"> and the ETSI logo are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 xml:space="preserve">arks of ETSI registered for the benefit of its </w:t>
      </w:r>
      <w:proofErr w:type="gramStart"/>
      <w:r w:rsidRPr="00EC1DC4">
        <w:rPr>
          <w:rFonts w:ascii="Arial" w:hAnsi="Arial" w:cs="Arial"/>
          <w:sz w:val="18"/>
          <w:szCs w:val="18"/>
        </w:rPr>
        <w:t>Members</w:t>
      </w:r>
      <w:proofErr w:type="gramEnd"/>
      <w:r w:rsidRPr="00EC1DC4">
        <w:rPr>
          <w:rFonts w:ascii="Arial" w:hAnsi="Arial" w:cs="Arial"/>
          <w:sz w:val="18"/>
          <w:szCs w:val="18"/>
        </w:rPr>
        <w:t>.</w:t>
      </w:r>
      <w:r w:rsidRPr="00EC1DC4">
        <w:rPr>
          <w:rFonts w:ascii="Arial" w:hAnsi="Arial" w:cs="Arial"/>
          <w:sz w:val="18"/>
          <w:szCs w:val="18"/>
        </w:rPr>
        <w:br/>
      </w:r>
      <w:r w:rsidRPr="00EC1DC4">
        <w:rPr>
          <w:rFonts w:ascii="Arial" w:hAnsi="Arial" w:cs="Arial"/>
          <w:b/>
          <w:bCs/>
          <w:sz w:val="18"/>
          <w:szCs w:val="18"/>
        </w:rPr>
        <w:t>3GPP</w:t>
      </w:r>
      <w:r w:rsidRPr="00EC1DC4">
        <w:rPr>
          <w:rFonts w:ascii="Arial" w:hAnsi="Arial" w:cs="Arial"/>
          <w:sz w:val="18"/>
          <w:szCs w:val="18"/>
          <w:vertAlign w:val="superscript"/>
        </w:rPr>
        <w:t xml:space="preserve">TM </w:t>
      </w:r>
      <w:r>
        <w:rPr>
          <w:rFonts w:ascii="Arial" w:hAnsi="Arial" w:cs="Arial"/>
          <w:sz w:val="18"/>
          <w:szCs w:val="18"/>
        </w:rPr>
        <w:t xml:space="preserve">and </w:t>
      </w:r>
      <w:r w:rsidRPr="00EC1DC4">
        <w:rPr>
          <w:rFonts w:ascii="Arial" w:hAnsi="Arial" w:cs="Arial"/>
          <w:b/>
          <w:bCs/>
          <w:sz w:val="18"/>
          <w:szCs w:val="18"/>
        </w:rPr>
        <w:t>LTE</w:t>
      </w:r>
      <w:r>
        <w:rPr>
          <w:rFonts w:ascii="Arial" w:hAnsi="Arial" w:cs="Arial"/>
          <w:sz w:val="18"/>
          <w:szCs w:val="18"/>
          <w:vertAlign w:val="superscript"/>
        </w:rPr>
        <w:t>TM</w:t>
      </w:r>
      <w:r w:rsidRPr="00EC1DC4">
        <w:rPr>
          <w:rFonts w:ascii="Arial" w:hAnsi="Arial" w:cs="Arial"/>
          <w:sz w:val="18"/>
          <w:szCs w:val="18"/>
        </w:rPr>
        <w:t xml:space="preserve"> a</w:t>
      </w:r>
      <w:r>
        <w:rPr>
          <w:rFonts w:ascii="Arial" w:hAnsi="Arial" w:cs="Arial"/>
          <w:sz w:val="18"/>
          <w:szCs w:val="18"/>
        </w:rPr>
        <w:t>re</w:t>
      </w:r>
      <w:r w:rsidRPr="00EC1DC4">
        <w:rPr>
          <w:rFonts w:ascii="Arial" w:hAnsi="Arial" w:cs="Arial"/>
          <w:sz w:val="18"/>
          <w:szCs w:val="18"/>
        </w:rPr>
        <w:t xml:space="preserv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w:t>
      </w:r>
      <w:r>
        <w:rPr>
          <w:rFonts w:ascii="Arial" w:hAnsi="Arial" w:cs="Arial"/>
          <w:sz w:val="18"/>
          <w:szCs w:val="18"/>
        </w:rPr>
        <w:t>s</w:t>
      </w:r>
      <w:r w:rsidRPr="00EC1DC4">
        <w:rPr>
          <w:rFonts w:ascii="Arial" w:hAnsi="Arial" w:cs="Arial"/>
          <w:sz w:val="18"/>
          <w:szCs w:val="18"/>
        </w:rPr>
        <w:t xml:space="preserve"> of ETSI registered for the benefit of its Members and</w:t>
      </w:r>
      <w:r>
        <w:rPr>
          <w:rFonts w:ascii="Arial" w:hAnsi="Arial" w:cs="Arial"/>
          <w:sz w:val="18"/>
          <w:szCs w:val="18"/>
        </w:rPr>
        <w:br/>
      </w:r>
      <w:r w:rsidRPr="00EC1DC4">
        <w:rPr>
          <w:rFonts w:ascii="Arial" w:hAnsi="Arial" w:cs="Arial"/>
          <w:sz w:val="18"/>
          <w:szCs w:val="18"/>
        </w:rPr>
        <w:t>of the 3GPP Organizational Partners.</w:t>
      </w:r>
      <w:r>
        <w:rPr>
          <w:rFonts w:ascii="Arial" w:hAnsi="Arial" w:cs="Arial"/>
          <w:sz w:val="18"/>
          <w:szCs w:val="18"/>
        </w:rPr>
        <w:br/>
      </w:r>
      <w:r w:rsidRPr="00600BF4">
        <w:rPr>
          <w:rFonts w:ascii="Arial" w:hAnsi="Arial" w:cs="Arial"/>
          <w:b/>
          <w:bCs/>
          <w:sz w:val="18"/>
          <w:szCs w:val="18"/>
        </w:rPr>
        <w:t>oneM2M</w:t>
      </w:r>
      <w:r w:rsidRPr="00600BF4">
        <w:rPr>
          <w:rFonts w:ascii="Arial" w:hAnsi="Arial" w:cs="Arial"/>
          <w:sz w:val="18"/>
          <w:szCs w:val="18"/>
        </w:rPr>
        <w:t xml:space="preserve"> logo is protected for the benefit of its Members</w:t>
      </w:r>
      <w:r>
        <w:rPr>
          <w:rFonts w:ascii="Arial" w:hAnsi="Arial" w:cs="Arial"/>
          <w:sz w:val="18"/>
          <w:szCs w:val="18"/>
        </w:rPr>
        <w:t>.</w:t>
      </w:r>
      <w:r w:rsidRPr="00600BF4">
        <w:rPr>
          <w:rFonts w:ascii="Arial" w:hAnsi="Arial" w:cs="Arial"/>
          <w:sz w:val="18"/>
          <w:szCs w:val="18"/>
        </w:rPr>
        <w:br/>
      </w:r>
      <w:r w:rsidRPr="00EC1DC4">
        <w:rPr>
          <w:rFonts w:ascii="Arial" w:hAnsi="Arial" w:cs="Arial"/>
          <w:b/>
          <w:bCs/>
          <w:sz w:val="18"/>
          <w:szCs w:val="18"/>
        </w:rPr>
        <w:t>GSM</w:t>
      </w:r>
      <w:r w:rsidRPr="004317D9">
        <w:rPr>
          <w:rFonts w:ascii="Arial" w:hAnsi="Arial" w:cs="Arial"/>
          <w:sz w:val="18"/>
          <w:szCs w:val="18"/>
          <w:vertAlign w:val="superscript"/>
        </w:rPr>
        <w:t>®</w:t>
      </w:r>
      <w:r w:rsidRPr="00EC1DC4">
        <w:rPr>
          <w:rFonts w:ascii="Arial" w:hAnsi="Arial" w:cs="Arial"/>
          <w:sz w:val="18"/>
          <w:szCs w:val="18"/>
        </w:rPr>
        <w:t xml:space="preserve"> and the GSM logo are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arks registered and owned by the GSM Association.</w:t>
      </w:r>
    </w:p>
    <w:p w14:paraId="253DB482" w14:textId="71044634" w:rsidR="00104366" w:rsidRPr="00CE6948" w:rsidRDefault="00841F6E" w:rsidP="00841F6E">
      <w:r w:rsidRPr="00055551">
        <w:br w:type="page"/>
      </w:r>
    </w:p>
    <w:p w14:paraId="4B42A176" w14:textId="77777777" w:rsidR="00111E64" w:rsidRPr="00CE6948" w:rsidRDefault="00111E64" w:rsidP="00D36E5E">
      <w:pPr>
        <w:pStyle w:val="TT"/>
        <w:keepNext w:val="0"/>
        <w:keepLines w:val="0"/>
      </w:pPr>
      <w:r w:rsidRPr="00CE6948">
        <w:lastRenderedPageBreak/>
        <w:t>Contents</w:t>
      </w:r>
    </w:p>
    <w:p w14:paraId="4C94B2E5" w14:textId="479D507B" w:rsidR="00415CDA" w:rsidRDefault="00847DC1">
      <w:pPr>
        <w:pStyle w:val="TOC1"/>
        <w:rPr>
          <w:rFonts w:asciiTheme="minorHAnsi" w:eastAsiaTheme="minorEastAsia" w:hAnsiTheme="minorHAnsi" w:cstheme="minorBidi"/>
          <w:szCs w:val="22"/>
          <w:lang w:val="en-US"/>
        </w:rPr>
      </w:pPr>
      <w:r>
        <w:fldChar w:fldCharType="begin"/>
      </w:r>
      <w:r>
        <w:instrText xml:space="preserve"> TOC \o \w "1-9"</w:instrText>
      </w:r>
      <w:r>
        <w:fldChar w:fldCharType="separate"/>
      </w:r>
      <w:r w:rsidR="00415CDA">
        <w:t>Intellectual Property Rights</w:t>
      </w:r>
      <w:r w:rsidR="00415CDA">
        <w:tab/>
      </w:r>
      <w:r w:rsidR="00415CDA">
        <w:fldChar w:fldCharType="begin"/>
      </w:r>
      <w:r w:rsidR="00415CDA">
        <w:instrText xml:space="preserve"> PAGEREF _Toc84333964 \h </w:instrText>
      </w:r>
      <w:r w:rsidR="00415CDA">
        <w:fldChar w:fldCharType="separate"/>
      </w:r>
      <w:r w:rsidR="00415CDA">
        <w:t>4</w:t>
      </w:r>
      <w:r w:rsidR="00415CDA">
        <w:fldChar w:fldCharType="end"/>
      </w:r>
    </w:p>
    <w:p w14:paraId="7F9FE19D" w14:textId="402F912C" w:rsidR="00415CDA" w:rsidRDefault="00415CDA">
      <w:pPr>
        <w:pStyle w:val="TOC1"/>
        <w:rPr>
          <w:rFonts w:asciiTheme="minorHAnsi" w:eastAsiaTheme="minorEastAsia" w:hAnsiTheme="minorHAnsi" w:cstheme="minorBidi"/>
          <w:szCs w:val="22"/>
          <w:lang w:val="en-US"/>
        </w:rPr>
      </w:pPr>
      <w:r>
        <w:t>Foreword</w:t>
      </w:r>
      <w:r>
        <w:tab/>
      </w:r>
      <w:r>
        <w:fldChar w:fldCharType="begin"/>
      </w:r>
      <w:r>
        <w:instrText xml:space="preserve"> PAGEREF _Toc84333965 \h </w:instrText>
      </w:r>
      <w:r>
        <w:fldChar w:fldCharType="separate"/>
      </w:r>
      <w:r>
        <w:t>4</w:t>
      </w:r>
      <w:r>
        <w:fldChar w:fldCharType="end"/>
      </w:r>
    </w:p>
    <w:p w14:paraId="339F4FDA" w14:textId="14CD42EC" w:rsidR="00415CDA" w:rsidRDefault="00415CDA">
      <w:pPr>
        <w:pStyle w:val="TOC1"/>
        <w:rPr>
          <w:rFonts w:asciiTheme="minorHAnsi" w:eastAsiaTheme="minorEastAsia" w:hAnsiTheme="minorHAnsi" w:cstheme="minorBidi"/>
          <w:szCs w:val="22"/>
          <w:lang w:val="en-US"/>
        </w:rPr>
      </w:pPr>
      <w:r>
        <w:t>Modal verbs terminology</w:t>
      </w:r>
      <w:r>
        <w:tab/>
      </w:r>
      <w:r>
        <w:fldChar w:fldCharType="begin"/>
      </w:r>
      <w:r>
        <w:instrText xml:space="preserve"> PAGEREF _Toc84333966 \h </w:instrText>
      </w:r>
      <w:r>
        <w:fldChar w:fldCharType="separate"/>
      </w:r>
      <w:r>
        <w:t>4</w:t>
      </w:r>
      <w:r>
        <w:fldChar w:fldCharType="end"/>
      </w:r>
    </w:p>
    <w:p w14:paraId="01C735F1" w14:textId="456D738C" w:rsidR="00415CDA" w:rsidRDefault="00415CDA">
      <w:pPr>
        <w:pStyle w:val="TOC1"/>
        <w:rPr>
          <w:rFonts w:asciiTheme="minorHAnsi" w:eastAsiaTheme="minorEastAsia" w:hAnsiTheme="minorHAnsi" w:cstheme="minorBidi"/>
          <w:szCs w:val="22"/>
          <w:lang w:val="en-US"/>
        </w:rPr>
      </w:pPr>
      <w:r>
        <w:t>Executive summary</w:t>
      </w:r>
      <w:r>
        <w:tab/>
      </w:r>
      <w:r>
        <w:fldChar w:fldCharType="begin"/>
      </w:r>
      <w:r>
        <w:instrText xml:space="preserve"> PAGEREF _Toc84333967 \h </w:instrText>
      </w:r>
      <w:r>
        <w:fldChar w:fldCharType="separate"/>
      </w:r>
      <w:r>
        <w:t>5</w:t>
      </w:r>
      <w:r>
        <w:fldChar w:fldCharType="end"/>
      </w:r>
    </w:p>
    <w:p w14:paraId="526D0690" w14:textId="4E1E6EB5" w:rsidR="00415CDA" w:rsidRDefault="00415CDA">
      <w:pPr>
        <w:pStyle w:val="TOC1"/>
        <w:rPr>
          <w:rFonts w:asciiTheme="minorHAnsi" w:eastAsiaTheme="minorEastAsia" w:hAnsiTheme="minorHAnsi" w:cstheme="minorBidi"/>
          <w:szCs w:val="22"/>
          <w:lang w:val="en-US"/>
        </w:rPr>
      </w:pPr>
      <w:r>
        <w:t>Introduction</w:t>
      </w:r>
      <w:r>
        <w:tab/>
      </w:r>
      <w:r>
        <w:fldChar w:fldCharType="begin"/>
      </w:r>
      <w:r>
        <w:instrText xml:space="preserve"> PAGEREF _Toc84333968 \h </w:instrText>
      </w:r>
      <w:r>
        <w:fldChar w:fldCharType="separate"/>
      </w:r>
      <w:r>
        <w:t>5</w:t>
      </w:r>
      <w:r>
        <w:fldChar w:fldCharType="end"/>
      </w:r>
    </w:p>
    <w:p w14:paraId="3BA19C01" w14:textId="36F29E94" w:rsidR="00415CDA" w:rsidRDefault="00415CDA">
      <w:pPr>
        <w:pStyle w:val="TOC1"/>
        <w:rPr>
          <w:rFonts w:asciiTheme="minorHAnsi" w:eastAsiaTheme="minorEastAsia" w:hAnsiTheme="minorHAnsi" w:cstheme="minorBidi"/>
          <w:szCs w:val="22"/>
          <w:lang w:val="en-US"/>
        </w:rPr>
      </w:pPr>
      <w:r>
        <w:t>1</w:t>
      </w:r>
      <w:r>
        <w:tab/>
        <w:t>Scope</w:t>
      </w:r>
      <w:r>
        <w:tab/>
      </w:r>
      <w:r>
        <w:fldChar w:fldCharType="begin"/>
      </w:r>
      <w:r>
        <w:instrText xml:space="preserve"> PAGEREF _Toc84333969 \h </w:instrText>
      </w:r>
      <w:r>
        <w:fldChar w:fldCharType="separate"/>
      </w:r>
      <w:r>
        <w:t>7</w:t>
      </w:r>
      <w:r>
        <w:fldChar w:fldCharType="end"/>
      </w:r>
    </w:p>
    <w:p w14:paraId="41EAAD1A" w14:textId="26D4DF95" w:rsidR="00415CDA" w:rsidRDefault="00415CDA">
      <w:pPr>
        <w:pStyle w:val="TOC1"/>
        <w:rPr>
          <w:rFonts w:asciiTheme="minorHAnsi" w:eastAsiaTheme="minorEastAsia" w:hAnsiTheme="minorHAnsi" w:cstheme="minorBidi"/>
          <w:szCs w:val="22"/>
          <w:lang w:val="en-US"/>
        </w:rPr>
      </w:pPr>
      <w:r>
        <w:t>2</w:t>
      </w:r>
      <w:r>
        <w:tab/>
        <w:t>References</w:t>
      </w:r>
      <w:r>
        <w:tab/>
      </w:r>
      <w:r>
        <w:fldChar w:fldCharType="begin"/>
      </w:r>
      <w:r>
        <w:instrText xml:space="preserve"> PAGEREF _Toc84333970 \h </w:instrText>
      </w:r>
      <w:r>
        <w:fldChar w:fldCharType="separate"/>
      </w:r>
      <w:r>
        <w:t>7</w:t>
      </w:r>
      <w:r>
        <w:fldChar w:fldCharType="end"/>
      </w:r>
    </w:p>
    <w:p w14:paraId="62FF9702" w14:textId="7620B39B" w:rsidR="00415CDA" w:rsidRDefault="00415CDA">
      <w:pPr>
        <w:pStyle w:val="TOC2"/>
        <w:rPr>
          <w:rFonts w:asciiTheme="minorHAnsi" w:eastAsiaTheme="minorEastAsia" w:hAnsiTheme="minorHAnsi" w:cstheme="minorBidi"/>
          <w:sz w:val="22"/>
          <w:szCs w:val="22"/>
          <w:lang w:val="en-US"/>
        </w:rPr>
      </w:pPr>
      <w:r>
        <w:t>2.1</w:t>
      </w:r>
      <w:r>
        <w:tab/>
        <w:t>Normative references</w:t>
      </w:r>
      <w:r>
        <w:tab/>
      </w:r>
      <w:r>
        <w:fldChar w:fldCharType="begin"/>
      </w:r>
      <w:r>
        <w:instrText xml:space="preserve"> PAGEREF _Toc84333971 \h </w:instrText>
      </w:r>
      <w:r>
        <w:fldChar w:fldCharType="separate"/>
      </w:r>
      <w:r>
        <w:t>7</w:t>
      </w:r>
      <w:r>
        <w:fldChar w:fldCharType="end"/>
      </w:r>
    </w:p>
    <w:p w14:paraId="02511C65" w14:textId="220B8296" w:rsidR="00415CDA" w:rsidRDefault="00415CDA">
      <w:pPr>
        <w:pStyle w:val="TOC2"/>
        <w:rPr>
          <w:rFonts w:asciiTheme="minorHAnsi" w:eastAsiaTheme="minorEastAsia" w:hAnsiTheme="minorHAnsi" w:cstheme="minorBidi"/>
          <w:sz w:val="22"/>
          <w:szCs w:val="22"/>
          <w:lang w:val="en-US"/>
        </w:rPr>
      </w:pPr>
      <w:r>
        <w:t>2.2</w:t>
      </w:r>
      <w:r>
        <w:tab/>
        <w:t>Informative references</w:t>
      </w:r>
      <w:r>
        <w:tab/>
      </w:r>
      <w:r>
        <w:fldChar w:fldCharType="begin"/>
      </w:r>
      <w:r>
        <w:instrText xml:space="preserve"> PAGEREF _Toc84333972 \h </w:instrText>
      </w:r>
      <w:r>
        <w:fldChar w:fldCharType="separate"/>
      </w:r>
      <w:r>
        <w:t>7</w:t>
      </w:r>
      <w:r>
        <w:fldChar w:fldCharType="end"/>
      </w:r>
    </w:p>
    <w:p w14:paraId="7CBAFB0C" w14:textId="18F5F521" w:rsidR="00415CDA" w:rsidRDefault="00415CDA">
      <w:pPr>
        <w:pStyle w:val="TOC1"/>
        <w:rPr>
          <w:rFonts w:asciiTheme="minorHAnsi" w:eastAsiaTheme="minorEastAsia" w:hAnsiTheme="minorHAnsi" w:cstheme="minorBidi"/>
          <w:szCs w:val="22"/>
          <w:lang w:val="en-US"/>
        </w:rPr>
      </w:pPr>
      <w:r>
        <w:t>3</w:t>
      </w:r>
      <w:r>
        <w:tab/>
        <w:t>Definitions and abbreviations</w:t>
      </w:r>
      <w:r>
        <w:tab/>
      </w:r>
      <w:r>
        <w:fldChar w:fldCharType="begin"/>
      </w:r>
      <w:r>
        <w:instrText xml:space="preserve"> PAGEREF _Toc84333973 \h </w:instrText>
      </w:r>
      <w:r>
        <w:fldChar w:fldCharType="separate"/>
      </w:r>
      <w:r>
        <w:t>8</w:t>
      </w:r>
      <w:r>
        <w:fldChar w:fldCharType="end"/>
      </w:r>
    </w:p>
    <w:p w14:paraId="2C3DE995" w14:textId="63F866EB" w:rsidR="00415CDA" w:rsidRDefault="00415CDA">
      <w:pPr>
        <w:pStyle w:val="TOC2"/>
        <w:rPr>
          <w:rFonts w:asciiTheme="minorHAnsi" w:eastAsiaTheme="minorEastAsia" w:hAnsiTheme="minorHAnsi" w:cstheme="minorBidi"/>
          <w:sz w:val="22"/>
          <w:szCs w:val="22"/>
          <w:lang w:val="en-US"/>
        </w:rPr>
      </w:pPr>
      <w:r>
        <w:t>3.1</w:t>
      </w:r>
      <w:r>
        <w:tab/>
        <w:t>Definitions</w:t>
      </w:r>
      <w:r>
        <w:tab/>
      </w:r>
      <w:r>
        <w:fldChar w:fldCharType="begin"/>
      </w:r>
      <w:r>
        <w:instrText xml:space="preserve"> PAGEREF _Toc84333974 \h </w:instrText>
      </w:r>
      <w:r>
        <w:fldChar w:fldCharType="separate"/>
      </w:r>
      <w:r>
        <w:t>8</w:t>
      </w:r>
      <w:r>
        <w:fldChar w:fldCharType="end"/>
      </w:r>
    </w:p>
    <w:p w14:paraId="5E36CB06" w14:textId="7E1F4948" w:rsidR="00415CDA" w:rsidRDefault="00415CDA">
      <w:pPr>
        <w:pStyle w:val="TOC2"/>
        <w:rPr>
          <w:rFonts w:asciiTheme="minorHAnsi" w:eastAsiaTheme="minorEastAsia" w:hAnsiTheme="minorHAnsi" w:cstheme="minorBidi"/>
          <w:sz w:val="22"/>
          <w:szCs w:val="22"/>
          <w:lang w:val="en-US"/>
        </w:rPr>
      </w:pPr>
      <w:r>
        <w:t>3.2</w:t>
      </w:r>
      <w:r>
        <w:tab/>
        <w:t>Abbreviations</w:t>
      </w:r>
      <w:r>
        <w:tab/>
      </w:r>
      <w:r>
        <w:fldChar w:fldCharType="begin"/>
      </w:r>
      <w:r>
        <w:instrText xml:space="preserve"> PAGEREF _Toc84333975 \h </w:instrText>
      </w:r>
      <w:r>
        <w:fldChar w:fldCharType="separate"/>
      </w:r>
      <w:r>
        <w:t>10</w:t>
      </w:r>
      <w:r>
        <w:fldChar w:fldCharType="end"/>
      </w:r>
    </w:p>
    <w:p w14:paraId="77179379" w14:textId="5229240F" w:rsidR="00415CDA" w:rsidRDefault="00415CDA">
      <w:pPr>
        <w:pStyle w:val="TOC1"/>
        <w:rPr>
          <w:rFonts w:asciiTheme="minorHAnsi" w:eastAsiaTheme="minorEastAsia" w:hAnsiTheme="minorHAnsi" w:cstheme="minorBidi"/>
          <w:szCs w:val="22"/>
          <w:lang w:val="en-US"/>
        </w:rPr>
      </w:pPr>
      <w:r>
        <w:t>4</w:t>
      </w:r>
      <w:r>
        <w:tab/>
        <w:t>Critical Security Controls</w:t>
      </w:r>
      <w:r>
        <w:tab/>
      </w:r>
      <w:r>
        <w:fldChar w:fldCharType="begin"/>
      </w:r>
      <w:r>
        <w:instrText xml:space="preserve"> PAGEREF _Toc84333976 \h </w:instrText>
      </w:r>
      <w:r>
        <w:fldChar w:fldCharType="separate"/>
      </w:r>
      <w:r>
        <w:t>12</w:t>
      </w:r>
      <w:r>
        <w:fldChar w:fldCharType="end"/>
      </w:r>
    </w:p>
    <w:p w14:paraId="5E81712E" w14:textId="3E8A34B1" w:rsidR="00415CDA" w:rsidRDefault="00415CDA">
      <w:pPr>
        <w:pStyle w:val="TOC2"/>
        <w:rPr>
          <w:rFonts w:asciiTheme="minorHAnsi" w:eastAsiaTheme="minorEastAsia" w:hAnsiTheme="minorHAnsi" w:cstheme="minorBidi"/>
          <w:sz w:val="22"/>
          <w:szCs w:val="22"/>
          <w:lang w:val="en-US"/>
        </w:rPr>
      </w:pPr>
      <w:r>
        <w:t>4.0</w:t>
      </w:r>
      <w:r>
        <w:tab/>
        <w:t>Structure of the Critical Security Controls</w:t>
      </w:r>
      <w:r>
        <w:tab/>
      </w:r>
      <w:r>
        <w:fldChar w:fldCharType="begin"/>
      </w:r>
      <w:r>
        <w:instrText xml:space="preserve"> PAGEREF _Toc84333977 \h </w:instrText>
      </w:r>
      <w:r>
        <w:fldChar w:fldCharType="separate"/>
      </w:r>
      <w:r>
        <w:t>12</w:t>
      </w:r>
      <w:r>
        <w:fldChar w:fldCharType="end"/>
      </w:r>
    </w:p>
    <w:p w14:paraId="26DFE507" w14:textId="6B539DAE" w:rsidR="00415CDA" w:rsidRDefault="00415CDA">
      <w:pPr>
        <w:pStyle w:val="TOC2"/>
        <w:rPr>
          <w:rFonts w:asciiTheme="minorHAnsi" w:eastAsiaTheme="minorEastAsia" w:hAnsiTheme="minorHAnsi" w:cstheme="minorBidi"/>
          <w:sz w:val="22"/>
          <w:szCs w:val="22"/>
          <w:lang w:val="en-US"/>
        </w:rPr>
      </w:pPr>
      <w:r>
        <w:t>4.1</w:t>
      </w:r>
      <w:r>
        <w:tab/>
        <w:t>1:  Inventory and Control of Enterprise Assets</w:t>
      </w:r>
      <w:r>
        <w:tab/>
      </w:r>
      <w:r>
        <w:fldChar w:fldCharType="begin"/>
      </w:r>
      <w:r>
        <w:instrText xml:space="preserve"> PAGEREF _Toc84333978 \h </w:instrText>
      </w:r>
      <w:r>
        <w:fldChar w:fldCharType="separate"/>
      </w:r>
      <w:r>
        <w:t>13</w:t>
      </w:r>
      <w:r>
        <w:fldChar w:fldCharType="end"/>
      </w:r>
    </w:p>
    <w:p w14:paraId="766205EC" w14:textId="348397A6" w:rsidR="00415CDA" w:rsidRDefault="00415CDA">
      <w:pPr>
        <w:pStyle w:val="TOC2"/>
        <w:rPr>
          <w:rFonts w:asciiTheme="minorHAnsi" w:eastAsiaTheme="minorEastAsia" w:hAnsiTheme="minorHAnsi" w:cstheme="minorBidi"/>
          <w:sz w:val="22"/>
          <w:szCs w:val="22"/>
          <w:lang w:val="en-US"/>
        </w:rPr>
      </w:pPr>
      <w:r>
        <w:t>4.2</w:t>
      </w:r>
      <w:r>
        <w:tab/>
        <w:t>2:  Inventory and Control of Software Assets</w:t>
      </w:r>
      <w:r>
        <w:tab/>
      </w:r>
      <w:r>
        <w:fldChar w:fldCharType="begin"/>
      </w:r>
      <w:r>
        <w:instrText xml:space="preserve"> PAGEREF _Toc84333979 \h </w:instrText>
      </w:r>
      <w:r>
        <w:fldChar w:fldCharType="separate"/>
      </w:r>
      <w:r>
        <w:t>15</w:t>
      </w:r>
      <w:r>
        <w:fldChar w:fldCharType="end"/>
      </w:r>
    </w:p>
    <w:p w14:paraId="298A1A68" w14:textId="749A6FC1" w:rsidR="00415CDA" w:rsidRDefault="00415CDA">
      <w:pPr>
        <w:pStyle w:val="TOC2"/>
        <w:rPr>
          <w:rFonts w:asciiTheme="minorHAnsi" w:eastAsiaTheme="minorEastAsia" w:hAnsiTheme="minorHAnsi" w:cstheme="minorBidi"/>
          <w:sz w:val="22"/>
          <w:szCs w:val="22"/>
          <w:lang w:val="en-US"/>
        </w:rPr>
      </w:pPr>
      <w:r>
        <w:t>4.3</w:t>
      </w:r>
      <w:r>
        <w:tab/>
        <w:t>3:  Data Protection</w:t>
      </w:r>
      <w:r>
        <w:tab/>
      </w:r>
      <w:r>
        <w:fldChar w:fldCharType="begin"/>
      </w:r>
      <w:r>
        <w:instrText xml:space="preserve"> PAGEREF _Toc84333980 \h </w:instrText>
      </w:r>
      <w:r>
        <w:fldChar w:fldCharType="separate"/>
      </w:r>
      <w:r>
        <w:t>17</w:t>
      </w:r>
      <w:r>
        <w:fldChar w:fldCharType="end"/>
      </w:r>
    </w:p>
    <w:p w14:paraId="3223E25F" w14:textId="69D5626D" w:rsidR="00415CDA" w:rsidRDefault="00415CDA">
      <w:pPr>
        <w:pStyle w:val="TOC2"/>
        <w:rPr>
          <w:rFonts w:asciiTheme="minorHAnsi" w:eastAsiaTheme="minorEastAsia" w:hAnsiTheme="minorHAnsi" w:cstheme="minorBidi"/>
          <w:sz w:val="22"/>
          <w:szCs w:val="22"/>
          <w:lang w:val="en-US"/>
        </w:rPr>
      </w:pPr>
      <w:r>
        <w:t>4.4</w:t>
      </w:r>
      <w:r>
        <w:tab/>
        <w:t>4:  Secure Configuration of Enterprise Assets and Software</w:t>
      </w:r>
      <w:r>
        <w:tab/>
      </w:r>
      <w:r>
        <w:fldChar w:fldCharType="begin"/>
      </w:r>
      <w:r>
        <w:instrText xml:space="preserve"> PAGEREF _Toc84333981 \h </w:instrText>
      </w:r>
      <w:r>
        <w:fldChar w:fldCharType="separate"/>
      </w:r>
      <w:r>
        <w:t>19</w:t>
      </w:r>
      <w:r>
        <w:fldChar w:fldCharType="end"/>
      </w:r>
    </w:p>
    <w:p w14:paraId="25B02124" w14:textId="6AFA1B42" w:rsidR="00415CDA" w:rsidRDefault="00415CDA">
      <w:pPr>
        <w:pStyle w:val="TOC2"/>
        <w:rPr>
          <w:rFonts w:asciiTheme="minorHAnsi" w:eastAsiaTheme="minorEastAsia" w:hAnsiTheme="minorHAnsi" w:cstheme="minorBidi"/>
          <w:sz w:val="22"/>
          <w:szCs w:val="22"/>
          <w:lang w:val="en-US"/>
        </w:rPr>
      </w:pPr>
      <w:r>
        <w:t>4.5</w:t>
      </w:r>
      <w:r>
        <w:tab/>
        <w:t>5:  Account Management</w:t>
      </w:r>
      <w:r>
        <w:tab/>
      </w:r>
      <w:r>
        <w:fldChar w:fldCharType="begin"/>
      </w:r>
      <w:r>
        <w:instrText xml:space="preserve"> PAGEREF _Toc84333982 \h </w:instrText>
      </w:r>
      <w:r>
        <w:fldChar w:fldCharType="separate"/>
      </w:r>
      <w:r>
        <w:t>21</w:t>
      </w:r>
      <w:r>
        <w:fldChar w:fldCharType="end"/>
      </w:r>
    </w:p>
    <w:p w14:paraId="70F4389E" w14:textId="12084821" w:rsidR="00415CDA" w:rsidRDefault="00415CDA">
      <w:pPr>
        <w:pStyle w:val="TOC2"/>
        <w:rPr>
          <w:rFonts w:asciiTheme="minorHAnsi" w:eastAsiaTheme="minorEastAsia" w:hAnsiTheme="minorHAnsi" w:cstheme="minorBidi"/>
          <w:sz w:val="22"/>
          <w:szCs w:val="22"/>
          <w:lang w:val="en-US"/>
        </w:rPr>
      </w:pPr>
      <w:r>
        <w:t>4.6</w:t>
      </w:r>
      <w:r>
        <w:tab/>
        <w:t>6:  Access Control Management</w:t>
      </w:r>
      <w:r>
        <w:tab/>
      </w:r>
      <w:r>
        <w:fldChar w:fldCharType="begin"/>
      </w:r>
      <w:r>
        <w:instrText xml:space="preserve"> PAGEREF _Toc84333983 \h </w:instrText>
      </w:r>
      <w:r>
        <w:fldChar w:fldCharType="separate"/>
      </w:r>
      <w:r>
        <w:t>23</w:t>
      </w:r>
      <w:r>
        <w:fldChar w:fldCharType="end"/>
      </w:r>
    </w:p>
    <w:p w14:paraId="642CFDBB" w14:textId="51689BFA" w:rsidR="00415CDA" w:rsidRDefault="00415CDA">
      <w:pPr>
        <w:pStyle w:val="TOC2"/>
        <w:rPr>
          <w:rFonts w:asciiTheme="minorHAnsi" w:eastAsiaTheme="minorEastAsia" w:hAnsiTheme="minorHAnsi" w:cstheme="minorBidi"/>
          <w:sz w:val="22"/>
          <w:szCs w:val="22"/>
          <w:lang w:val="en-US"/>
        </w:rPr>
      </w:pPr>
      <w:r>
        <w:t>4.7</w:t>
      </w:r>
      <w:r>
        <w:tab/>
        <w:t>7:  Continuous Vulnerability Management</w:t>
      </w:r>
      <w:r>
        <w:tab/>
      </w:r>
      <w:r>
        <w:fldChar w:fldCharType="begin"/>
      </w:r>
      <w:r>
        <w:instrText xml:space="preserve"> PAGEREF _Toc84333984 \h </w:instrText>
      </w:r>
      <w:r>
        <w:fldChar w:fldCharType="separate"/>
      </w:r>
      <w:r>
        <w:t>25</w:t>
      </w:r>
      <w:r>
        <w:fldChar w:fldCharType="end"/>
      </w:r>
    </w:p>
    <w:p w14:paraId="2D0EE459" w14:textId="42D4A0CC" w:rsidR="00415CDA" w:rsidRDefault="00415CDA">
      <w:pPr>
        <w:pStyle w:val="TOC2"/>
        <w:rPr>
          <w:rFonts w:asciiTheme="minorHAnsi" w:eastAsiaTheme="minorEastAsia" w:hAnsiTheme="minorHAnsi" w:cstheme="minorBidi"/>
          <w:sz w:val="22"/>
          <w:szCs w:val="22"/>
          <w:lang w:val="en-US"/>
        </w:rPr>
      </w:pPr>
      <w:r>
        <w:t>4.8</w:t>
      </w:r>
      <w:r>
        <w:tab/>
        <w:t>8: Audit Log Management</w:t>
      </w:r>
      <w:r>
        <w:tab/>
      </w:r>
      <w:r>
        <w:fldChar w:fldCharType="begin"/>
      </w:r>
      <w:r>
        <w:instrText xml:space="preserve"> PAGEREF _Toc84333985 \h </w:instrText>
      </w:r>
      <w:r>
        <w:fldChar w:fldCharType="separate"/>
      </w:r>
      <w:r>
        <w:t>27</w:t>
      </w:r>
      <w:r>
        <w:fldChar w:fldCharType="end"/>
      </w:r>
    </w:p>
    <w:p w14:paraId="2F5AF603" w14:textId="79DC40EE" w:rsidR="00415CDA" w:rsidRDefault="00415CDA">
      <w:pPr>
        <w:pStyle w:val="TOC2"/>
        <w:rPr>
          <w:rFonts w:asciiTheme="minorHAnsi" w:eastAsiaTheme="minorEastAsia" w:hAnsiTheme="minorHAnsi" w:cstheme="minorBidi"/>
          <w:sz w:val="22"/>
          <w:szCs w:val="22"/>
          <w:lang w:val="en-US"/>
        </w:rPr>
      </w:pPr>
      <w:r>
        <w:t>4.9</w:t>
      </w:r>
      <w:r>
        <w:tab/>
        <w:t>9: Email and Web Browser Protections</w:t>
      </w:r>
      <w:r>
        <w:tab/>
      </w:r>
      <w:r>
        <w:fldChar w:fldCharType="begin"/>
      </w:r>
      <w:r>
        <w:instrText xml:space="preserve"> PAGEREF _Toc84333986 \h </w:instrText>
      </w:r>
      <w:r>
        <w:fldChar w:fldCharType="separate"/>
      </w:r>
      <w:r>
        <w:t>28</w:t>
      </w:r>
      <w:r>
        <w:fldChar w:fldCharType="end"/>
      </w:r>
    </w:p>
    <w:p w14:paraId="4F9C9619" w14:textId="46508852" w:rsidR="00415CDA" w:rsidRDefault="00415CDA">
      <w:pPr>
        <w:pStyle w:val="TOC2"/>
        <w:rPr>
          <w:rFonts w:asciiTheme="minorHAnsi" w:eastAsiaTheme="minorEastAsia" w:hAnsiTheme="minorHAnsi" w:cstheme="minorBidi"/>
          <w:sz w:val="22"/>
          <w:szCs w:val="22"/>
          <w:lang w:val="en-US"/>
        </w:rPr>
      </w:pPr>
      <w:r>
        <w:t>4.10</w:t>
      </w:r>
      <w:r>
        <w:tab/>
        <w:t>10:  Malware Defences</w:t>
      </w:r>
      <w:r>
        <w:tab/>
      </w:r>
      <w:r>
        <w:fldChar w:fldCharType="begin"/>
      </w:r>
      <w:r>
        <w:instrText xml:space="preserve"> PAGEREF _Toc84333987 \h </w:instrText>
      </w:r>
      <w:r>
        <w:fldChar w:fldCharType="separate"/>
      </w:r>
      <w:r>
        <w:t>30</w:t>
      </w:r>
      <w:r>
        <w:fldChar w:fldCharType="end"/>
      </w:r>
    </w:p>
    <w:p w14:paraId="45372216" w14:textId="4628616F" w:rsidR="00415CDA" w:rsidRDefault="00415CDA">
      <w:pPr>
        <w:pStyle w:val="TOC2"/>
        <w:rPr>
          <w:rFonts w:asciiTheme="minorHAnsi" w:eastAsiaTheme="minorEastAsia" w:hAnsiTheme="minorHAnsi" w:cstheme="minorBidi"/>
          <w:sz w:val="22"/>
          <w:szCs w:val="22"/>
          <w:lang w:val="en-US"/>
        </w:rPr>
      </w:pPr>
      <w:r>
        <w:t>4.11</w:t>
      </w:r>
      <w:r>
        <w:tab/>
        <w:t>11: Data Recovery</w:t>
      </w:r>
      <w:r>
        <w:tab/>
      </w:r>
      <w:r>
        <w:fldChar w:fldCharType="begin"/>
      </w:r>
      <w:r>
        <w:instrText xml:space="preserve"> PAGEREF _Toc84333988 \h </w:instrText>
      </w:r>
      <w:r>
        <w:fldChar w:fldCharType="separate"/>
      </w:r>
      <w:r>
        <w:t>31</w:t>
      </w:r>
      <w:r>
        <w:fldChar w:fldCharType="end"/>
      </w:r>
    </w:p>
    <w:p w14:paraId="6F237A22" w14:textId="04481297" w:rsidR="00415CDA" w:rsidRDefault="00415CDA">
      <w:pPr>
        <w:pStyle w:val="TOC2"/>
        <w:rPr>
          <w:rFonts w:asciiTheme="minorHAnsi" w:eastAsiaTheme="minorEastAsia" w:hAnsiTheme="minorHAnsi" w:cstheme="minorBidi"/>
          <w:sz w:val="22"/>
          <w:szCs w:val="22"/>
          <w:lang w:val="en-US"/>
        </w:rPr>
      </w:pPr>
      <w:r>
        <w:t>4.12</w:t>
      </w:r>
      <w:r>
        <w:tab/>
        <w:t>12: Network Infrastructure Management</w:t>
      </w:r>
      <w:r>
        <w:tab/>
      </w:r>
      <w:r>
        <w:fldChar w:fldCharType="begin"/>
      </w:r>
      <w:r>
        <w:instrText xml:space="preserve"> PAGEREF _Toc84333989 \h </w:instrText>
      </w:r>
      <w:r>
        <w:fldChar w:fldCharType="separate"/>
      </w:r>
      <w:r>
        <w:t>32</w:t>
      </w:r>
      <w:r>
        <w:fldChar w:fldCharType="end"/>
      </w:r>
    </w:p>
    <w:p w14:paraId="3F1169E1" w14:textId="42B86A3D" w:rsidR="00415CDA" w:rsidRDefault="00415CDA">
      <w:pPr>
        <w:pStyle w:val="TOC2"/>
        <w:rPr>
          <w:rFonts w:asciiTheme="minorHAnsi" w:eastAsiaTheme="minorEastAsia" w:hAnsiTheme="minorHAnsi" w:cstheme="minorBidi"/>
          <w:sz w:val="22"/>
          <w:szCs w:val="22"/>
          <w:lang w:val="en-US"/>
        </w:rPr>
      </w:pPr>
      <w:r>
        <w:t>4.13</w:t>
      </w:r>
      <w:r>
        <w:tab/>
        <w:t>13:  Network Monitoring and Defence</w:t>
      </w:r>
      <w:r>
        <w:tab/>
      </w:r>
      <w:r>
        <w:fldChar w:fldCharType="begin"/>
      </w:r>
      <w:r>
        <w:instrText xml:space="preserve"> PAGEREF _Toc84333990 \h </w:instrText>
      </w:r>
      <w:r>
        <w:fldChar w:fldCharType="separate"/>
      </w:r>
      <w:r>
        <w:t>34</w:t>
      </w:r>
      <w:r>
        <w:fldChar w:fldCharType="end"/>
      </w:r>
    </w:p>
    <w:p w14:paraId="1A17BC93" w14:textId="7969A9F3" w:rsidR="00415CDA" w:rsidRDefault="00415CDA">
      <w:pPr>
        <w:pStyle w:val="TOC2"/>
        <w:rPr>
          <w:rFonts w:asciiTheme="minorHAnsi" w:eastAsiaTheme="minorEastAsia" w:hAnsiTheme="minorHAnsi" w:cstheme="minorBidi"/>
          <w:sz w:val="22"/>
          <w:szCs w:val="22"/>
          <w:lang w:val="en-US"/>
        </w:rPr>
      </w:pPr>
      <w:r>
        <w:t>4.14</w:t>
      </w:r>
      <w:r>
        <w:tab/>
        <w:t>14: Security Awareness and Skills Training</w:t>
      </w:r>
      <w:r>
        <w:tab/>
      </w:r>
      <w:r>
        <w:fldChar w:fldCharType="begin"/>
      </w:r>
      <w:r>
        <w:instrText xml:space="preserve"> PAGEREF _Toc84333991 \h </w:instrText>
      </w:r>
      <w:r>
        <w:fldChar w:fldCharType="separate"/>
      </w:r>
      <w:r>
        <w:t>36</w:t>
      </w:r>
      <w:r>
        <w:fldChar w:fldCharType="end"/>
      </w:r>
    </w:p>
    <w:p w14:paraId="1BAA1318" w14:textId="615F17AA" w:rsidR="00415CDA" w:rsidRDefault="00415CDA">
      <w:pPr>
        <w:pStyle w:val="TOC2"/>
        <w:rPr>
          <w:rFonts w:asciiTheme="minorHAnsi" w:eastAsiaTheme="minorEastAsia" w:hAnsiTheme="minorHAnsi" w:cstheme="minorBidi"/>
          <w:sz w:val="22"/>
          <w:szCs w:val="22"/>
          <w:lang w:val="en-US"/>
        </w:rPr>
      </w:pPr>
      <w:r>
        <w:t>4.15</w:t>
      </w:r>
      <w:r>
        <w:tab/>
        <w:t>15: Service Provider Management</w:t>
      </w:r>
      <w:r>
        <w:tab/>
      </w:r>
      <w:r>
        <w:fldChar w:fldCharType="begin"/>
      </w:r>
      <w:r>
        <w:instrText xml:space="preserve"> PAGEREF _Toc84333992 \h </w:instrText>
      </w:r>
      <w:r>
        <w:fldChar w:fldCharType="separate"/>
      </w:r>
      <w:r>
        <w:t>38</w:t>
      </w:r>
      <w:r>
        <w:fldChar w:fldCharType="end"/>
      </w:r>
    </w:p>
    <w:p w14:paraId="66AB4254" w14:textId="432080B2" w:rsidR="00415CDA" w:rsidRDefault="00415CDA">
      <w:pPr>
        <w:pStyle w:val="TOC2"/>
        <w:rPr>
          <w:rFonts w:asciiTheme="minorHAnsi" w:eastAsiaTheme="minorEastAsia" w:hAnsiTheme="minorHAnsi" w:cstheme="minorBidi"/>
          <w:sz w:val="22"/>
          <w:szCs w:val="22"/>
          <w:lang w:val="en-US"/>
        </w:rPr>
      </w:pPr>
      <w:r>
        <w:t>4.16</w:t>
      </w:r>
      <w:r>
        <w:tab/>
        <w:t>16: Application Software Security</w:t>
      </w:r>
      <w:r>
        <w:tab/>
      </w:r>
      <w:r>
        <w:fldChar w:fldCharType="begin"/>
      </w:r>
      <w:r>
        <w:instrText xml:space="preserve"> PAGEREF _Toc84333993 \h </w:instrText>
      </w:r>
      <w:r>
        <w:fldChar w:fldCharType="separate"/>
      </w:r>
      <w:r>
        <w:t>40</w:t>
      </w:r>
      <w:r>
        <w:fldChar w:fldCharType="end"/>
      </w:r>
    </w:p>
    <w:p w14:paraId="531C7CB6" w14:textId="0E65F572" w:rsidR="00415CDA" w:rsidRDefault="00415CDA">
      <w:pPr>
        <w:pStyle w:val="TOC2"/>
        <w:rPr>
          <w:rFonts w:asciiTheme="minorHAnsi" w:eastAsiaTheme="minorEastAsia" w:hAnsiTheme="minorHAnsi" w:cstheme="minorBidi"/>
          <w:sz w:val="22"/>
          <w:szCs w:val="22"/>
          <w:lang w:val="en-US"/>
        </w:rPr>
      </w:pPr>
      <w:r>
        <w:t>4.17</w:t>
      </w:r>
      <w:r>
        <w:tab/>
        <w:t>17: Application Software Security</w:t>
      </w:r>
      <w:r>
        <w:tab/>
      </w:r>
      <w:r>
        <w:fldChar w:fldCharType="begin"/>
      </w:r>
      <w:r>
        <w:instrText xml:space="preserve"> PAGEREF _Toc84333994 \h </w:instrText>
      </w:r>
      <w:r>
        <w:fldChar w:fldCharType="separate"/>
      </w:r>
      <w:r>
        <w:t>44</w:t>
      </w:r>
      <w:r>
        <w:fldChar w:fldCharType="end"/>
      </w:r>
    </w:p>
    <w:p w14:paraId="06E9370D" w14:textId="48299953" w:rsidR="00415CDA" w:rsidRDefault="00415CDA">
      <w:pPr>
        <w:pStyle w:val="TOC2"/>
        <w:rPr>
          <w:rFonts w:asciiTheme="minorHAnsi" w:eastAsiaTheme="minorEastAsia" w:hAnsiTheme="minorHAnsi" w:cstheme="minorBidi"/>
          <w:sz w:val="22"/>
          <w:szCs w:val="22"/>
          <w:lang w:val="en-US"/>
        </w:rPr>
      </w:pPr>
      <w:r>
        <w:t>4.18</w:t>
      </w:r>
      <w:r>
        <w:tab/>
        <w:t>18: Penetration Testing</w:t>
      </w:r>
      <w:r>
        <w:tab/>
      </w:r>
      <w:r>
        <w:fldChar w:fldCharType="begin"/>
      </w:r>
      <w:r>
        <w:instrText xml:space="preserve"> PAGEREF _Toc84333995 \h </w:instrText>
      </w:r>
      <w:r>
        <w:fldChar w:fldCharType="separate"/>
      </w:r>
      <w:r>
        <w:t>47</w:t>
      </w:r>
      <w:r>
        <w:fldChar w:fldCharType="end"/>
      </w:r>
    </w:p>
    <w:p w14:paraId="3BF19489" w14:textId="0FBD88F6" w:rsidR="00415CDA" w:rsidRDefault="00415CDA">
      <w:pPr>
        <w:pStyle w:val="TOC8"/>
        <w:rPr>
          <w:rFonts w:asciiTheme="minorHAnsi" w:eastAsiaTheme="minorEastAsia" w:hAnsiTheme="minorHAnsi" w:cstheme="minorBidi"/>
          <w:b w:val="0"/>
          <w:szCs w:val="22"/>
          <w:lang w:val="en-US"/>
        </w:rPr>
      </w:pPr>
      <w:r>
        <w:t xml:space="preserve">Annex A </w:t>
      </w:r>
      <w:r w:rsidRPr="00C43B27">
        <w:rPr>
          <w:color w:val="000000"/>
        </w:rPr>
        <w:t>(informative)</w:t>
      </w:r>
      <w:r>
        <w:t>: Version changes to the Controls</w:t>
      </w:r>
      <w:r>
        <w:tab/>
      </w:r>
      <w:r>
        <w:fldChar w:fldCharType="begin"/>
      </w:r>
      <w:r>
        <w:instrText xml:space="preserve"> PAGEREF _Toc84333996 \h </w:instrText>
      </w:r>
      <w:r>
        <w:fldChar w:fldCharType="separate"/>
      </w:r>
      <w:r>
        <w:t>49</w:t>
      </w:r>
      <w:r>
        <w:fldChar w:fldCharType="end"/>
      </w:r>
    </w:p>
    <w:p w14:paraId="3DDC290E" w14:textId="549DA437" w:rsidR="00415CDA" w:rsidRDefault="00415CDA">
      <w:pPr>
        <w:pStyle w:val="TOC8"/>
        <w:rPr>
          <w:rFonts w:asciiTheme="minorHAnsi" w:eastAsiaTheme="minorEastAsia" w:hAnsiTheme="minorHAnsi" w:cstheme="minorBidi"/>
          <w:b w:val="0"/>
          <w:szCs w:val="22"/>
          <w:lang w:val="en-US"/>
        </w:rPr>
      </w:pPr>
      <w:r>
        <w:t>Annex B (informative): Graphical depiction of the Controls</w:t>
      </w:r>
      <w:r>
        <w:tab/>
      </w:r>
      <w:r>
        <w:fldChar w:fldCharType="begin"/>
      </w:r>
      <w:r>
        <w:instrText xml:space="preserve"> PAGEREF _Toc84333997 \h </w:instrText>
      </w:r>
      <w:r>
        <w:fldChar w:fldCharType="separate"/>
      </w:r>
      <w:r>
        <w:t>50</w:t>
      </w:r>
      <w:r>
        <w:fldChar w:fldCharType="end"/>
      </w:r>
    </w:p>
    <w:p w14:paraId="421FDD65" w14:textId="47EF0DE5" w:rsidR="00415CDA" w:rsidRDefault="00415CDA">
      <w:pPr>
        <w:pStyle w:val="TOC1"/>
        <w:rPr>
          <w:rFonts w:asciiTheme="minorHAnsi" w:eastAsiaTheme="minorEastAsia" w:hAnsiTheme="minorHAnsi" w:cstheme="minorBidi"/>
          <w:szCs w:val="22"/>
          <w:lang w:val="en-US"/>
        </w:rPr>
      </w:pPr>
      <w:r>
        <w:t>History</w:t>
      </w:r>
      <w:r>
        <w:tab/>
      </w:r>
      <w:r>
        <w:fldChar w:fldCharType="begin"/>
      </w:r>
      <w:r>
        <w:instrText xml:space="preserve"> PAGEREF _Toc84333998 \h </w:instrText>
      </w:r>
      <w:r>
        <w:fldChar w:fldCharType="separate"/>
      </w:r>
      <w:r>
        <w:t>59</w:t>
      </w:r>
      <w:r>
        <w:fldChar w:fldCharType="end"/>
      </w:r>
    </w:p>
    <w:p w14:paraId="7187C34F" w14:textId="5B7D4754" w:rsidR="00111E64" w:rsidRPr="00CE6948" w:rsidRDefault="00847DC1" w:rsidP="00D36E5E">
      <w:r>
        <w:fldChar w:fldCharType="end"/>
      </w:r>
    </w:p>
    <w:p w14:paraId="005CA211" w14:textId="77777777" w:rsidR="00111E64" w:rsidRPr="00CE6948" w:rsidRDefault="00111E64" w:rsidP="00D36E5E">
      <w:pPr>
        <w:rPr>
          <w:rFonts w:ascii="Arial" w:hAnsi="Arial" w:cs="Arial"/>
          <w:sz w:val="18"/>
          <w:szCs w:val="18"/>
        </w:rPr>
      </w:pPr>
      <w:r w:rsidRPr="00CE6948">
        <w:br w:type="page"/>
      </w:r>
    </w:p>
    <w:p w14:paraId="7CC21D18" w14:textId="77777777" w:rsidR="00111E64" w:rsidRPr="00CE6948" w:rsidRDefault="00111E64" w:rsidP="00D36E5E">
      <w:pPr>
        <w:pStyle w:val="Heading1"/>
        <w:keepNext w:val="0"/>
        <w:keepLines w:val="0"/>
      </w:pPr>
      <w:bookmarkStart w:id="0" w:name="_Toc523221742"/>
      <w:bookmarkStart w:id="1" w:name="_Toc523234672"/>
      <w:bookmarkStart w:id="2" w:name="_Toc523234708"/>
      <w:bookmarkStart w:id="3" w:name="_Toc523928211"/>
      <w:bookmarkStart w:id="4" w:name="_Toc524428561"/>
      <w:bookmarkStart w:id="5" w:name="_Toc524441516"/>
      <w:bookmarkStart w:id="6" w:name="_Toc524441753"/>
      <w:bookmarkStart w:id="7" w:name="_Toc84333964"/>
      <w:r w:rsidRPr="00CE6948">
        <w:lastRenderedPageBreak/>
        <w:t>Intellectual Property Rights</w:t>
      </w:r>
      <w:bookmarkEnd w:id="0"/>
      <w:bookmarkEnd w:id="1"/>
      <w:bookmarkEnd w:id="2"/>
      <w:bookmarkEnd w:id="3"/>
      <w:bookmarkEnd w:id="4"/>
      <w:bookmarkEnd w:id="5"/>
      <w:bookmarkEnd w:id="6"/>
      <w:bookmarkEnd w:id="7"/>
    </w:p>
    <w:p w14:paraId="30F2769A" w14:textId="77777777" w:rsidR="00841F6E" w:rsidRPr="005D1868" w:rsidRDefault="00841F6E" w:rsidP="00841F6E">
      <w:pPr>
        <w:pStyle w:val="H6"/>
      </w:pPr>
      <w:bookmarkStart w:id="8" w:name="_Toc523221743"/>
      <w:bookmarkStart w:id="9" w:name="_Toc523234673"/>
      <w:bookmarkStart w:id="10" w:name="_Toc523234709"/>
      <w:r w:rsidRPr="005D1868">
        <w:t xml:space="preserve">Essential patents </w:t>
      </w:r>
    </w:p>
    <w:p w14:paraId="60BCD05A" w14:textId="77777777" w:rsidR="00841F6E" w:rsidRDefault="00841F6E" w:rsidP="00841F6E">
      <w:bookmarkStart w:id="11" w:name="IPR_3GPP"/>
      <w:r w:rsidRPr="005D1868">
        <w:t xml:space="preserve">IPRs essential or potentially essential to </w:t>
      </w:r>
      <w:r>
        <w:t>normative deliverables</w:t>
      </w:r>
      <w:r w:rsidRPr="005D1868">
        <w:t xml:space="preserve"> may have been declared to ETSI. The information pertaining to these essential IPRs, if any, is publicly available for </w:t>
      </w:r>
      <w:r w:rsidRPr="005D1868">
        <w:rPr>
          <w:b/>
          <w:bCs/>
        </w:rPr>
        <w:t>ETSI members and non-members</w:t>
      </w:r>
      <w:r w:rsidRPr="005D1868">
        <w:t xml:space="preserve">, and can be found in ETSI SR 000 314: </w:t>
      </w:r>
      <w:r w:rsidRPr="005D1868">
        <w:rPr>
          <w:i/>
          <w:iCs/>
        </w:rPr>
        <w:t>"Intellectual Property Rights (IPRs); Essential, or potentially Essential, IPRs notified to ETSI in respect of ETSI standards"</w:t>
      </w:r>
      <w:r w:rsidRPr="005D1868">
        <w:t>, which is available from the ETSI Secretariat. Latest updates are available on the ETSI Web server (</w:t>
      </w:r>
      <w:hyperlink r:id="rId13" w:history="1">
        <w:r w:rsidRPr="00841F6E">
          <w:rPr>
            <w:rStyle w:val="Hyperlink"/>
          </w:rPr>
          <w:t>https://ipr.etsi.org/</w:t>
        </w:r>
      </w:hyperlink>
      <w:r w:rsidRPr="005D1868">
        <w:t>).</w:t>
      </w:r>
    </w:p>
    <w:p w14:paraId="469207CD" w14:textId="77777777" w:rsidR="00841F6E" w:rsidRPr="005D1868" w:rsidRDefault="00841F6E" w:rsidP="00841F6E">
      <w:r w:rsidRPr="005D1868">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11"/>
    <w:p w14:paraId="6B422E05" w14:textId="77777777" w:rsidR="00841F6E" w:rsidRPr="005D1868" w:rsidRDefault="00841F6E" w:rsidP="00841F6E">
      <w:pPr>
        <w:pStyle w:val="H6"/>
      </w:pPr>
      <w:r w:rsidRPr="005D1868">
        <w:t>Trademarks</w:t>
      </w:r>
    </w:p>
    <w:p w14:paraId="64EC5AE5" w14:textId="77777777" w:rsidR="00841F6E" w:rsidRPr="005D1868" w:rsidRDefault="00841F6E" w:rsidP="00841F6E">
      <w:r w:rsidRPr="005D1868">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7C85845B" w14:textId="77777777" w:rsidR="00111E64" w:rsidRPr="00CE6948" w:rsidRDefault="00111E64" w:rsidP="00D36E5E">
      <w:pPr>
        <w:pStyle w:val="Heading1"/>
        <w:keepNext w:val="0"/>
        <w:keepLines w:val="0"/>
      </w:pPr>
      <w:bookmarkStart w:id="12" w:name="_Toc523928212"/>
      <w:bookmarkStart w:id="13" w:name="_Toc524428562"/>
      <w:bookmarkStart w:id="14" w:name="_Toc524441517"/>
      <w:bookmarkStart w:id="15" w:name="_Toc524441754"/>
      <w:bookmarkStart w:id="16" w:name="_Toc84333965"/>
      <w:r w:rsidRPr="00CE6948">
        <w:t>Foreword</w:t>
      </w:r>
      <w:bookmarkEnd w:id="8"/>
      <w:bookmarkEnd w:id="9"/>
      <w:bookmarkEnd w:id="10"/>
      <w:bookmarkEnd w:id="12"/>
      <w:bookmarkEnd w:id="13"/>
      <w:bookmarkEnd w:id="14"/>
      <w:bookmarkEnd w:id="15"/>
      <w:bookmarkEnd w:id="16"/>
    </w:p>
    <w:p w14:paraId="7ADC308E" w14:textId="77777777" w:rsidR="00841F6E" w:rsidRDefault="00841F6E" w:rsidP="00841F6E">
      <w:r w:rsidRPr="00055551">
        <w:t xml:space="preserve">This </w:t>
      </w:r>
      <w:r>
        <w:t>Technical Report (TR)</w:t>
      </w:r>
      <w:r w:rsidRPr="00055551">
        <w:t xml:space="preserve"> has been produced by </w:t>
      </w:r>
      <w:r>
        <w:t>ETSI Technical Committee Cyber Security (CYBER)</w:t>
      </w:r>
      <w:r w:rsidRPr="00055551">
        <w:t>.</w:t>
      </w:r>
    </w:p>
    <w:p w14:paraId="3A028550" w14:textId="77777777" w:rsidR="00E17384" w:rsidRPr="00CE6948" w:rsidRDefault="00E17384" w:rsidP="00D36E5E">
      <w:r w:rsidRPr="00CE6948">
        <w:t>The present document is part 1 of a multi-part deliverable covering the Critical Security Controls for Effective Cyber Defence, as identified below:</w:t>
      </w:r>
    </w:p>
    <w:p w14:paraId="0DC12761" w14:textId="55CB91AE" w:rsidR="00E17384" w:rsidRPr="00CE6948" w:rsidRDefault="00E17384" w:rsidP="00D36E5E">
      <w:pPr>
        <w:pStyle w:val="NO"/>
        <w:keepLines w:val="0"/>
        <w:rPr>
          <w:b/>
        </w:rPr>
      </w:pPr>
      <w:r w:rsidRPr="00CE6948">
        <w:rPr>
          <w:b/>
        </w:rPr>
        <w:t>Part 1:</w:t>
      </w:r>
      <w:r w:rsidRPr="00CE6948">
        <w:rPr>
          <w:b/>
        </w:rPr>
        <w:tab/>
      </w:r>
      <w:r w:rsidR="00B02A72" w:rsidRPr="00CE6948">
        <w:rPr>
          <w:b/>
        </w:rPr>
        <w:t>"</w:t>
      </w:r>
      <w:r w:rsidRPr="00CE6948">
        <w:rPr>
          <w:b/>
        </w:rPr>
        <w:t>The Critical Security Controls</w:t>
      </w:r>
      <w:r w:rsidR="00B02A72" w:rsidRPr="00CE6948">
        <w:rPr>
          <w:b/>
        </w:rPr>
        <w:t>"</w:t>
      </w:r>
      <w:r w:rsidRPr="00CE6948">
        <w:rPr>
          <w:b/>
        </w:rPr>
        <w:t>;</w:t>
      </w:r>
    </w:p>
    <w:p w14:paraId="46107B7F" w14:textId="4E948C45" w:rsidR="00E17384" w:rsidRPr="00CE6948" w:rsidRDefault="00E17384" w:rsidP="00D36E5E">
      <w:pPr>
        <w:pStyle w:val="NO"/>
        <w:keepLines w:val="0"/>
      </w:pPr>
      <w:r w:rsidRPr="00CE6948">
        <w:t>Part 2:</w:t>
      </w:r>
      <w:r w:rsidRPr="00CE6948">
        <w:tab/>
      </w:r>
      <w:r w:rsidR="00B02A72" w:rsidRPr="00CE6948">
        <w:t>"</w:t>
      </w:r>
      <w:r w:rsidRPr="00CE6948">
        <w:t>Measurement and auditing</w:t>
      </w:r>
      <w:r w:rsidR="00B02A72" w:rsidRPr="00CE6948">
        <w:t>"</w:t>
      </w:r>
      <w:r w:rsidRPr="00CE6948">
        <w:t>;</w:t>
      </w:r>
    </w:p>
    <w:p w14:paraId="015E8704" w14:textId="7B05CAB1" w:rsidR="00E17384" w:rsidRPr="00CE6948" w:rsidRDefault="00E17384" w:rsidP="00D36E5E">
      <w:pPr>
        <w:pStyle w:val="NO"/>
        <w:keepLines w:val="0"/>
      </w:pPr>
      <w:r w:rsidRPr="00CE6948">
        <w:t>Part 3:</w:t>
      </w:r>
      <w:r w:rsidRPr="00CE6948">
        <w:tab/>
      </w:r>
      <w:r w:rsidR="00B02A72" w:rsidRPr="00CE6948">
        <w:t>"</w:t>
      </w:r>
      <w:r w:rsidRPr="00CE6948">
        <w:t>Service Sector Implementations</w:t>
      </w:r>
      <w:r w:rsidR="00B02A72" w:rsidRPr="00CE6948">
        <w:t>"</w:t>
      </w:r>
      <w:r w:rsidRPr="00CE6948">
        <w:t>;</w:t>
      </w:r>
    </w:p>
    <w:p w14:paraId="226E49B2" w14:textId="7B7D26F0" w:rsidR="00E17384" w:rsidRPr="00CE6948" w:rsidRDefault="00E17384" w:rsidP="00D36E5E">
      <w:pPr>
        <w:pStyle w:val="NO"/>
        <w:keepLines w:val="0"/>
      </w:pPr>
      <w:r w:rsidRPr="00CE6948">
        <w:t>Part 4:</w:t>
      </w:r>
      <w:r w:rsidRPr="00CE6948">
        <w:tab/>
      </w:r>
      <w:r w:rsidR="00B02A72" w:rsidRPr="00CE6948">
        <w:t>"</w:t>
      </w:r>
      <w:r w:rsidRPr="00CE6948">
        <w:t>Facilitation Mechanisms</w:t>
      </w:r>
      <w:r w:rsidR="00B02A72" w:rsidRPr="00CE6948">
        <w:t>"</w:t>
      </w:r>
      <w:r w:rsidR="00910673" w:rsidRPr="00CE6948">
        <w:t>;</w:t>
      </w:r>
    </w:p>
    <w:p w14:paraId="7C0DEFB4" w14:textId="0E142BB0" w:rsidR="00910673" w:rsidRPr="00CE6948" w:rsidRDefault="00910673" w:rsidP="00D36E5E">
      <w:pPr>
        <w:pStyle w:val="NO"/>
        <w:keepLines w:val="0"/>
      </w:pPr>
      <w:r w:rsidRPr="00CE6948">
        <w:t>Part 5:</w:t>
      </w:r>
      <w:r w:rsidRPr="00CE6948">
        <w:tab/>
      </w:r>
      <w:r w:rsidR="00B02A72" w:rsidRPr="00CE6948">
        <w:t>"</w:t>
      </w:r>
      <w:r w:rsidRPr="00CE6948">
        <w:t>Privacy enhancement</w:t>
      </w:r>
      <w:r w:rsidR="00B02A72" w:rsidRPr="00CE6948">
        <w:t>"</w:t>
      </w:r>
      <w:r w:rsidRPr="00CE6948">
        <w:t>.</w:t>
      </w:r>
    </w:p>
    <w:p w14:paraId="54F454D4" w14:textId="77777777" w:rsidR="00841F6E" w:rsidRPr="006A2025" w:rsidRDefault="00841F6E" w:rsidP="00841F6E">
      <w:pPr>
        <w:pStyle w:val="Heading1"/>
      </w:pPr>
      <w:bookmarkStart w:id="17" w:name="_Toc481503922"/>
      <w:bookmarkStart w:id="18" w:name="_Toc487612124"/>
      <w:bookmarkStart w:id="19" w:name="_Toc523928213"/>
      <w:bookmarkStart w:id="20" w:name="_Toc524428563"/>
      <w:bookmarkStart w:id="21" w:name="_Toc524441518"/>
      <w:bookmarkStart w:id="22" w:name="_Toc524441755"/>
      <w:bookmarkStart w:id="23" w:name="_Toc84333966"/>
      <w:bookmarkStart w:id="24" w:name="_Toc523221745"/>
      <w:bookmarkStart w:id="25" w:name="_Toc523234675"/>
      <w:bookmarkStart w:id="26" w:name="_Toc523234711"/>
      <w:r w:rsidRPr="00A154F0">
        <w:t>Modal verbs terminology</w:t>
      </w:r>
      <w:bookmarkEnd w:id="17"/>
      <w:bookmarkEnd w:id="18"/>
      <w:bookmarkEnd w:id="19"/>
      <w:bookmarkEnd w:id="20"/>
      <w:bookmarkEnd w:id="21"/>
      <w:bookmarkEnd w:id="22"/>
      <w:bookmarkEnd w:id="23"/>
    </w:p>
    <w:p w14:paraId="3C67318B" w14:textId="77777777" w:rsidR="00841F6E" w:rsidRPr="00A154F0" w:rsidRDefault="00841F6E" w:rsidP="00841F6E">
      <w:r w:rsidRPr="00A154F0">
        <w:t>In the present document "</w:t>
      </w:r>
      <w:r w:rsidRPr="00A154F0">
        <w:rPr>
          <w:b/>
          <w:bCs/>
        </w:rPr>
        <w:t>should</w:t>
      </w:r>
      <w:r w:rsidRPr="00A154F0">
        <w:t>", "</w:t>
      </w:r>
      <w:r w:rsidRPr="00A154F0">
        <w:rPr>
          <w:b/>
          <w:bCs/>
        </w:rPr>
        <w:t>should not</w:t>
      </w:r>
      <w:r w:rsidRPr="00A154F0">
        <w:t>", "</w:t>
      </w:r>
      <w:r w:rsidRPr="00A154F0">
        <w:rPr>
          <w:b/>
          <w:bCs/>
        </w:rPr>
        <w:t>may</w:t>
      </w:r>
      <w:r w:rsidRPr="00A154F0">
        <w:t>", "</w:t>
      </w:r>
      <w:r w:rsidRPr="00A154F0">
        <w:rPr>
          <w:b/>
          <w:bCs/>
        </w:rPr>
        <w:t>need not</w:t>
      </w:r>
      <w:r w:rsidRPr="00A154F0">
        <w:t>", "</w:t>
      </w:r>
      <w:r w:rsidRPr="00A154F0">
        <w:rPr>
          <w:b/>
          <w:bCs/>
        </w:rPr>
        <w:t>will</w:t>
      </w:r>
      <w:r w:rsidRPr="00A154F0">
        <w:rPr>
          <w:bCs/>
        </w:rPr>
        <w:t>"</w:t>
      </w:r>
      <w:r w:rsidRPr="00A154F0">
        <w:t xml:space="preserve">, </w:t>
      </w:r>
      <w:r w:rsidRPr="00A154F0">
        <w:rPr>
          <w:bCs/>
        </w:rPr>
        <w:t>"</w:t>
      </w:r>
      <w:r w:rsidRPr="00A154F0">
        <w:rPr>
          <w:b/>
          <w:bCs/>
        </w:rPr>
        <w:t>will not</w:t>
      </w:r>
      <w:r w:rsidRPr="00A154F0">
        <w:rPr>
          <w:bCs/>
        </w:rPr>
        <w:t>"</w:t>
      </w:r>
      <w:r w:rsidRPr="00A154F0">
        <w:t>, "</w:t>
      </w:r>
      <w:r w:rsidRPr="00A154F0">
        <w:rPr>
          <w:b/>
          <w:bCs/>
        </w:rPr>
        <w:t>can</w:t>
      </w:r>
      <w:r w:rsidRPr="00A154F0">
        <w:t>" and "</w:t>
      </w:r>
      <w:r w:rsidRPr="00A154F0">
        <w:rPr>
          <w:b/>
          <w:bCs/>
        </w:rPr>
        <w:t>cannot</w:t>
      </w:r>
      <w:r w:rsidRPr="00A154F0">
        <w:t xml:space="preserve">" are to be interpreted as described in clause 3.2 of the </w:t>
      </w:r>
      <w:hyperlink r:id="rId14" w:history="1">
        <w:r w:rsidRPr="00841F6E">
          <w:rPr>
            <w:rStyle w:val="Hyperlink"/>
          </w:rPr>
          <w:t>ETSI Drafting Rules</w:t>
        </w:r>
      </w:hyperlink>
      <w:r w:rsidRPr="00A154F0">
        <w:t xml:space="preserve"> (Verbal forms for the expression of provisions).</w:t>
      </w:r>
    </w:p>
    <w:p w14:paraId="5DE463E2" w14:textId="3F5597F4" w:rsidR="00841F6E" w:rsidRDefault="00841F6E" w:rsidP="00841F6E">
      <w:r w:rsidRPr="00A154F0">
        <w:t>"</w:t>
      </w:r>
      <w:r w:rsidRPr="00A154F0">
        <w:rPr>
          <w:b/>
          <w:bCs/>
        </w:rPr>
        <w:t>must</w:t>
      </w:r>
      <w:r w:rsidRPr="00A154F0">
        <w:t>" and "</w:t>
      </w:r>
      <w:r w:rsidRPr="00A154F0">
        <w:rPr>
          <w:b/>
          <w:bCs/>
        </w:rPr>
        <w:t>must not</w:t>
      </w:r>
      <w:r w:rsidRPr="00A154F0">
        <w:t xml:space="preserve">" are </w:t>
      </w:r>
      <w:r w:rsidRPr="00A154F0">
        <w:rPr>
          <w:b/>
          <w:bCs/>
        </w:rPr>
        <w:t>NOT</w:t>
      </w:r>
      <w:r w:rsidRPr="00A154F0">
        <w:t xml:space="preserve"> allowed in ETSI deliverables except when used in direct citation.</w:t>
      </w:r>
    </w:p>
    <w:p w14:paraId="51B34D0C" w14:textId="6CFD5467" w:rsidR="00415CDA" w:rsidRDefault="00415CDA">
      <w:pPr>
        <w:overflowPunct/>
        <w:autoSpaceDE/>
        <w:autoSpaceDN/>
        <w:adjustRightInd/>
        <w:spacing w:after="0"/>
        <w:textAlignment w:val="auto"/>
      </w:pPr>
      <w:r>
        <w:br w:type="page"/>
      </w:r>
    </w:p>
    <w:p w14:paraId="1BA03214" w14:textId="4DA16771" w:rsidR="00111E64" w:rsidRPr="00CE6948" w:rsidRDefault="00111E64" w:rsidP="00CF607E">
      <w:pPr>
        <w:pStyle w:val="Heading1"/>
      </w:pPr>
      <w:bookmarkStart w:id="27" w:name="_Toc523928214"/>
      <w:bookmarkStart w:id="28" w:name="_Toc524428564"/>
      <w:bookmarkStart w:id="29" w:name="_Toc524441519"/>
      <w:bookmarkStart w:id="30" w:name="_Toc524441756"/>
      <w:bookmarkStart w:id="31" w:name="_Toc84333967"/>
      <w:r w:rsidRPr="00CE6948">
        <w:lastRenderedPageBreak/>
        <w:t>Executive summary</w:t>
      </w:r>
      <w:bookmarkEnd w:id="24"/>
      <w:bookmarkEnd w:id="25"/>
      <w:bookmarkEnd w:id="26"/>
      <w:bookmarkEnd w:id="27"/>
      <w:bookmarkEnd w:id="28"/>
      <w:bookmarkEnd w:id="29"/>
      <w:bookmarkEnd w:id="30"/>
      <w:bookmarkEnd w:id="31"/>
    </w:p>
    <w:p w14:paraId="03048D3D" w14:textId="2C54886D" w:rsidR="005A16F3" w:rsidRDefault="00111E64" w:rsidP="00D36E5E">
      <w:r w:rsidRPr="00CE6948">
        <w:t xml:space="preserve">The present document captures and describes the </w:t>
      </w:r>
      <w:r w:rsidR="00D948C7" w:rsidRPr="00CE6948">
        <w:t xml:space="preserve">prioritized set of actions that collectively form a </w:t>
      </w:r>
      <w:r w:rsidR="00E022A7">
        <w:t>defenc</w:t>
      </w:r>
      <w:r w:rsidR="00D948C7" w:rsidRPr="00CE6948">
        <w:t>e-in-depth set of best practices that mitigate the most common attacks against systems and networks</w:t>
      </w:r>
      <w:r w:rsidR="00B02A72" w:rsidRPr="00CE6948">
        <w:t>.</w:t>
      </w:r>
      <w:r w:rsidR="00D948C7" w:rsidRPr="00CE6948">
        <w:t xml:space="preserve"> These actions are specified by</w:t>
      </w:r>
      <w:r w:rsidR="00342655" w:rsidRPr="00CE6948">
        <w:t xml:space="preserve"> ETSI in the present document</w:t>
      </w:r>
      <w:r w:rsidR="00554697">
        <w:t>,</w:t>
      </w:r>
      <w:r w:rsidR="00D948C7" w:rsidRPr="00CE6948">
        <w:t xml:space="preserve"> the Critical Security Controls (CSC)</w:t>
      </w:r>
      <w:r w:rsidR="00554697">
        <w:t>,</w:t>
      </w:r>
      <w:r w:rsidR="00D948C7" w:rsidRPr="00CE6948">
        <w:t xml:space="preserve"> which are </w:t>
      </w:r>
      <w:r w:rsidRPr="00CE6948">
        <w:t xml:space="preserve">developed and maintained by the </w:t>
      </w:r>
      <w:proofErr w:type="spellStart"/>
      <w:r w:rsidRPr="00CE6948">
        <w:t>Center</w:t>
      </w:r>
      <w:proofErr w:type="spellEnd"/>
      <w:r w:rsidRPr="00CE6948">
        <w:t xml:space="preserve"> for </w:t>
      </w:r>
      <w:r w:rsidR="00A82431" w:rsidRPr="00CE6948">
        <w:t>Internet</w:t>
      </w:r>
      <w:r w:rsidRPr="00CE6948">
        <w:t xml:space="preserve"> Security (CIS) as an independent, expert, global non-profit organization.</w:t>
      </w:r>
    </w:p>
    <w:p w14:paraId="6BADFC95" w14:textId="033FE649" w:rsidR="00111E64" w:rsidRPr="00CE6948" w:rsidRDefault="00FB6B2E" w:rsidP="00D36E5E">
      <w:r>
        <w:t xml:space="preserve">The latest version of the Controls is found in the present document – Part 1.  Other parts assist in the implementation. </w:t>
      </w:r>
      <w:r w:rsidR="005A16F3">
        <w:t xml:space="preserve">ETSI publishes derivative </w:t>
      </w:r>
      <w:r w:rsidR="008A159E">
        <w:t xml:space="preserve">international </w:t>
      </w:r>
      <w:r w:rsidR="005A16F3">
        <w:t>version</w:t>
      </w:r>
      <w:r w:rsidR="008A159E">
        <w:t>s</w:t>
      </w:r>
      <w:r w:rsidR="005A16F3">
        <w:t xml:space="preserve">.  </w:t>
      </w:r>
      <w:r w:rsidR="008A159E">
        <w:t xml:space="preserve">A global </w:t>
      </w:r>
      <w:r w:rsidR="00554697">
        <w:t>array of expert</w:t>
      </w:r>
      <w:r w:rsidR="007D41C2">
        <w:t xml:space="preserve"> </w:t>
      </w:r>
      <w:r w:rsidR="00554697">
        <w:t>individuals and organisation</w:t>
      </w:r>
      <w:r w:rsidR="007D41C2">
        <w:t>s</w:t>
      </w:r>
      <w:r w:rsidR="00554697">
        <w:t xml:space="preserve"> </w:t>
      </w:r>
      <w:r w:rsidR="008A159E">
        <w:t xml:space="preserve">contribute </w:t>
      </w:r>
      <w:r w:rsidR="00554697">
        <w:t xml:space="preserve">to </w:t>
      </w:r>
      <w:r w:rsidR="00111E64" w:rsidRPr="00CE6948">
        <w:t>provide ongoing development, support, adoption, and use of the</w:t>
      </w:r>
      <w:r w:rsidR="009C0D30" w:rsidRPr="00CE6948">
        <w:t>se</w:t>
      </w:r>
      <w:r w:rsidR="00111E64" w:rsidRPr="00CE6948">
        <w:t xml:space="preserve"> Critical Security Controls</w:t>
      </w:r>
      <w:r w:rsidR="00D91A54" w:rsidRPr="00CE6948">
        <w:t xml:space="preserve"> [</w:t>
      </w:r>
      <w:r w:rsidR="00D91A54" w:rsidRPr="00CE6948">
        <w:fldChar w:fldCharType="begin"/>
      </w:r>
      <w:r w:rsidR="00D91A54" w:rsidRPr="00CE6948">
        <w:instrText xml:space="preserve">REF REF_THECENTERFORINTERNETCYBERSECURITY \h </w:instrText>
      </w:r>
      <w:r w:rsidR="00D91A54" w:rsidRPr="00CE6948">
        <w:fldChar w:fldCharType="separate"/>
      </w:r>
      <w:r w:rsidR="00D91A54" w:rsidRPr="00CE6948">
        <w:t>i.1</w:t>
      </w:r>
      <w:r w:rsidR="00D91A54" w:rsidRPr="00CE6948">
        <w:fldChar w:fldCharType="end"/>
      </w:r>
      <w:r w:rsidR="00D91A54" w:rsidRPr="00CE6948">
        <w:t>]</w:t>
      </w:r>
      <w:r w:rsidR="00111E64" w:rsidRPr="00CE6948">
        <w:t>. The Controls reflect the combined knowledge of actual attacks and effective defences of experts from every part of the cyber security ecosystem</w:t>
      </w:r>
      <w:r>
        <w:t xml:space="preserve"> and are implemented in a wide array of publicly available products worldwide, as well as mapped to the diverse sector and national controls found globally</w:t>
      </w:r>
      <w:r w:rsidR="00111E64" w:rsidRPr="00CE6948">
        <w:t xml:space="preserve">. This ensures that the Controls </w:t>
      </w:r>
      <w:r w:rsidR="00F42D49">
        <w:t xml:space="preserve">continually evolve to </w:t>
      </w:r>
      <w:r w:rsidR="00707770">
        <w:t>remain current a</w:t>
      </w:r>
      <w:r w:rsidR="00F42D49">
        <w:t>s</w:t>
      </w:r>
      <w:r w:rsidR="00707770">
        <w:t xml:space="preserve"> </w:t>
      </w:r>
      <w:r w:rsidR="00111E64" w:rsidRPr="00CE6948">
        <w:t>an effective and specific set of technical measures available to detect, prevent, respond, and mitigate damage from the most common to the most advanced of those attacks.</w:t>
      </w:r>
    </w:p>
    <w:p w14:paraId="08BE4239" w14:textId="77777777" w:rsidR="00111E64" w:rsidRPr="00CE6948" w:rsidDel="005C1808" w:rsidRDefault="00111E64" w:rsidP="00D36E5E">
      <w:pPr>
        <w:pStyle w:val="Heading1"/>
        <w:keepNext w:val="0"/>
        <w:keepLines w:val="0"/>
      </w:pPr>
      <w:bookmarkStart w:id="32" w:name="_Toc523221746"/>
      <w:bookmarkStart w:id="33" w:name="_Toc523234676"/>
      <w:bookmarkStart w:id="34" w:name="_Toc523234712"/>
      <w:bookmarkStart w:id="35" w:name="_Toc523928215"/>
      <w:bookmarkStart w:id="36" w:name="_Toc524428565"/>
      <w:bookmarkStart w:id="37" w:name="_Toc524441520"/>
      <w:bookmarkStart w:id="38" w:name="_Toc524441757"/>
      <w:bookmarkStart w:id="39" w:name="_Toc84333968"/>
      <w:r w:rsidRPr="00CE6948">
        <w:t>Introduction</w:t>
      </w:r>
      <w:bookmarkEnd w:id="32"/>
      <w:bookmarkEnd w:id="33"/>
      <w:bookmarkEnd w:id="34"/>
      <w:bookmarkEnd w:id="35"/>
      <w:bookmarkEnd w:id="36"/>
      <w:bookmarkEnd w:id="37"/>
      <w:bookmarkEnd w:id="38"/>
      <w:bookmarkEnd w:id="39"/>
    </w:p>
    <w:p w14:paraId="7FB13B87" w14:textId="77777777" w:rsidR="005A16F3" w:rsidRDefault="005A16F3" w:rsidP="00EA37D8">
      <w:r w:rsidRPr="005A16F3">
        <w:t>The Controls started as a simple grassroots activity to identify the most common and important real-world cyber-attacks that affect enterprises every day, translate that knowledge and experience into positive, constructive action for defenders, and then share that information with a wider audience. The original goals were modest – to help people and enterprises focus their attention and get started on the most important steps to defend themselves from the attacks that really mattered.</w:t>
      </w:r>
    </w:p>
    <w:p w14:paraId="0E48DDE6" w14:textId="49E25F6F" w:rsidR="005A16F3" w:rsidRPr="005A16F3" w:rsidRDefault="005A16F3" w:rsidP="00EA37D8">
      <w:pPr>
        <w:spacing w:after="0"/>
      </w:pPr>
      <w:r>
        <w:t xml:space="preserve">Under the leadership of the </w:t>
      </w:r>
      <w:proofErr w:type="spellStart"/>
      <w:r>
        <w:t>Center</w:t>
      </w:r>
      <w:proofErr w:type="spellEnd"/>
      <w:r>
        <w:t xml:space="preserve"> for Internet Security, </w:t>
      </w:r>
      <w:r w:rsidRPr="005A16F3">
        <w:t xml:space="preserve">the Controls </w:t>
      </w:r>
      <w:r w:rsidR="00FA6D9B">
        <w:t>initiative has</w:t>
      </w:r>
      <w:r w:rsidRPr="005A16F3">
        <w:t xml:space="preserve"> matured into an international community of volunteer individuals and institutions that:</w:t>
      </w:r>
    </w:p>
    <w:p w14:paraId="1C758617" w14:textId="49F23902" w:rsidR="005A16F3" w:rsidRPr="00EA37D8" w:rsidRDefault="005A16F3" w:rsidP="00EA37D8">
      <w:pPr>
        <w:pStyle w:val="ListParagraph"/>
        <w:numPr>
          <w:ilvl w:val="0"/>
          <w:numId w:val="75"/>
        </w:numPr>
        <w:rPr>
          <w:rFonts w:ascii="Times New Roman" w:hAnsi="Times New Roman"/>
          <w:sz w:val="20"/>
        </w:rPr>
      </w:pPr>
      <w:r w:rsidRPr="00EA37D8">
        <w:rPr>
          <w:rFonts w:ascii="Times New Roman" w:hAnsi="Times New Roman"/>
          <w:sz w:val="20"/>
          <w:szCs w:val="20"/>
        </w:rPr>
        <w:t>Share insights into attacks and attackers, identify root causes, and translate that into classes of defensive action</w:t>
      </w:r>
    </w:p>
    <w:p w14:paraId="63A5E969" w14:textId="044BCEF5" w:rsidR="005A16F3" w:rsidRPr="00EA37D8" w:rsidRDefault="005A16F3" w:rsidP="00EA37D8">
      <w:pPr>
        <w:pStyle w:val="ListParagraph"/>
        <w:numPr>
          <w:ilvl w:val="0"/>
          <w:numId w:val="75"/>
        </w:numPr>
        <w:rPr>
          <w:rFonts w:ascii="Times New Roman" w:hAnsi="Times New Roman"/>
          <w:sz w:val="20"/>
        </w:rPr>
      </w:pPr>
      <w:r w:rsidRPr="00EA37D8">
        <w:rPr>
          <w:rFonts w:ascii="Times New Roman" w:hAnsi="Times New Roman"/>
          <w:sz w:val="20"/>
          <w:szCs w:val="20"/>
        </w:rPr>
        <w:t>Create and share tools, working aids, and stories of adoption and problem-solving</w:t>
      </w:r>
    </w:p>
    <w:p w14:paraId="6EF83ECD" w14:textId="283486C4" w:rsidR="005A16F3" w:rsidRPr="00EA37D8" w:rsidRDefault="005A16F3" w:rsidP="00EA37D8">
      <w:pPr>
        <w:pStyle w:val="ListParagraph"/>
        <w:numPr>
          <w:ilvl w:val="0"/>
          <w:numId w:val="75"/>
        </w:numPr>
        <w:rPr>
          <w:rFonts w:ascii="Times New Roman" w:hAnsi="Times New Roman"/>
          <w:sz w:val="20"/>
        </w:rPr>
      </w:pPr>
      <w:r w:rsidRPr="00EA37D8">
        <w:rPr>
          <w:rFonts w:ascii="Times New Roman" w:hAnsi="Times New Roman"/>
          <w:sz w:val="20"/>
          <w:szCs w:val="20"/>
        </w:rPr>
        <w:t>Map the Controls to regulatory and compliance frameworks in order to ensure alignment and bring collective priority and focus to them</w:t>
      </w:r>
    </w:p>
    <w:p w14:paraId="448E40A0" w14:textId="694994AD" w:rsidR="005A16F3" w:rsidRPr="00EA37D8" w:rsidRDefault="005A16F3" w:rsidP="00EA37D8">
      <w:pPr>
        <w:pStyle w:val="ListParagraph"/>
        <w:numPr>
          <w:ilvl w:val="0"/>
          <w:numId w:val="75"/>
        </w:numPr>
        <w:rPr>
          <w:rFonts w:ascii="Times New Roman" w:hAnsi="Times New Roman"/>
          <w:sz w:val="20"/>
        </w:rPr>
      </w:pPr>
      <w:r w:rsidRPr="00EA37D8">
        <w:rPr>
          <w:rFonts w:ascii="Times New Roman" w:hAnsi="Times New Roman"/>
          <w:sz w:val="20"/>
          <w:szCs w:val="20"/>
        </w:rPr>
        <w:t>Identify common problems and barriers (</w:t>
      </w:r>
      <w:r w:rsidR="00FA6D9B" w:rsidRPr="00EA37D8">
        <w:rPr>
          <w:rFonts w:ascii="Times New Roman" w:hAnsi="Times New Roman"/>
          <w:sz w:val="20"/>
          <w:szCs w:val="20"/>
        </w:rPr>
        <w:t>such as</w:t>
      </w:r>
      <w:r w:rsidRPr="00EA37D8">
        <w:rPr>
          <w:rFonts w:ascii="Times New Roman" w:hAnsi="Times New Roman"/>
          <w:sz w:val="20"/>
          <w:szCs w:val="20"/>
        </w:rPr>
        <w:t xml:space="preserve"> initial assessment and implementation roadmaps), and solve them as a community</w:t>
      </w:r>
    </w:p>
    <w:p w14:paraId="486AE858" w14:textId="4AA5DDA8" w:rsidR="00FA6D9B" w:rsidRDefault="005A16F3" w:rsidP="005A16F3">
      <w:pPr>
        <w:spacing w:before="120"/>
      </w:pPr>
      <w:r w:rsidRPr="005A16F3">
        <w:t xml:space="preserve">The Controls reflect the combined knowledge of experts from every part of the ecosystem (companies, governments, individuals), with every role (threat responders and analysts, technologists, information technology (IT) operators and defenders, vulnerability-finders, tool makers, solution providers, users, policy-makers, auditors, etc.), and across many sectors (government, power, </w:t>
      </w:r>
      <w:proofErr w:type="spellStart"/>
      <w:r w:rsidRPr="005A16F3">
        <w:t>defense</w:t>
      </w:r>
      <w:proofErr w:type="spellEnd"/>
      <w:r w:rsidRPr="005A16F3">
        <w:t>, finance, transportation, academia, consulting, security, IT, etc.),  who have banded together to create, adopt, and support the Controls.</w:t>
      </w:r>
    </w:p>
    <w:p w14:paraId="2497F7E2" w14:textId="56484451" w:rsidR="00FA6D9B" w:rsidRPr="00CE6948" w:rsidRDefault="00FA6D9B" w:rsidP="00EA37D8">
      <w:pPr>
        <w:spacing w:before="120" w:after="120"/>
        <w:rPr>
          <w:rStyle w:val="Emphasis"/>
          <w:b/>
          <w:i w:val="0"/>
        </w:rPr>
      </w:pPr>
      <w:r>
        <w:rPr>
          <w:rStyle w:val="Emphasis"/>
          <w:b/>
        </w:rPr>
        <w:t xml:space="preserve">Evolution of the </w:t>
      </w:r>
      <w:r w:rsidRPr="00CE6948">
        <w:rPr>
          <w:rStyle w:val="Emphasis"/>
          <w:b/>
        </w:rPr>
        <w:t>Controls</w:t>
      </w:r>
    </w:p>
    <w:p w14:paraId="3092B45E" w14:textId="77C2FA00" w:rsidR="006F0E43" w:rsidRDefault="006F0E43" w:rsidP="00EA37D8">
      <w:r>
        <w:t xml:space="preserve">The Controls have progressed on a multi-year path to bring more data, rigor, and transparency to the process of best practice recommendations consisting of both the specific Controls as well as ancillary material, especially benchmarks. All of these elements are essential to the maturation of a science to underlie cyber </w:t>
      </w:r>
      <w:proofErr w:type="spellStart"/>
      <w:r>
        <w:t>defense</w:t>
      </w:r>
      <w:proofErr w:type="spellEnd"/>
      <w:r>
        <w:t>; and, all are necessary to allow the tailoring and “negotiation” of security actions applicable in specific cases, and as required through specific security frameworks, regulations, and similar oversight schemes.</w:t>
      </w:r>
    </w:p>
    <w:p w14:paraId="071E4408" w14:textId="4E9DF39E" w:rsidR="006F0E43" w:rsidRDefault="006F0E43" w:rsidP="00EA37D8">
      <w:r>
        <w:t xml:space="preserve">In the earliest versions of the Controls, a standard list of publicly known attacks </w:t>
      </w:r>
      <w:r w:rsidR="00FC546F">
        <w:t xml:space="preserve">was used </w:t>
      </w:r>
      <w:r>
        <w:t xml:space="preserve">as a simple and informal test of the usefulness of specific recommendations. Starting in 2013, </w:t>
      </w:r>
      <w:r w:rsidR="00FC546F">
        <w:t xml:space="preserve">commercial </w:t>
      </w:r>
      <w:r>
        <w:t>Data Breach Investigations Report</w:t>
      </w:r>
      <w:r w:rsidR="00FC546F">
        <w:t>s</w:t>
      </w:r>
      <w:r>
        <w:t xml:space="preserve"> (DBIR) </w:t>
      </w:r>
      <w:r w:rsidR="00FC546F">
        <w:t xml:space="preserve">were used </w:t>
      </w:r>
      <w:r>
        <w:t>to map the results of their large-scale data analysis directly to the Controls, as a way to match their summaries of attacks into a standard program for defensive improvement.</w:t>
      </w:r>
    </w:p>
    <w:p w14:paraId="727EEE52" w14:textId="5F72CD60" w:rsidR="00FA6D9B" w:rsidRDefault="00FC546F" w:rsidP="00EA37D8">
      <w:r>
        <w:t xml:space="preserve">A new </w:t>
      </w:r>
      <w:r w:rsidR="006F0E43">
        <w:t xml:space="preserve">Community </w:t>
      </w:r>
      <w:proofErr w:type="spellStart"/>
      <w:r w:rsidR="006F0E43">
        <w:t>Defense</w:t>
      </w:r>
      <w:proofErr w:type="spellEnd"/>
      <w:r w:rsidR="006F0E43">
        <w:t xml:space="preserve"> Model (CDM)</w:t>
      </w:r>
      <w:r>
        <w:t xml:space="preserve"> [i.16]</w:t>
      </w:r>
      <w:r w:rsidR="006F0E43">
        <w:t xml:space="preserve">, </w:t>
      </w:r>
      <w:r>
        <w:t xml:space="preserve">represents the </w:t>
      </w:r>
      <w:proofErr w:type="spellStart"/>
      <w:r>
        <w:t>lates</w:t>
      </w:r>
      <w:proofErr w:type="spellEnd"/>
      <w:r>
        <w:t xml:space="preserve"> </w:t>
      </w:r>
      <w:r w:rsidR="006F0E43">
        <w:t xml:space="preserve">data-driven approach. </w:t>
      </w:r>
      <w:r>
        <w:t>T</w:t>
      </w:r>
      <w:r w:rsidR="006F0E43">
        <w:t xml:space="preserve">he CDM </w:t>
      </w:r>
      <w:r w:rsidR="00F65AA3">
        <w:t xml:space="preserve">combines information </w:t>
      </w:r>
      <w:r w:rsidR="006F0E43">
        <w:t>from the most recent DBIR</w:t>
      </w:r>
      <w:r w:rsidR="00F65AA3">
        <w:t>s</w:t>
      </w:r>
      <w:r w:rsidR="006F0E43">
        <w:t xml:space="preserve">, along with data from the </w:t>
      </w:r>
      <w:r w:rsidR="00F65AA3">
        <w:t xml:space="preserve">U.S. </w:t>
      </w:r>
      <w:r w:rsidR="006F0E43">
        <w:t xml:space="preserve">Multi-State Information Sharing and Analysis </w:t>
      </w:r>
      <w:proofErr w:type="spellStart"/>
      <w:r w:rsidR="006F0E43">
        <w:t>Center</w:t>
      </w:r>
      <w:proofErr w:type="spellEnd"/>
      <w:r w:rsidR="006F0E43">
        <w:t xml:space="preserve">® (MS-ISAC®), to identify the five most important types of attacks. </w:t>
      </w:r>
      <w:r w:rsidR="00920D8B">
        <w:t>The</w:t>
      </w:r>
      <w:r w:rsidR="006F0E43">
        <w:t xml:space="preserve"> attacks </w:t>
      </w:r>
      <w:r w:rsidR="00920D8B">
        <w:t xml:space="preserve">are described </w:t>
      </w:r>
      <w:r w:rsidR="006F0E43">
        <w:t xml:space="preserve">using the MITRE Adversarial Tactics, Techniques, and Common Knowledge (ATT&amp;CK®) Framework to create attack patterns (or specific combinations of Tactics and Techniques used in those attacks). This </w:t>
      </w:r>
      <w:r w:rsidR="002F40E9">
        <w:t xml:space="preserve">approach </w:t>
      </w:r>
      <w:r w:rsidR="006F0E43">
        <w:t>allows analy</w:t>
      </w:r>
      <w:r w:rsidR="00920D8B">
        <w:t>sis of</w:t>
      </w:r>
      <w:r w:rsidR="006F0E43">
        <w:t xml:space="preserve"> the value of individual defensive actions (i.e., </w:t>
      </w:r>
      <w:proofErr w:type="gramStart"/>
      <w:r w:rsidR="006F0E43">
        <w:t>Safeguards )</w:t>
      </w:r>
      <w:proofErr w:type="gramEnd"/>
      <w:r w:rsidR="006F0E43">
        <w:t xml:space="preserve"> against those attacks.</w:t>
      </w:r>
      <w:r w:rsidR="002F40E9">
        <w:t xml:space="preserve"> Previous versions of the Controls used the term “sub-controls” rather than “safeguards.”</w:t>
      </w:r>
      <w:r w:rsidR="006F0E43">
        <w:t xml:space="preserve"> </w:t>
      </w:r>
      <w:r w:rsidR="002F40E9">
        <w:t xml:space="preserve"> This approach also </w:t>
      </w:r>
      <w:r w:rsidR="006F0E43">
        <w:t xml:space="preserve">provides a consistent and explainable way to look at the security value of a given set of defensive actions across the attacker’s life cycle, and provide a basis for strategies like </w:t>
      </w:r>
      <w:proofErr w:type="spellStart"/>
      <w:r w:rsidR="006F0E43">
        <w:lastRenderedPageBreak/>
        <w:t>defense</w:t>
      </w:r>
      <w:proofErr w:type="spellEnd"/>
      <w:r w:rsidR="006F0E43">
        <w:t xml:space="preserve">-in-depth. </w:t>
      </w:r>
      <w:r w:rsidR="002F40E9">
        <w:t>It</w:t>
      </w:r>
      <w:r w:rsidR="00920D8B">
        <w:t xml:space="preserve"> represents </w:t>
      </w:r>
      <w:r w:rsidR="006F0E43">
        <w:t>a major step towards identifying the security value of the Controls, or any subset.</w:t>
      </w:r>
      <w:r w:rsidR="00920D8B">
        <w:t xml:space="preserve">  </w:t>
      </w:r>
      <w:r w:rsidR="006F0E43">
        <w:t>These activities ensure that the Security Best Practices (which include the Controls and Benchmarks) are a prescriptive, prioritized, highly focused set of actions that have a community support network to make them implementable, usable, scalable, and in alignment with all industry or government security requirements.</w:t>
      </w:r>
    </w:p>
    <w:p w14:paraId="715B8E89" w14:textId="165E7124" w:rsidR="00005DA0" w:rsidRPr="00CE6948" w:rsidRDefault="00005DA0" w:rsidP="00EA37D8">
      <w:pPr>
        <w:spacing w:before="120" w:after="0"/>
        <w:rPr>
          <w:rStyle w:val="Emphasis"/>
          <w:b/>
          <w:i w:val="0"/>
        </w:rPr>
      </w:pPr>
      <w:r w:rsidRPr="00CE6948">
        <w:rPr>
          <w:rStyle w:val="Emphasis"/>
          <w:b/>
        </w:rPr>
        <w:t xml:space="preserve">Version </w:t>
      </w:r>
      <w:r w:rsidR="006141D3">
        <w:rPr>
          <w:rStyle w:val="Emphasis"/>
          <w:b/>
        </w:rPr>
        <w:t xml:space="preserve">8 </w:t>
      </w:r>
      <w:r w:rsidRPr="00CE6948">
        <w:rPr>
          <w:rStyle w:val="Emphasis"/>
          <w:b/>
        </w:rPr>
        <w:t>of the Critical Security Controls</w:t>
      </w:r>
    </w:p>
    <w:p w14:paraId="201C4180" w14:textId="1DF54FC5" w:rsidR="00343B55" w:rsidRDefault="002F40E9" w:rsidP="00EA37D8">
      <w:pPr>
        <w:spacing w:before="120" w:after="0"/>
      </w:pPr>
      <w:r>
        <w:t xml:space="preserve">The </w:t>
      </w:r>
      <w:r w:rsidR="00343B55">
        <w:t>new version</w:t>
      </w:r>
      <w:r>
        <w:t xml:space="preserve"> began with </w:t>
      </w:r>
      <w:r w:rsidR="00343B55">
        <w:t xml:space="preserve">“design principles” used to guide the process. While these have been fairly consistent since the earliest versions of the Controls, </w:t>
      </w:r>
      <w:r>
        <w:t xml:space="preserve">the approach </w:t>
      </w:r>
      <w:r w:rsidR="00343B55">
        <w:t>over the last couple of versions</w:t>
      </w:r>
      <w:r>
        <w:t xml:space="preserve"> </w:t>
      </w:r>
      <w:proofErr w:type="spellStart"/>
      <w:r>
        <w:t>becamed</w:t>
      </w:r>
      <w:proofErr w:type="spellEnd"/>
      <w:r>
        <w:t xml:space="preserve"> focused </w:t>
      </w:r>
      <w:r w:rsidR="00343B55">
        <w:t>on the role</w:t>
      </w:r>
      <w:r>
        <w:t xml:space="preserve"> </w:t>
      </w:r>
      <w:r w:rsidR="00343B55">
        <w:t xml:space="preserve">the Controls play in </w:t>
      </w:r>
      <w:r>
        <w:t xml:space="preserve">overall </w:t>
      </w:r>
      <w:r w:rsidR="00343B55">
        <w:t>enterprise security.</w:t>
      </w:r>
      <w:r>
        <w:t xml:space="preserve">  The </w:t>
      </w:r>
      <w:r w:rsidR="00343B55">
        <w:t>design principles include:</w:t>
      </w:r>
    </w:p>
    <w:p w14:paraId="77097CBA" w14:textId="77777777" w:rsidR="00343B55" w:rsidRPr="00EA37D8" w:rsidRDefault="00343B55" w:rsidP="00EA37D8">
      <w:pPr>
        <w:pStyle w:val="ListParagraph"/>
        <w:numPr>
          <w:ilvl w:val="0"/>
          <w:numId w:val="76"/>
        </w:numPr>
      </w:pPr>
      <w:r w:rsidRPr="00EA37D8">
        <w:rPr>
          <w:rFonts w:ascii="Times New Roman" w:hAnsi="Times New Roman"/>
          <w:sz w:val="20"/>
          <w:szCs w:val="20"/>
        </w:rPr>
        <w:t>Offense Informs Defense</w:t>
      </w:r>
    </w:p>
    <w:p w14:paraId="4202D25F" w14:textId="2821A4EF" w:rsidR="00343B55" w:rsidRPr="00EA37D8" w:rsidRDefault="00343B55" w:rsidP="00EA37D8">
      <w:pPr>
        <w:pStyle w:val="ListParagraph"/>
      </w:pPr>
      <w:r w:rsidRPr="00EA37D8">
        <w:rPr>
          <w:rFonts w:ascii="Times New Roman" w:hAnsi="Times New Roman"/>
          <w:sz w:val="20"/>
          <w:szCs w:val="20"/>
        </w:rPr>
        <w:t>Controls are selected, dropped, and prioritized based on data, and on specific knowledge of attacker behavior and how to stop it</w:t>
      </w:r>
    </w:p>
    <w:p w14:paraId="014D6872" w14:textId="77777777" w:rsidR="00343B55" w:rsidRPr="00EA37D8" w:rsidRDefault="00343B55" w:rsidP="00EA37D8">
      <w:pPr>
        <w:pStyle w:val="ListParagraph"/>
        <w:numPr>
          <w:ilvl w:val="0"/>
          <w:numId w:val="76"/>
        </w:numPr>
      </w:pPr>
      <w:r w:rsidRPr="00EA37D8">
        <w:rPr>
          <w:rFonts w:ascii="Times New Roman" w:hAnsi="Times New Roman"/>
          <w:sz w:val="20"/>
          <w:szCs w:val="20"/>
        </w:rPr>
        <w:t>Focus</w:t>
      </w:r>
    </w:p>
    <w:p w14:paraId="11ACA067" w14:textId="77777777" w:rsidR="00343B55" w:rsidRPr="00EA37D8" w:rsidRDefault="00343B55" w:rsidP="00EA37D8">
      <w:pPr>
        <w:pStyle w:val="ListParagraph"/>
      </w:pPr>
      <w:r w:rsidRPr="00EA37D8">
        <w:rPr>
          <w:rFonts w:ascii="Times New Roman" w:hAnsi="Times New Roman"/>
          <w:sz w:val="20"/>
          <w:szCs w:val="20"/>
        </w:rPr>
        <w:t>Help defenders identify the most critical things they need to do to stop the most important attacks</w:t>
      </w:r>
    </w:p>
    <w:p w14:paraId="269251BC" w14:textId="1306EFAD" w:rsidR="00343B55" w:rsidRPr="00EA37D8" w:rsidRDefault="00343B55" w:rsidP="00EA37D8">
      <w:pPr>
        <w:pStyle w:val="ListParagraph"/>
      </w:pPr>
      <w:r w:rsidRPr="00EA37D8">
        <w:rPr>
          <w:rFonts w:ascii="Times New Roman" w:hAnsi="Times New Roman"/>
          <w:sz w:val="20"/>
          <w:szCs w:val="20"/>
        </w:rPr>
        <w:t xml:space="preserve">Avoid being tempted to solve every security problem – avoid adding “good things to do” or “things </w:t>
      </w:r>
      <w:r w:rsidR="00E70B1D">
        <w:rPr>
          <w:rFonts w:ascii="Times New Roman" w:hAnsi="Times New Roman"/>
          <w:sz w:val="20"/>
          <w:szCs w:val="20"/>
        </w:rPr>
        <w:t>one</w:t>
      </w:r>
      <w:r w:rsidRPr="00EA37D8">
        <w:rPr>
          <w:rFonts w:ascii="Times New Roman" w:hAnsi="Times New Roman"/>
          <w:sz w:val="20"/>
          <w:szCs w:val="20"/>
        </w:rPr>
        <w:t xml:space="preserve"> could do”</w:t>
      </w:r>
    </w:p>
    <w:p w14:paraId="56564EC2" w14:textId="77777777" w:rsidR="00343B55" w:rsidRPr="00EA37D8" w:rsidRDefault="00343B55" w:rsidP="00EA37D8">
      <w:pPr>
        <w:pStyle w:val="ListParagraph"/>
        <w:numPr>
          <w:ilvl w:val="0"/>
          <w:numId w:val="76"/>
        </w:numPr>
      </w:pPr>
      <w:r w:rsidRPr="00EA37D8">
        <w:rPr>
          <w:rFonts w:ascii="Times New Roman" w:hAnsi="Times New Roman"/>
          <w:sz w:val="20"/>
          <w:szCs w:val="20"/>
        </w:rPr>
        <w:t>Feasible</w:t>
      </w:r>
    </w:p>
    <w:p w14:paraId="4818462D" w14:textId="78768DFA" w:rsidR="00343B55" w:rsidRPr="00EA37D8" w:rsidRDefault="00343B55" w:rsidP="00EA37D8">
      <w:pPr>
        <w:pStyle w:val="ListParagraph"/>
      </w:pPr>
      <w:r w:rsidRPr="00EA37D8">
        <w:rPr>
          <w:rFonts w:ascii="Times New Roman" w:hAnsi="Times New Roman"/>
          <w:sz w:val="20"/>
          <w:szCs w:val="20"/>
        </w:rPr>
        <w:t xml:space="preserve">All individual recommendations (Safeguards) </w:t>
      </w:r>
      <w:r w:rsidR="00D56223">
        <w:rPr>
          <w:rFonts w:ascii="Times New Roman" w:hAnsi="Times New Roman"/>
          <w:sz w:val="20"/>
          <w:szCs w:val="20"/>
        </w:rPr>
        <w:t>should</w:t>
      </w:r>
      <w:r w:rsidRPr="00EA37D8">
        <w:rPr>
          <w:rFonts w:ascii="Times New Roman" w:hAnsi="Times New Roman"/>
          <w:sz w:val="20"/>
          <w:szCs w:val="20"/>
        </w:rPr>
        <w:t xml:space="preserve"> be specific and practical to implement</w:t>
      </w:r>
    </w:p>
    <w:p w14:paraId="6648F879" w14:textId="68353C4D" w:rsidR="00343B55" w:rsidRPr="00EA37D8" w:rsidRDefault="00343B55" w:rsidP="00EA37D8">
      <w:pPr>
        <w:pStyle w:val="ListParagraph"/>
        <w:numPr>
          <w:ilvl w:val="0"/>
          <w:numId w:val="76"/>
        </w:numPr>
      </w:pPr>
      <w:r w:rsidRPr="00EA37D8">
        <w:rPr>
          <w:rFonts w:ascii="Times New Roman" w:hAnsi="Times New Roman"/>
          <w:sz w:val="20"/>
          <w:szCs w:val="20"/>
        </w:rPr>
        <w:t>Measurable</w:t>
      </w:r>
      <w:r w:rsidR="00F00BAA">
        <w:rPr>
          <w:rFonts w:ascii="Times New Roman" w:hAnsi="Times New Roman"/>
          <w:sz w:val="20"/>
          <w:szCs w:val="20"/>
        </w:rPr>
        <w:t xml:space="preserve"> [i.4]</w:t>
      </w:r>
    </w:p>
    <w:p w14:paraId="187128C7" w14:textId="715EBE15" w:rsidR="00343B55" w:rsidRPr="00EA37D8" w:rsidRDefault="00343B55" w:rsidP="00EA37D8">
      <w:pPr>
        <w:pStyle w:val="ListParagraph"/>
      </w:pPr>
      <w:r w:rsidRPr="00EA37D8">
        <w:rPr>
          <w:rFonts w:ascii="Times New Roman" w:hAnsi="Times New Roman"/>
          <w:sz w:val="20"/>
          <w:szCs w:val="20"/>
        </w:rPr>
        <w:t xml:space="preserve">All Controls, especially for Implementation Group 1, </w:t>
      </w:r>
      <w:r w:rsidR="00D56223">
        <w:rPr>
          <w:rFonts w:ascii="Times New Roman" w:hAnsi="Times New Roman"/>
          <w:sz w:val="20"/>
          <w:szCs w:val="20"/>
        </w:rPr>
        <w:t>should</w:t>
      </w:r>
      <w:r w:rsidRPr="00EA37D8">
        <w:rPr>
          <w:rFonts w:ascii="Times New Roman" w:hAnsi="Times New Roman"/>
          <w:sz w:val="20"/>
          <w:szCs w:val="20"/>
        </w:rPr>
        <w:t xml:space="preserve"> be measurable</w:t>
      </w:r>
    </w:p>
    <w:p w14:paraId="48362692" w14:textId="77777777" w:rsidR="00343B55" w:rsidRPr="00EA37D8" w:rsidRDefault="00343B55" w:rsidP="00EA37D8">
      <w:pPr>
        <w:pStyle w:val="ListParagraph"/>
      </w:pPr>
      <w:r w:rsidRPr="00EA37D8">
        <w:rPr>
          <w:rFonts w:ascii="Times New Roman" w:hAnsi="Times New Roman"/>
          <w:sz w:val="20"/>
          <w:szCs w:val="20"/>
        </w:rPr>
        <w:t>Simplify or remove ambiguous language to avoid inconsistent interpretation</w:t>
      </w:r>
    </w:p>
    <w:p w14:paraId="6072856E" w14:textId="77777777" w:rsidR="00343B55" w:rsidRPr="00EA37D8" w:rsidRDefault="00343B55" w:rsidP="00EA37D8">
      <w:pPr>
        <w:pStyle w:val="ListParagraph"/>
      </w:pPr>
      <w:r w:rsidRPr="00EA37D8">
        <w:rPr>
          <w:rFonts w:ascii="Times New Roman" w:hAnsi="Times New Roman"/>
          <w:sz w:val="20"/>
          <w:szCs w:val="20"/>
        </w:rPr>
        <w:t>Some Safeguards may have a threshold</w:t>
      </w:r>
    </w:p>
    <w:p w14:paraId="2475B75C" w14:textId="77777777" w:rsidR="00343B55" w:rsidRPr="00EA37D8" w:rsidRDefault="00343B55" w:rsidP="00EA37D8">
      <w:pPr>
        <w:pStyle w:val="ListParagraph"/>
        <w:numPr>
          <w:ilvl w:val="0"/>
          <w:numId w:val="76"/>
        </w:numPr>
      </w:pPr>
      <w:r w:rsidRPr="00EA37D8">
        <w:rPr>
          <w:rFonts w:ascii="Times New Roman" w:hAnsi="Times New Roman"/>
          <w:sz w:val="20"/>
          <w:szCs w:val="20"/>
        </w:rPr>
        <w:t>Align</w:t>
      </w:r>
    </w:p>
    <w:p w14:paraId="53081B90" w14:textId="77777777" w:rsidR="00343B55" w:rsidRPr="00EA37D8" w:rsidRDefault="00343B55" w:rsidP="00EA37D8">
      <w:pPr>
        <w:pStyle w:val="ListParagraph"/>
      </w:pPr>
      <w:r w:rsidRPr="00EA37D8">
        <w:rPr>
          <w:rFonts w:ascii="Times New Roman" w:hAnsi="Times New Roman"/>
          <w:sz w:val="20"/>
          <w:szCs w:val="20"/>
        </w:rPr>
        <w:t>Create and demonstrate “peaceful co-existence” with other governance, regulatory, process management schemes, framework, and structures</w:t>
      </w:r>
    </w:p>
    <w:p w14:paraId="791646AA" w14:textId="57434D99" w:rsidR="00343B55" w:rsidRPr="00EA37D8" w:rsidRDefault="00343B55" w:rsidP="00EA37D8">
      <w:pPr>
        <w:pStyle w:val="ListParagraph"/>
      </w:pPr>
      <w:r w:rsidRPr="00EA37D8">
        <w:rPr>
          <w:rFonts w:ascii="Times New Roman" w:hAnsi="Times New Roman"/>
          <w:sz w:val="20"/>
          <w:szCs w:val="20"/>
        </w:rPr>
        <w:t>Cooperate with and point to existing, independent standards and security recommendations where they exist, e.g., National Institute of Standards and Technology (NIST®), Cloud Security Alliance (CSA), Software Assurance Forum for Excellence in Code (</w:t>
      </w:r>
      <w:proofErr w:type="spellStart"/>
      <w:r w:rsidRPr="00EA37D8">
        <w:rPr>
          <w:rFonts w:ascii="Times New Roman" w:hAnsi="Times New Roman"/>
          <w:sz w:val="20"/>
          <w:szCs w:val="20"/>
        </w:rPr>
        <w:t>SAFECode</w:t>
      </w:r>
      <w:proofErr w:type="spellEnd"/>
      <w:r w:rsidRPr="00EA37D8">
        <w:rPr>
          <w:rFonts w:ascii="Times New Roman" w:hAnsi="Times New Roman"/>
          <w:sz w:val="20"/>
          <w:szCs w:val="20"/>
        </w:rPr>
        <w:t xml:space="preserve">), </w:t>
      </w:r>
      <w:r w:rsidR="00371A74">
        <w:rPr>
          <w:rFonts w:ascii="Times New Roman" w:hAnsi="Times New Roman"/>
          <w:sz w:val="20"/>
          <w:szCs w:val="20"/>
        </w:rPr>
        <w:t xml:space="preserve">MITRE </w:t>
      </w:r>
      <w:r w:rsidRPr="00EA37D8">
        <w:rPr>
          <w:rFonts w:ascii="Times New Roman" w:hAnsi="Times New Roman"/>
          <w:sz w:val="20"/>
          <w:szCs w:val="20"/>
        </w:rPr>
        <w:t>ATT&amp;CK</w:t>
      </w:r>
      <w:r w:rsidR="00371A74" w:rsidRPr="00B52B6E">
        <w:rPr>
          <w:rFonts w:ascii="Times New Roman" w:hAnsi="Times New Roman"/>
          <w:sz w:val="20"/>
          <w:szCs w:val="20"/>
        </w:rPr>
        <w:t>®</w:t>
      </w:r>
      <w:r w:rsidRPr="00EA37D8">
        <w:rPr>
          <w:rFonts w:ascii="Times New Roman" w:hAnsi="Times New Roman"/>
          <w:sz w:val="20"/>
          <w:szCs w:val="20"/>
        </w:rPr>
        <w:t>, Open Web Application Security Project® (OWASP®)</w:t>
      </w:r>
    </w:p>
    <w:p w14:paraId="66A1E26A" w14:textId="34146B90" w:rsidR="00343B55" w:rsidRDefault="00CF49B6" w:rsidP="00343B55">
      <w:pPr>
        <w:spacing w:before="120"/>
      </w:pPr>
      <w:r>
        <w:t>S</w:t>
      </w:r>
      <w:r w:rsidR="00343B55">
        <w:t>ince Version 7, significant changes in technology and the cybersecurity ecosystem</w:t>
      </w:r>
      <w:r>
        <w:t xml:space="preserve"> have occurred</w:t>
      </w:r>
      <w:r w:rsidR="00343B55">
        <w:t xml:space="preserve">. Movement to cloud-based computing, virtualization, mobility, outsourcing, Work-from-Home, and changing attacker tactics have been </w:t>
      </w:r>
      <w:r>
        <w:t>extensive.</w:t>
      </w:r>
      <w:r w:rsidR="00343B55">
        <w:t xml:space="preserve"> Physical devices, fixed boundaries, and discrete islands of security implementation are less important, and reflect</w:t>
      </w:r>
      <w:r>
        <w:t>ed</w:t>
      </w:r>
      <w:r w:rsidR="00343B55">
        <w:t xml:space="preserve"> in Version 8 through revised terminology and grouping of Safeguards. </w:t>
      </w:r>
      <w:r>
        <w:t>A</w:t>
      </w:r>
      <w:r w:rsidR="00343B55">
        <w:t xml:space="preserve">mbiguity </w:t>
      </w:r>
      <w:r>
        <w:t xml:space="preserve">has been diminished using an extensive </w:t>
      </w:r>
      <w:r w:rsidR="00343B55">
        <w:t>terminology</w:t>
      </w:r>
      <w:r>
        <w:t xml:space="preserve"> clause</w:t>
      </w:r>
      <w:r w:rsidR="00343B55">
        <w:t>.</w:t>
      </w:r>
    </w:p>
    <w:p w14:paraId="196AA5A2" w14:textId="63BD07EC" w:rsidR="003A7E06" w:rsidRDefault="003A7E06" w:rsidP="00E30D49">
      <w:r>
        <w:t>Annex A contains the mapping between Version 7 and 8.</w:t>
      </w:r>
    </w:p>
    <w:p w14:paraId="74E7209B" w14:textId="10404503" w:rsidR="003A7E06" w:rsidRPr="00EA37D8" w:rsidRDefault="003A7E06" w:rsidP="00E30D49">
      <w:pPr>
        <w:rPr>
          <w:b/>
          <w:bCs/>
          <w:i/>
          <w:iCs/>
        </w:rPr>
      </w:pPr>
      <w:r w:rsidRPr="00EA37D8">
        <w:rPr>
          <w:b/>
          <w:bCs/>
          <w:i/>
          <w:iCs/>
        </w:rPr>
        <w:t>The Controls Ecosystem</w:t>
      </w:r>
    </w:p>
    <w:p w14:paraId="706A4306" w14:textId="57EFE422" w:rsidR="003A7E06" w:rsidRPr="003A7E06" w:rsidRDefault="003A7E06" w:rsidP="003A7E06">
      <w:pPr>
        <w:rPr>
          <w:color w:val="000000"/>
        </w:rPr>
      </w:pPr>
      <w:r>
        <w:rPr>
          <w:color w:val="000000"/>
        </w:rPr>
        <w:t xml:space="preserve">Meaningful use of Controls, whether these Critical Security Controls or others, </w:t>
      </w:r>
      <w:r w:rsidR="007B7BD7">
        <w:rPr>
          <w:color w:val="000000"/>
        </w:rPr>
        <w:t xml:space="preserve">encompasses much more than focusing on a list of steps.  There are many lists of ICT security controls.  The ultimate value of these Controls </w:t>
      </w:r>
      <w:r w:rsidRPr="003A7E06">
        <w:rPr>
          <w:color w:val="000000"/>
        </w:rPr>
        <w:t xml:space="preserve">is </w:t>
      </w:r>
      <w:r w:rsidR="007B7BD7">
        <w:rPr>
          <w:color w:val="000000"/>
        </w:rPr>
        <w:t>th</w:t>
      </w:r>
      <w:r w:rsidRPr="003A7E06">
        <w:rPr>
          <w:color w:val="000000"/>
        </w:rPr>
        <w:t xml:space="preserve">e </w:t>
      </w:r>
      <w:r w:rsidR="007B7BD7">
        <w:rPr>
          <w:color w:val="000000"/>
        </w:rPr>
        <w:t xml:space="preserve">ecosystem </w:t>
      </w:r>
      <w:r w:rsidRPr="003A7E06">
        <w:rPr>
          <w:color w:val="000000"/>
        </w:rPr>
        <w:t xml:space="preserve">of individuals and enterprises </w:t>
      </w:r>
      <w:r w:rsidR="007B7BD7">
        <w:rPr>
          <w:color w:val="000000"/>
        </w:rPr>
        <w:t xml:space="preserve">who </w:t>
      </w:r>
      <w:r w:rsidRPr="003A7E06">
        <w:rPr>
          <w:color w:val="000000"/>
        </w:rPr>
        <w:t>actually make security improvements through the sharing of ideas, tools, lessons, and collective action</w:t>
      </w:r>
      <w:r w:rsidR="00D13922">
        <w:rPr>
          <w:color w:val="000000"/>
        </w:rPr>
        <w:t xml:space="preserve"> that are reflected in the various parts of the Critical Security Reports.</w:t>
      </w:r>
    </w:p>
    <w:p w14:paraId="50216E75" w14:textId="77777777" w:rsidR="00D13922" w:rsidRDefault="003A7E06" w:rsidP="003A7E06">
      <w:pPr>
        <w:rPr>
          <w:color w:val="000000"/>
        </w:rPr>
      </w:pPr>
      <w:r w:rsidRPr="003A7E06">
        <w:rPr>
          <w:color w:val="000000"/>
        </w:rPr>
        <w:t xml:space="preserve">Historically, the Controls were ordered in sequence to focus enterprise cybersecurity activities, with a subset of the first six Controls referred to as “cyber hygiene.” However, this proved to be too simplistic. Enterprises, especially small ones, could struggle with some of the early Safeguards and never </w:t>
      </w:r>
      <w:r w:rsidR="00D13922">
        <w:rPr>
          <w:color w:val="000000"/>
        </w:rPr>
        <w:t xml:space="preserve">implement additional </w:t>
      </w:r>
      <w:r w:rsidRPr="003A7E06">
        <w:rPr>
          <w:color w:val="000000"/>
        </w:rPr>
        <w:t xml:space="preserve">Controls (for example, having a backup strategy to help recover from ransomware). </w:t>
      </w:r>
    </w:p>
    <w:p w14:paraId="0CA45025" w14:textId="3E44453A" w:rsidR="003A7E06" w:rsidRPr="00CE6948" w:rsidRDefault="00D13922" w:rsidP="003A7E06">
      <w:pPr>
        <w:rPr>
          <w:color w:val="000000"/>
        </w:rPr>
      </w:pPr>
      <w:r>
        <w:rPr>
          <w:color w:val="000000"/>
        </w:rPr>
        <w:t>Beginning with</w:t>
      </w:r>
      <w:r w:rsidR="003A7E06" w:rsidRPr="003A7E06">
        <w:rPr>
          <w:color w:val="000000"/>
        </w:rPr>
        <w:t xml:space="preserve"> Version 7.1, Controls Implementation Groups (IGs) </w:t>
      </w:r>
      <w:r>
        <w:rPr>
          <w:color w:val="000000"/>
        </w:rPr>
        <w:t xml:space="preserve">were developed to tailor and </w:t>
      </w:r>
      <w:r w:rsidR="003A7E06" w:rsidRPr="003A7E06">
        <w:rPr>
          <w:color w:val="000000"/>
        </w:rPr>
        <w:t>prioritize implementation.</w:t>
      </w:r>
      <w:r>
        <w:rPr>
          <w:color w:val="000000"/>
        </w:rPr>
        <w:t xml:space="preserve">  </w:t>
      </w:r>
      <w:r w:rsidR="003A7E06" w:rsidRPr="003A7E06">
        <w:rPr>
          <w:color w:val="000000"/>
        </w:rPr>
        <w:t xml:space="preserve">The IGs are self-assessed categories for enterprises. Each IG identifies a subset of the </w:t>
      </w:r>
      <w:r>
        <w:rPr>
          <w:color w:val="000000"/>
        </w:rPr>
        <w:t>C</w:t>
      </w:r>
      <w:r w:rsidR="003A7E06" w:rsidRPr="003A7E06">
        <w:rPr>
          <w:color w:val="000000"/>
        </w:rPr>
        <w:t xml:space="preserve">ontrols that the community has broadly assessed to be applicable for an enterprise with a similar risk profile and resources to strive to implement. These IGs represent a horizontal look across the Controls tailored to different types of enterprises. IG1 </w:t>
      </w:r>
      <w:r>
        <w:rPr>
          <w:color w:val="000000"/>
        </w:rPr>
        <w:t>h</w:t>
      </w:r>
      <w:r w:rsidR="003A7E06" w:rsidRPr="003A7E06">
        <w:rPr>
          <w:color w:val="000000"/>
        </w:rPr>
        <w:t xml:space="preserve">as </w:t>
      </w:r>
      <w:r>
        <w:rPr>
          <w:color w:val="000000"/>
        </w:rPr>
        <w:t xml:space="preserve">effectively become </w:t>
      </w:r>
      <w:r w:rsidR="003A7E06" w:rsidRPr="003A7E06">
        <w:rPr>
          <w:color w:val="000000"/>
        </w:rPr>
        <w:t xml:space="preserve">“basic cyber hygiene” </w:t>
      </w:r>
      <w:r>
        <w:rPr>
          <w:color w:val="000000"/>
        </w:rPr>
        <w:t xml:space="preserve">that include </w:t>
      </w:r>
      <w:r w:rsidR="003A7E06" w:rsidRPr="003A7E06">
        <w:rPr>
          <w:color w:val="000000"/>
        </w:rPr>
        <w:t xml:space="preserve">the foundational set of cyber </w:t>
      </w:r>
      <w:proofErr w:type="spellStart"/>
      <w:r w:rsidR="003A7E06" w:rsidRPr="003A7E06">
        <w:rPr>
          <w:color w:val="000000"/>
        </w:rPr>
        <w:t>defense</w:t>
      </w:r>
      <w:proofErr w:type="spellEnd"/>
      <w:r w:rsidR="003A7E06" w:rsidRPr="003A7E06">
        <w:rPr>
          <w:color w:val="000000"/>
        </w:rPr>
        <w:t xml:space="preserve"> Safeguards that every enterprise should apply to guard against the most common attacks</w:t>
      </w:r>
      <w:r>
        <w:rPr>
          <w:color w:val="000000"/>
        </w:rPr>
        <w:t xml:space="preserve">.  </w:t>
      </w:r>
      <w:r w:rsidR="003A7E06" w:rsidRPr="003A7E06">
        <w:rPr>
          <w:color w:val="000000"/>
        </w:rPr>
        <w:t>Each IG then builds upon the previous one: IG2 includes IG1, and IG3 includes all CIS Safeguards in IG1 and IG2.</w:t>
      </w:r>
    </w:p>
    <w:p w14:paraId="1DB2DDFF" w14:textId="77777777" w:rsidR="00E30D49" w:rsidRPr="00CE6948" w:rsidRDefault="00E30D49" w:rsidP="00D0259A"/>
    <w:p w14:paraId="799BBCCA" w14:textId="77777777" w:rsidR="00111E64" w:rsidRPr="00CE6948" w:rsidRDefault="00111E64" w:rsidP="00D36E5E">
      <w:pPr>
        <w:pStyle w:val="Heading1"/>
        <w:keepNext w:val="0"/>
        <w:keepLines w:val="0"/>
      </w:pPr>
      <w:r w:rsidRPr="00CE6948">
        <w:rPr>
          <w:sz w:val="18"/>
        </w:rPr>
        <w:br w:type="page"/>
      </w:r>
      <w:bookmarkStart w:id="40" w:name="_Toc523221747"/>
      <w:bookmarkStart w:id="41" w:name="_Toc523234677"/>
      <w:bookmarkStart w:id="42" w:name="_Toc523234713"/>
      <w:bookmarkStart w:id="43" w:name="_Toc523928216"/>
      <w:bookmarkStart w:id="44" w:name="_Toc524428566"/>
      <w:bookmarkStart w:id="45" w:name="_Toc524441521"/>
      <w:bookmarkStart w:id="46" w:name="_Toc524441758"/>
      <w:bookmarkStart w:id="47" w:name="_Toc84333969"/>
      <w:r w:rsidRPr="00CE6948">
        <w:lastRenderedPageBreak/>
        <w:t>1</w:t>
      </w:r>
      <w:r w:rsidRPr="00CE6948">
        <w:tab/>
        <w:t>Scope</w:t>
      </w:r>
      <w:bookmarkEnd w:id="40"/>
      <w:bookmarkEnd w:id="41"/>
      <w:bookmarkEnd w:id="42"/>
      <w:bookmarkEnd w:id="43"/>
      <w:bookmarkEnd w:id="44"/>
      <w:bookmarkEnd w:id="45"/>
      <w:bookmarkEnd w:id="46"/>
      <w:bookmarkEnd w:id="47"/>
    </w:p>
    <w:p w14:paraId="66A6891E" w14:textId="15CFE6F1" w:rsidR="00111E64" w:rsidRPr="00CE6948" w:rsidRDefault="00111E64" w:rsidP="00D36E5E">
      <w:r w:rsidRPr="00CE6948">
        <w:t xml:space="preserve">The present document describes a specific set of technical measures available to detect, prevent, respond, and mitigate damage from the most common to the most advanced of </w:t>
      </w:r>
      <w:r w:rsidR="000D2471" w:rsidRPr="00CE6948">
        <w:t>cyber-attacks</w:t>
      </w:r>
      <w:r w:rsidRPr="00CE6948">
        <w:t>. The measures reflect the combined knowledge of actual attacks and effective defences.</w:t>
      </w:r>
    </w:p>
    <w:p w14:paraId="1DE727EE" w14:textId="1BEA10FD" w:rsidR="00111E64" w:rsidRPr="00CE6948" w:rsidRDefault="00111E64" w:rsidP="00D36E5E">
      <w:r w:rsidRPr="00CE6948">
        <w:t xml:space="preserve">The present document is technically equivalent and compatible with </w:t>
      </w:r>
      <w:r w:rsidR="00A3112A" w:rsidRPr="00CE6948">
        <w:t xml:space="preserve">CIS Controls, Version </w:t>
      </w:r>
      <w:r w:rsidR="00903CEA">
        <w:t>8</w:t>
      </w:r>
      <w:r w:rsidR="00A3112A" w:rsidRPr="00CE6948">
        <w:t xml:space="preserve">.0 </w:t>
      </w:r>
      <w:r w:rsidR="00B764C7" w:rsidRPr="00CE6948">
        <w:t>of t</w:t>
      </w:r>
      <w:r w:rsidRPr="00CE6948">
        <w:t xml:space="preserve">he </w:t>
      </w:r>
      <w:proofErr w:type="spellStart"/>
      <w:r w:rsidRPr="00CE6948">
        <w:t>Center</w:t>
      </w:r>
      <w:proofErr w:type="spellEnd"/>
      <w:r w:rsidRPr="00CE6948">
        <w:t xml:space="preserve"> for </w:t>
      </w:r>
      <w:r w:rsidR="00A82431" w:rsidRPr="00CE6948">
        <w:t>Internet</w:t>
      </w:r>
      <w:r w:rsidRPr="00CE6948">
        <w:t xml:space="preserve"> Cybersecurity</w:t>
      </w:r>
      <w:r w:rsidR="00D91A54" w:rsidRPr="00CE6948">
        <w:t xml:space="preserve"> [</w:t>
      </w:r>
      <w:r w:rsidR="00D91A54" w:rsidRPr="00CE6948">
        <w:fldChar w:fldCharType="begin"/>
      </w:r>
      <w:r w:rsidR="00D91A54" w:rsidRPr="00CE6948">
        <w:instrText xml:space="preserve">REF REF_THECENTERFORINTERNETCYBERSECURITY \h </w:instrText>
      </w:r>
      <w:r w:rsidR="00D91A54" w:rsidRPr="00CE6948">
        <w:fldChar w:fldCharType="separate"/>
      </w:r>
      <w:r w:rsidR="00D91A54" w:rsidRPr="00CE6948">
        <w:t>i.1</w:t>
      </w:r>
      <w:r w:rsidR="00D91A54" w:rsidRPr="00CE6948">
        <w:fldChar w:fldCharType="end"/>
      </w:r>
      <w:r w:rsidR="00D91A54" w:rsidRPr="00CE6948">
        <w:t>]</w:t>
      </w:r>
      <w:r w:rsidR="00E17384" w:rsidRPr="00CE6948">
        <w:t>.</w:t>
      </w:r>
    </w:p>
    <w:p w14:paraId="47F39BBE" w14:textId="77777777" w:rsidR="00111E64" w:rsidRPr="00CE6948" w:rsidRDefault="00111E64" w:rsidP="00D36E5E">
      <w:pPr>
        <w:pStyle w:val="Heading1"/>
        <w:keepNext w:val="0"/>
        <w:keepLines w:val="0"/>
      </w:pPr>
      <w:bookmarkStart w:id="48" w:name="_Toc523221748"/>
      <w:bookmarkStart w:id="49" w:name="_Toc523234678"/>
      <w:bookmarkStart w:id="50" w:name="_Toc523234714"/>
      <w:bookmarkStart w:id="51" w:name="_Toc523928217"/>
      <w:bookmarkStart w:id="52" w:name="_Toc524428567"/>
      <w:bookmarkStart w:id="53" w:name="_Toc524441522"/>
      <w:bookmarkStart w:id="54" w:name="_Toc524441759"/>
      <w:bookmarkStart w:id="55" w:name="_Toc84333970"/>
      <w:r w:rsidRPr="00CE6948">
        <w:t>2</w:t>
      </w:r>
      <w:r w:rsidRPr="00CE6948">
        <w:tab/>
        <w:t>References</w:t>
      </w:r>
      <w:bookmarkEnd w:id="48"/>
      <w:bookmarkEnd w:id="49"/>
      <w:bookmarkEnd w:id="50"/>
      <w:bookmarkEnd w:id="51"/>
      <w:bookmarkEnd w:id="52"/>
      <w:bookmarkEnd w:id="53"/>
      <w:bookmarkEnd w:id="54"/>
      <w:bookmarkEnd w:id="55"/>
    </w:p>
    <w:p w14:paraId="67AAB065" w14:textId="77777777" w:rsidR="00111E64" w:rsidRPr="00CE6948" w:rsidRDefault="00111E64" w:rsidP="00D36E5E">
      <w:pPr>
        <w:pStyle w:val="Heading2"/>
        <w:keepNext w:val="0"/>
        <w:keepLines w:val="0"/>
      </w:pPr>
      <w:bookmarkStart w:id="56" w:name="_Toc523221749"/>
      <w:bookmarkStart w:id="57" w:name="_Toc523234679"/>
      <w:bookmarkStart w:id="58" w:name="_Toc523234715"/>
      <w:bookmarkStart w:id="59" w:name="_Toc523928218"/>
      <w:bookmarkStart w:id="60" w:name="_Toc524428568"/>
      <w:bookmarkStart w:id="61" w:name="_Toc524441523"/>
      <w:bookmarkStart w:id="62" w:name="_Toc524441760"/>
      <w:bookmarkStart w:id="63" w:name="_Toc84333971"/>
      <w:r w:rsidRPr="00CE6948">
        <w:t>2.1</w:t>
      </w:r>
      <w:r w:rsidRPr="00CE6948">
        <w:tab/>
        <w:t>Normative references</w:t>
      </w:r>
      <w:bookmarkEnd w:id="56"/>
      <w:bookmarkEnd w:id="57"/>
      <w:bookmarkEnd w:id="58"/>
      <w:bookmarkEnd w:id="59"/>
      <w:bookmarkEnd w:id="60"/>
      <w:bookmarkEnd w:id="61"/>
      <w:bookmarkEnd w:id="62"/>
      <w:bookmarkEnd w:id="63"/>
    </w:p>
    <w:p w14:paraId="1A3E13DF" w14:textId="77777777" w:rsidR="00E17384" w:rsidRPr="00CE6948" w:rsidRDefault="00E17384" w:rsidP="00D36E5E">
      <w:r w:rsidRPr="00CE6948">
        <w:t>Normative references are not applicable in the present document.</w:t>
      </w:r>
    </w:p>
    <w:p w14:paraId="5A8D0B2E" w14:textId="77777777" w:rsidR="00111E64" w:rsidRPr="00CE6948" w:rsidRDefault="00111E64" w:rsidP="00D36E5E">
      <w:pPr>
        <w:pStyle w:val="Heading2"/>
        <w:keepNext w:val="0"/>
        <w:keepLines w:val="0"/>
      </w:pPr>
      <w:bookmarkStart w:id="64" w:name="_Toc523221750"/>
      <w:bookmarkStart w:id="65" w:name="_Toc523234680"/>
      <w:bookmarkStart w:id="66" w:name="_Toc523234716"/>
      <w:bookmarkStart w:id="67" w:name="_Toc523928219"/>
      <w:bookmarkStart w:id="68" w:name="_Toc524428569"/>
      <w:bookmarkStart w:id="69" w:name="_Toc524441524"/>
      <w:bookmarkStart w:id="70" w:name="_Toc524441761"/>
      <w:bookmarkStart w:id="71" w:name="_Toc84333972"/>
      <w:r w:rsidRPr="00CE6948">
        <w:t>2.2</w:t>
      </w:r>
      <w:r w:rsidRPr="00CE6948">
        <w:tab/>
        <w:t>Informative references</w:t>
      </w:r>
      <w:bookmarkEnd w:id="64"/>
      <w:bookmarkEnd w:id="65"/>
      <w:bookmarkEnd w:id="66"/>
      <w:bookmarkEnd w:id="67"/>
      <w:bookmarkEnd w:id="68"/>
      <w:bookmarkEnd w:id="69"/>
      <w:bookmarkEnd w:id="70"/>
      <w:bookmarkEnd w:id="71"/>
    </w:p>
    <w:p w14:paraId="6FF2D440" w14:textId="1A03A024" w:rsidR="00111E64" w:rsidRPr="00CE6948" w:rsidRDefault="00111E64" w:rsidP="00D36E5E">
      <w:r w:rsidRPr="00CE6948">
        <w:t>References are either specific (identified by date of publication and/or edition number or version number) or non</w:t>
      </w:r>
      <w:r w:rsidRPr="00CE6948">
        <w:noBreakHyphen/>
        <w:t>specific. For specific references, only the cited version applies. For non-specific references, the latest version of the reference</w:t>
      </w:r>
      <w:r w:rsidR="008B2BC4">
        <w:t>d</w:t>
      </w:r>
      <w:r w:rsidRPr="00CE6948">
        <w:t xml:space="preserve"> document (including any amendments) applies.</w:t>
      </w:r>
    </w:p>
    <w:p w14:paraId="51C594B5" w14:textId="77777777" w:rsidR="00111E64" w:rsidRPr="00CE6948" w:rsidRDefault="00111E64" w:rsidP="00D36E5E">
      <w:pPr>
        <w:pStyle w:val="NO"/>
        <w:keepLines w:val="0"/>
      </w:pPr>
      <w:r w:rsidRPr="00CE6948">
        <w:t>NOTE:</w:t>
      </w:r>
      <w:r w:rsidRPr="00CE6948">
        <w:tab/>
        <w:t xml:space="preserve">While any hyperlinks included in this clause were valid at the time of publication, ETSI cannot guarantee their </w:t>
      </w:r>
      <w:proofErr w:type="gramStart"/>
      <w:r w:rsidRPr="00CE6948">
        <w:t>long term</w:t>
      </w:r>
      <w:proofErr w:type="gramEnd"/>
      <w:r w:rsidRPr="00CE6948">
        <w:t xml:space="preserve"> validity.</w:t>
      </w:r>
    </w:p>
    <w:p w14:paraId="23E6CE87" w14:textId="77777777" w:rsidR="00111E64" w:rsidRPr="00CE6948" w:rsidRDefault="00111E64" w:rsidP="00D36E5E">
      <w:r w:rsidRPr="00CE6948">
        <w:rPr>
          <w:lang w:eastAsia="en-GB"/>
        </w:rPr>
        <w:t xml:space="preserve">The following referenced documents are </w:t>
      </w:r>
      <w:r w:rsidRPr="00CE6948">
        <w:t>not necessary for the application of the present document but they assist the user with regard to a particular subject area</w:t>
      </w:r>
      <w:r w:rsidRPr="00CE6948">
        <w:rPr>
          <w:lang w:eastAsia="en-GB"/>
        </w:rPr>
        <w:t>.</w:t>
      </w:r>
    </w:p>
    <w:p w14:paraId="688DE4A9" w14:textId="2C629299" w:rsidR="00E17384" w:rsidRPr="00CE6948" w:rsidRDefault="00D91A54" w:rsidP="00D91A54">
      <w:pPr>
        <w:pStyle w:val="EX"/>
      </w:pPr>
      <w:r w:rsidRPr="00CE6948">
        <w:t>[</w:t>
      </w:r>
      <w:bookmarkStart w:id="72" w:name="REF_THECENTERFORINTERNETCYBERSECURITY"/>
      <w:r w:rsidRPr="00CE6948">
        <w:t>i.</w:t>
      </w:r>
      <w:r w:rsidRPr="00CE6948">
        <w:fldChar w:fldCharType="begin"/>
      </w:r>
      <w:r w:rsidRPr="00CE6948">
        <w:instrText>SEQ REFI</w:instrText>
      </w:r>
      <w:r w:rsidRPr="00CE6948">
        <w:fldChar w:fldCharType="separate"/>
      </w:r>
      <w:r w:rsidRPr="00CE6948">
        <w:t>1</w:t>
      </w:r>
      <w:r w:rsidRPr="00CE6948">
        <w:fldChar w:fldCharType="end"/>
      </w:r>
      <w:bookmarkEnd w:id="72"/>
      <w:r w:rsidRPr="00CE6948">
        <w:t>]</w:t>
      </w:r>
      <w:r w:rsidRPr="00CE6948">
        <w:tab/>
        <w:t xml:space="preserve">The </w:t>
      </w:r>
      <w:proofErr w:type="spellStart"/>
      <w:r w:rsidRPr="00CE6948">
        <w:t>Center</w:t>
      </w:r>
      <w:proofErr w:type="spellEnd"/>
      <w:r w:rsidRPr="00CE6948">
        <w:t xml:space="preserve"> for Internet Cybersecurity: "CIS Controls™". Version </w:t>
      </w:r>
      <w:r w:rsidR="00903CEA">
        <w:t>8</w:t>
      </w:r>
      <w:r w:rsidRPr="00CE6948">
        <w:t>.0 20</w:t>
      </w:r>
      <w:r w:rsidR="00903CEA">
        <w:t>21</w:t>
      </w:r>
      <w:r w:rsidRPr="00CE6948">
        <w:t>.</w:t>
      </w:r>
    </w:p>
    <w:p w14:paraId="268A1C82" w14:textId="77777777" w:rsidR="00111E64" w:rsidRPr="00CE6948" w:rsidRDefault="00E17384" w:rsidP="00EA37D8">
      <w:pPr>
        <w:pStyle w:val="NO"/>
        <w:keepLines w:val="0"/>
        <w:ind w:hanging="286"/>
      </w:pPr>
      <w:r w:rsidRPr="00CE6948">
        <w:t>NOTE:</w:t>
      </w:r>
      <w:r w:rsidRPr="00CE6948">
        <w:tab/>
        <w:t xml:space="preserve">Available at </w:t>
      </w:r>
      <w:hyperlink r:id="rId15" w:history="1">
        <w:r w:rsidRPr="00841F6E">
          <w:rPr>
            <w:rStyle w:val="Hyperlink"/>
          </w:rPr>
          <w:t>https://www.cisecurity.org/critical-controls.cfm</w:t>
        </w:r>
      </w:hyperlink>
      <w:r w:rsidRPr="00CE6948">
        <w:t>.</w:t>
      </w:r>
    </w:p>
    <w:p w14:paraId="1B747D66" w14:textId="5264FE76" w:rsidR="00111E64" w:rsidRPr="00CE6948" w:rsidRDefault="00D91A54" w:rsidP="00D91A54">
      <w:pPr>
        <w:pStyle w:val="EX"/>
      </w:pPr>
      <w:r w:rsidRPr="00CE6948">
        <w:t>[</w:t>
      </w:r>
      <w:bookmarkStart w:id="73" w:name="REF_NISTSPECIALPUBLICATION800_57"/>
      <w:r w:rsidRPr="00CE6948">
        <w:t>i.</w:t>
      </w:r>
      <w:r w:rsidRPr="00CE6948">
        <w:fldChar w:fldCharType="begin"/>
      </w:r>
      <w:r w:rsidRPr="00CE6948">
        <w:instrText>SEQ REFI</w:instrText>
      </w:r>
      <w:r w:rsidRPr="00CE6948">
        <w:fldChar w:fldCharType="separate"/>
      </w:r>
      <w:r w:rsidRPr="00CE6948">
        <w:t>2</w:t>
      </w:r>
      <w:r w:rsidRPr="00CE6948">
        <w:fldChar w:fldCharType="end"/>
      </w:r>
      <w:bookmarkEnd w:id="73"/>
      <w:r w:rsidRPr="00CE6948">
        <w:t>]</w:t>
      </w:r>
      <w:r w:rsidRPr="00CE6948">
        <w:tab/>
      </w:r>
      <w:r w:rsidR="00F00BAA">
        <w:t>[depreciated]</w:t>
      </w:r>
    </w:p>
    <w:p w14:paraId="5EFB612F" w14:textId="080F174F" w:rsidR="005D5283" w:rsidRPr="00CE6948" w:rsidRDefault="00D91A54" w:rsidP="00D91A54">
      <w:pPr>
        <w:pStyle w:val="EX"/>
      </w:pPr>
      <w:r w:rsidRPr="00CE6948">
        <w:t>[</w:t>
      </w:r>
      <w:bookmarkStart w:id="74" w:name="REF_IEEE8021X"/>
      <w:r w:rsidRPr="00CE6948">
        <w:t>i.</w:t>
      </w:r>
      <w:r w:rsidRPr="00CE6948">
        <w:fldChar w:fldCharType="begin"/>
      </w:r>
      <w:r w:rsidRPr="00CE6948">
        <w:instrText>SEQ REFI</w:instrText>
      </w:r>
      <w:r w:rsidRPr="00CE6948">
        <w:fldChar w:fldCharType="separate"/>
      </w:r>
      <w:r w:rsidRPr="00CE6948">
        <w:t>3</w:t>
      </w:r>
      <w:r w:rsidRPr="00CE6948">
        <w:fldChar w:fldCharType="end"/>
      </w:r>
      <w:bookmarkEnd w:id="74"/>
      <w:r w:rsidRPr="00CE6948">
        <w:t>]</w:t>
      </w:r>
      <w:r w:rsidRPr="00CE6948">
        <w:tab/>
        <w:t>IEEE 802.1X™ (2010): "Port Based Network Access Control".</w:t>
      </w:r>
    </w:p>
    <w:p w14:paraId="6CCC2B94" w14:textId="38A9BCE2" w:rsidR="00111E64" w:rsidRPr="00CE6948" w:rsidRDefault="00D91A54" w:rsidP="00D91A54">
      <w:pPr>
        <w:pStyle w:val="EX"/>
      </w:pPr>
      <w:r w:rsidRPr="00CE6948">
        <w:t>[</w:t>
      </w:r>
      <w:bookmarkStart w:id="75" w:name="REF_TR103305_2"/>
      <w:r w:rsidRPr="00CE6948">
        <w:t>i.</w:t>
      </w:r>
      <w:r w:rsidRPr="00CE6948">
        <w:fldChar w:fldCharType="begin"/>
      </w:r>
      <w:r w:rsidRPr="00CE6948">
        <w:instrText>SEQ REFI</w:instrText>
      </w:r>
      <w:r w:rsidRPr="00CE6948">
        <w:fldChar w:fldCharType="separate"/>
      </w:r>
      <w:r w:rsidRPr="00CE6948">
        <w:t>4</w:t>
      </w:r>
      <w:r w:rsidRPr="00CE6948">
        <w:fldChar w:fldCharType="end"/>
      </w:r>
      <w:bookmarkEnd w:id="75"/>
      <w:r w:rsidRPr="00CE6948">
        <w:t>]</w:t>
      </w:r>
      <w:r w:rsidRPr="00CE6948">
        <w:tab/>
        <w:t>ETSI TR 103 305-2: "CYBER; Critical Security Controls for Effective Cyber Defence; Part 2: Measurement and auditing".</w:t>
      </w:r>
    </w:p>
    <w:p w14:paraId="6FB0AEFE" w14:textId="78CEE3F7" w:rsidR="001C0EAB" w:rsidRPr="00CE6948" w:rsidRDefault="00D91A54" w:rsidP="00D91A54">
      <w:pPr>
        <w:pStyle w:val="EX"/>
      </w:pPr>
      <w:r w:rsidRPr="00CE6948">
        <w:t>[</w:t>
      </w:r>
      <w:bookmarkStart w:id="76" w:name="REF_NISTSPECIALPUBLICATION800_63"/>
      <w:r w:rsidRPr="00CE6948">
        <w:t>i.</w:t>
      </w:r>
      <w:r w:rsidRPr="00CE6948">
        <w:fldChar w:fldCharType="begin"/>
      </w:r>
      <w:r w:rsidRPr="00CE6948">
        <w:instrText>SEQ REFI</w:instrText>
      </w:r>
      <w:r w:rsidRPr="00CE6948">
        <w:fldChar w:fldCharType="separate"/>
      </w:r>
      <w:r w:rsidRPr="00CE6948">
        <w:t>5</w:t>
      </w:r>
      <w:r w:rsidRPr="00CE6948">
        <w:fldChar w:fldCharType="end"/>
      </w:r>
      <w:bookmarkEnd w:id="76"/>
      <w:r w:rsidRPr="00CE6948">
        <w:t>]</w:t>
      </w:r>
      <w:r w:rsidRPr="00CE6948">
        <w:tab/>
        <w:t>NIST Special Publication 800-63: "Digital Identity Guidelines".</w:t>
      </w:r>
    </w:p>
    <w:p w14:paraId="68364B92" w14:textId="5C1488BF" w:rsidR="005F2CFC" w:rsidRPr="00CE6948" w:rsidRDefault="00D91A54" w:rsidP="00D91A54">
      <w:pPr>
        <w:pStyle w:val="EX"/>
      </w:pPr>
      <w:r w:rsidRPr="00CE6948">
        <w:t>[</w:t>
      </w:r>
      <w:bookmarkStart w:id="77" w:name="REF_NISTSPECIALPUBLICATION800_50"/>
      <w:r w:rsidRPr="00CE6948">
        <w:t>i.</w:t>
      </w:r>
      <w:r w:rsidRPr="00CE6948">
        <w:fldChar w:fldCharType="begin"/>
      </w:r>
      <w:r w:rsidRPr="00CE6948">
        <w:instrText>SEQ REFI</w:instrText>
      </w:r>
      <w:r w:rsidRPr="00CE6948">
        <w:fldChar w:fldCharType="separate"/>
      </w:r>
      <w:r w:rsidRPr="00CE6948">
        <w:t>6</w:t>
      </w:r>
      <w:r w:rsidRPr="00CE6948">
        <w:fldChar w:fldCharType="end"/>
      </w:r>
      <w:bookmarkEnd w:id="77"/>
      <w:r w:rsidRPr="00CE6948">
        <w:t>]</w:t>
      </w:r>
      <w:r w:rsidRPr="00CE6948">
        <w:tab/>
        <w:t>NIST Special Publication 800-50: "Building an Information Technology Security Awareness and Training Program".</w:t>
      </w:r>
    </w:p>
    <w:p w14:paraId="05FDFF47" w14:textId="62826CAB" w:rsidR="005F2CFC" w:rsidRPr="00CE6948" w:rsidRDefault="00D91A54" w:rsidP="00D91A54">
      <w:pPr>
        <w:pStyle w:val="EX"/>
      </w:pPr>
      <w:r w:rsidRPr="00CE6948">
        <w:t>[</w:t>
      </w:r>
      <w:bookmarkStart w:id="78" w:name="REF_ENISA"/>
      <w:r w:rsidRPr="00CE6948">
        <w:t>i.</w:t>
      </w:r>
      <w:r w:rsidRPr="00CE6948">
        <w:fldChar w:fldCharType="begin"/>
      </w:r>
      <w:r w:rsidRPr="00CE6948">
        <w:instrText>SEQ REFI</w:instrText>
      </w:r>
      <w:r w:rsidRPr="00CE6948">
        <w:fldChar w:fldCharType="separate"/>
      </w:r>
      <w:r w:rsidRPr="00CE6948">
        <w:t>7</w:t>
      </w:r>
      <w:r w:rsidRPr="00CE6948">
        <w:fldChar w:fldCharType="end"/>
      </w:r>
      <w:bookmarkEnd w:id="78"/>
      <w:r w:rsidRPr="00CE6948">
        <w:t>]</w:t>
      </w:r>
      <w:r w:rsidRPr="00CE6948">
        <w:tab/>
        <w:t>ENISA: "The new users</w:t>
      </w:r>
      <w:r w:rsidR="00966672">
        <w:t>'</w:t>
      </w:r>
      <w:r w:rsidRPr="00CE6948">
        <w:t xml:space="preserve"> guide: How to raise information security awareness".</w:t>
      </w:r>
    </w:p>
    <w:p w14:paraId="7C36F518" w14:textId="2B510D88" w:rsidR="005A69A0" w:rsidRPr="00CE6948" w:rsidRDefault="005A69A0" w:rsidP="00EA37D8">
      <w:pPr>
        <w:pStyle w:val="NO"/>
        <w:ind w:hanging="286"/>
      </w:pPr>
      <w:r w:rsidRPr="00CE6948">
        <w:t>NOTE:</w:t>
      </w:r>
      <w:r w:rsidRPr="00CE6948">
        <w:tab/>
        <w:t xml:space="preserve">Available at </w:t>
      </w:r>
      <w:hyperlink r:id="rId16" w:history="1">
        <w:r w:rsidRPr="00841F6E">
          <w:rPr>
            <w:rStyle w:val="Hyperlink"/>
          </w:rPr>
          <w:t>https://www.enisa.europa.eu/publications/archive/copy_of_new-users-guide</w:t>
        </w:r>
      </w:hyperlink>
      <w:r w:rsidR="001859AF" w:rsidRPr="00CE6948">
        <w:rPr>
          <w:rStyle w:val="Hyperlink"/>
          <w:color w:val="auto"/>
          <w:u w:val="none"/>
        </w:rPr>
        <w:t>.</w:t>
      </w:r>
    </w:p>
    <w:p w14:paraId="6365A3A9" w14:textId="5CF35A3B" w:rsidR="005F2CFC" w:rsidRPr="00CE6948" w:rsidRDefault="00D91A54" w:rsidP="00D91A54">
      <w:pPr>
        <w:pStyle w:val="EX"/>
      </w:pPr>
      <w:r w:rsidRPr="00CE6948">
        <w:t>[</w:t>
      </w:r>
      <w:bookmarkStart w:id="79" w:name="REF_EDUCAUSE"/>
      <w:r w:rsidRPr="00CE6948">
        <w:t>i.</w:t>
      </w:r>
      <w:r w:rsidRPr="00CE6948">
        <w:fldChar w:fldCharType="begin"/>
      </w:r>
      <w:r w:rsidRPr="00CE6948">
        <w:instrText>SEQ REFI</w:instrText>
      </w:r>
      <w:r w:rsidRPr="00CE6948">
        <w:fldChar w:fldCharType="separate"/>
      </w:r>
      <w:r w:rsidRPr="00CE6948">
        <w:t>8</w:t>
      </w:r>
      <w:r w:rsidRPr="00CE6948">
        <w:fldChar w:fldCharType="end"/>
      </w:r>
      <w:bookmarkEnd w:id="79"/>
      <w:r w:rsidRPr="00CE6948">
        <w:t>]</w:t>
      </w:r>
      <w:r w:rsidRPr="00CE6948">
        <w:tab/>
        <w:t>EDUCAUSE: "Cybersecurity Awareness Resource Library".</w:t>
      </w:r>
    </w:p>
    <w:p w14:paraId="08B536DD" w14:textId="4DC1B63E" w:rsidR="00583FC4" w:rsidRPr="00CE6948" w:rsidRDefault="00583FC4" w:rsidP="00EA37D8">
      <w:pPr>
        <w:pStyle w:val="NO"/>
        <w:ind w:hanging="286"/>
      </w:pPr>
      <w:r w:rsidRPr="00CE6948">
        <w:t>NOTE:</w:t>
      </w:r>
      <w:r w:rsidRPr="00CE6948">
        <w:tab/>
        <w:t xml:space="preserve">Available at </w:t>
      </w:r>
      <w:hyperlink r:id="rId17" w:history="1">
        <w:r w:rsidRPr="00841F6E">
          <w:rPr>
            <w:rStyle w:val="Hyperlink"/>
          </w:rPr>
          <w:t>https://spaces.internet2.edu/display/2014infosecurityguide/Cybersecurity+Awareness+Resource+Library</w:t>
        </w:r>
      </w:hyperlink>
      <w:r w:rsidRPr="00CE6948">
        <w:rPr>
          <w:rStyle w:val="Hyperlink"/>
          <w:color w:val="auto"/>
          <w:u w:val="none"/>
        </w:rPr>
        <w:t>.</w:t>
      </w:r>
    </w:p>
    <w:p w14:paraId="561648D4" w14:textId="74ED6429" w:rsidR="005F2CFC" w:rsidRPr="00CE6948" w:rsidRDefault="00D91A54" w:rsidP="00D91A54">
      <w:pPr>
        <w:pStyle w:val="EX"/>
      </w:pPr>
      <w:r w:rsidRPr="00CE6948">
        <w:t>[</w:t>
      </w:r>
      <w:bookmarkStart w:id="80" w:name="REF_SANS"/>
      <w:r w:rsidRPr="00CE6948">
        <w:t>i.</w:t>
      </w:r>
      <w:r w:rsidRPr="00CE6948">
        <w:fldChar w:fldCharType="begin"/>
      </w:r>
      <w:r w:rsidRPr="00CE6948">
        <w:instrText>SEQ REFI</w:instrText>
      </w:r>
      <w:r w:rsidRPr="00CE6948">
        <w:fldChar w:fldCharType="separate"/>
      </w:r>
      <w:r w:rsidRPr="00CE6948">
        <w:t>9</w:t>
      </w:r>
      <w:r w:rsidRPr="00CE6948">
        <w:fldChar w:fldCharType="end"/>
      </w:r>
      <w:bookmarkEnd w:id="80"/>
      <w:r w:rsidRPr="00CE6948">
        <w:t>]</w:t>
      </w:r>
      <w:r w:rsidRPr="00CE6948">
        <w:tab/>
        <w:t>SANS: "Security Awareness Reports &amp; Resources".</w:t>
      </w:r>
    </w:p>
    <w:p w14:paraId="2FF4C176" w14:textId="63AA1AD9" w:rsidR="005A69A0" w:rsidRPr="00CE6948" w:rsidRDefault="005A69A0" w:rsidP="00EA37D8">
      <w:pPr>
        <w:pStyle w:val="NO"/>
        <w:ind w:hanging="286"/>
      </w:pPr>
      <w:r w:rsidRPr="00CE6948">
        <w:t>NOTE:</w:t>
      </w:r>
      <w:r w:rsidR="00A3112A" w:rsidRPr="00CE6948">
        <w:tab/>
      </w:r>
      <w:r w:rsidRPr="00CE6948">
        <w:t xml:space="preserve">Available at </w:t>
      </w:r>
      <w:hyperlink r:id="rId18" w:history="1">
        <w:r w:rsidR="008B7F13" w:rsidRPr="00841F6E">
          <w:rPr>
            <w:rStyle w:val="Hyperlink"/>
          </w:rPr>
          <w:t>https://www.sans.org/security-awareness-training/reports</w:t>
        </w:r>
      </w:hyperlink>
      <w:r w:rsidR="001859AF" w:rsidRPr="00CE6948">
        <w:rPr>
          <w:rStyle w:val="Hyperlink"/>
          <w:color w:val="auto"/>
          <w:u w:val="none"/>
        </w:rPr>
        <w:t>.</w:t>
      </w:r>
    </w:p>
    <w:p w14:paraId="5BAE9A8A" w14:textId="72286EF4" w:rsidR="007F3AB5" w:rsidRPr="00CE6948" w:rsidRDefault="00D91A54" w:rsidP="00D91A54">
      <w:pPr>
        <w:pStyle w:val="EX"/>
      </w:pPr>
      <w:r w:rsidRPr="00CE6948">
        <w:t>[</w:t>
      </w:r>
      <w:bookmarkStart w:id="81" w:name="REF_TR103331"/>
      <w:r w:rsidRPr="00CE6948">
        <w:t>i.</w:t>
      </w:r>
      <w:r w:rsidRPr="00CE6948">
        <w:fldChar w:fldCharType="begin"/>
      </w:r>
      <w:r w:rsidRPr="00CE6948">
        <w:instrText>SEQ REFI</w:instrText>
      </w:r>
      <w:r w:rsidRPr="00CE6948">
        <w:fldChar w:fldCharType="separate"/>
      </w:r>
      <w:r w:rsidRPr="00CE6948">
        <w:t>10</w:t>
      </w:r>
      <w:r w:rsidRPr="00CE6948">
        <w:fldChar w:fldCharType="end"/>
      </w:r>
      <w:bookmarkEnd w:id="81"/>
      <w:r w:rsidRPr="00CE6948">
        <w:t>]</w:t>
      </w:r>
      <w:r w:rsidRPr="00CE6948">
        <w:tab/>
        <w:t>ETSI TR 103 331: "CYBER; Structured threat information sharing".</w:t>
      </w:r>
    </w:p>
    <w:p w14:paraId="2C8020A9" w14:textId="60A8EA7F" w:rsidR="00E673F1" w:rsidRPr="00CE6948" w:rsidRDefault="00D91A54" w:rsidP="00D91A54">
      <w:pPr>
        <w:pStyle w:val="EX"/>
      </w:pPr>
      <w:r w:rsidRPr="00CE6948">
        <w:t>[</w:t>
      </w:r>
      <w:bookmarkStart w:id="82" w:name="REF_CREST"/>
      <w:r w:rsidRPr="00CE6948">
        <w:t>i.</w:t>
      </w:r>
      <w:r w:rsidRPr="00CE6948">
        <w:fldChar w:fldCharType="begin"/>
      </w:r>
      <w:r w:rsidRPr="00CE6948">
        <w:instrText>SEQ REFI</w:instrText>
      </w:r>
      <w:r w:rsidRPr="00CE6948">
        <w:fldChar w:fldCharType="separate"/>
      </w:r>
      <w:r w:rsidRPr="00CE6948">
        <w:t>11</w:t>
      </w:r>
      <w:r w:rsidRPr="00CE6948">
        <w:fldChar w:fldCharType="end"/>
      </w:r>
      <w:bookmarkEnd w:id="82"/>
      <w:r w:rsidRPr="00CE6948">
        <w:t>]</w:t>
      </w:r>
      <w:r w:rsidRPr="00CE6948">
        <w:tab/>
        <w:t>CREST: "Cyber Security Incident Response Guide".</w:t>
      </w:r>
    </w:p>
    <w:p w14:paraId="4A71C272" w14:textId="4C28A6CF" w:rsidR="00E673F1" w:rsidRPr="00CE6948" w:rsidRDefault="00E673F1" w:rsidP="00EA37D8">
      <w:pPr>
        <w:pStyle w:val="NO"/>
        <w:ind w:hanging="286"/>
      </w:pPr>
      <w:r w:rsidRPr="00CE6948">
        <w:lastRenderedPageBreak/>
        <w:t>NOTE:</w:t>
      </w:r>
      <w:r w:rsidRPr="00CE6948">
        <w:tab/>
        <w:t xml:space="preserve">Available at </w:t>
      </w:r>
      <w:hyperlink r:id="rId19" w:history="1">
        <w:r w:rsidRPr="00841F6E">
          <w:rPr>
            <w:rStyle w:val="Hyperlink"/>
          </w:rPr>
          <w:t>https://www.crest-approved.org/wp-content/uploads/2014/11/CSIR-Procurement-Guide.pdf</w:t>
        </w:r>
      </w:hyperlink>
      <w:r w:rsidRPr="00CE6948">
        <w:rPr>
          <w:rStyle w:val="Hyperlink"/>
          <w:color w:val="auto"/>
          <w:u w:val="none"/>
        </w:rPr>
        <w:t>.</w:t>
      </w:r>
    </w:p>
    <w:p w14:paraId="093D5B18" w14:textId="0FD45A15" w:rsidR="00E673F1" w:rsidRPr="00CE6948" w:rsidRDefault="00D91A54" w:rsidP="00D91A54">
      <w:pPr>
        <w:pStyle w:val="EX"/>
      </w:pPr>
      <w:r w:rsidRPr="00CE6948">
        <w:t>[</w:t>
      </w:r>
      <w:bookmarkStart w:id="83" w:name="REF_CREST_12"/>
      <w:r w:rsidRPr="00CE6948">
        <w:t>i.</w:t>
      </w:r>
      <w:r w:rsidRPr="00CE6948">
        <w:fldChar w:fldCharType="begin"/>
      </w:r>
      <w:r w:rsidRPr="00CE6948">
        <w:instrText>SEQ REFI</w:instrText>
      </w:r>
      <w:r w:rsidRPr="00CE6948">
        <w:fldChar w:fldCharType="separate"/>
      </w:r>
      <w:r w:rsidRPr="00CE6948">
        <w:t>12</w:t>
      </w:r>
      <w:r w:rsidRPr="00CE6948">
        <w:fldChar w:fldCharType="end"/>
      </w:r>
      <w:bookmarkEnd w:id="83"/>
      <w:r w:rsidRPr="00CE6948">
        <w:t>]</w:t>
      </w:r>
      <w:r w:rsidRPr="00CE6948">
        <w:tab/>
        <w:t>CREST: "Guidan</w:t>
      </w:r>
      <w:r w:rsidR="00E022A7">
        <w:t>ce and standards on cyber defenc</w:t>
      </w:r>
      <w:r w:rsidRPr="00CE6948">
        <w:t>e topics".</w:t>
      </w:r>
    </w:p>
    <w:p w14:paraId="365B4B16" w14:textId="764D72C0" w:rsidR="00E673F1" w:rsidRPr="00CE6948" w:rsidRDefault="00E673F1" w:rsidP="00EA37D8">
      <w:pPr>
        <w:pStyle w:val="NO"/>
        <w:ind w:hanging="286"/>
        <w:rPr>
          <w:rStyle w:val="Hyperlink"/>
          <w:color w:val="auto"/>
        </w:rPr>
      </w:pPr>
      <w:r w:rsidRPr="00CE6948">
        <w:t>NOTE:</w:t>
      </w:r>
      <w:r w:rsidRPr="00CE6948">
        <w:tab/>
        <w:t xml:space="preserve">Available at </w:t>
      </w:r>
      <w:hyperlink r:id="rId20" w:history="1">
        <w:r w:rsidRPr="00841F6E">
          <w:rPr>
            <w:rStyle w:val="Hyperlink"/>
          </w:rPr>
          <w:t>https://www.crest-approved.org/wp-content/uploads/2014/11/CSIR-Procurement-Guide.pdf</w:t>
        </w:r>
      </w:hyperlink>
      <w:r w:rsidRPr="00CE6948">
        <w:rPr>
          <w:rStyle w:val="Hyperlink"/>
          <w:color w:val="auto"/>
        </w:rPr>
        <w:t>.</w:t>
      </w:r>
    </w:p>
    <w:p w14:paraId="30B85664" w14:textId="5FBCC610" w:rsidR="00E673F1" w:rsidRPr="00CE6948" w:rsidRDefault="00D91A54" w:rsidP="00D91A54">
      <w:pPr>
        <w:pStyle w:val="EX"/>
      </w:pPr>
      <w:r w:rsidRPr="00CE6948">
        <w:t>[</w:t>
      </w:r>
      <w:bookmarkStart w:id="84" w:name="REF_PCISECURITYSTANDARDSCOUNCIL"/>
      <w:r w:rsidRPr="00CE6948">
        <w:t>i.</w:t>
      </w:r>
      <w:r w:rsidRPr="00CE6948">
        <w:fldChar w:fldCharType="begin"/>
      </w:r>
      <w:r w:rsidRPr="00CE6948">
        <w:instrText>SEQ REFI</w:instrText>
      </w:r>
      <w:r w:rsidRPr="00CE6948">
        <w:fldChar w:fldCharType="separate"/>
      </w:r>
      <w:r w:rsidRPr="00CE6948">
        <w:t>13</w:t>
      </w:r>
      <w:r w:rsidRPr="00CE6948">
        <w:fldChar w:fldCharType="end"/>
      </w:r>
      <w:bookmarkEnd w:id="84"/>
      <w:r w:rsidRPr="00CE6948">
        <w:t>]</w:t>
      </w:r>
      <w:r w:rsidRPr="00CE6948">
        <w:tab/>
        <w:t>PCI Security Standards Council.</w:t>
      </w:r>
    </w:p>
    <w:p w14:paraId="1DB95D26" w14:textId="107CEFE3" w:rsidR="00E673F1" w:rsidRPr="00CE6948" w:rsidRDefault="00E673F1" w:rsidP="00EA37D8">
      <w:pPr>
        <w:pStyle w:val="NO"/>
        <w:ind w:hanging="286"/>
        <w:rPr>
          <w:rStyle w:val="Hyperlink"/>
          <w:color w:val="auto"/>
          <w:u w:val="none"/>
        </w:rPr>
      </w:pPr>
      <w:r w:rsidRPr="00CE6948">
        <w:t>NOTE:</w:t>
      </w:r>
      <w:r w:rsidRPr="00CE6948">
        <w:tab/>
        <w:t xml:space="preserve">Available at </w:t>
      </w:r>
      <w:hyperlink r:id="rId21" w:history="1">
        <w:r w:rsidRPr="00841F6E">
          <w:rPr>
            <w:rStyle w:val="Hyperlink"/>
          </w:rPr>
          <w:t>https://www.pcisecuritystandards.org/documents/Penetration-Testing-Guidance-v1_1.pdf</w:t>
        </w:r>
      </w:hyperlink>
      <w:r w:rsidRPr="00CE6948">
        <w:rPr>
          <w:rStyle w:val="Hyperlink"/>
          <w:color w:val="auto"/>
          <w:u w:val="none"/>
        </w:rPr>
        <w:t>.</w:t>
      </w:r>
    </w:p>
    <w:p w14:paraId="65B11B78" w14:textId="71912459" w:rsidR="00583FC4" w:rsidRPr="00CE6948" w:rsidRDefault="00D91A54" w:rsidP="00D91A54">
      <w:pPr>
        <w:pStyle w:val="EX"/>
      </w:pPr>
      <w:r w:rsidRPr="00CE6948">
        <w:t>[</w:t>
      </w:r>
      <w:bookmarkStart w:id="85" w:name="REF_OWASPPENETRATIONTESTINGMETHODOLOGIES"/>
      <w:r w:rsidRPr="00CE6948">
        <w:t>i.</w:t>
      </w:r>
      <w:r w:rsidRPr="00CE6948">
        <w:fldChar w:fldCharType="begin"/>
      </w:r>
      <w:r w:rsidRPr="00CE6948">
        <w:instrText>SEQ REFI</w:instrText>
      </w:r>
      <w:r w:rsidRPr="00CE6948">
        <w:fldChar w:fldCharType="separate"/>
      </w:r>
      <w:r w:rsidRPr="00CE6948">
        <w:t>14</w:t>
      </w:r>
      <w:r w:rsidRPr="00CE6948">
        <w:fldChar w:fldCharType="end"/>
      </w:r>
      <w:bookmarkEnd w:id="85"/>
      <w:r w:rsidRPr="00CE6948">
        <w:t>]</w:t>
      </w:r>
      <w:r w:rsidRPr="00CE6948">
        <w:tab/>
        <w:t>OWASP Penetration Testing Methodologies.</w:t>
      </w:r>
    </w:p>
    <w:p w14:paraId="240B8759" w14:textId="515B7E21" w:rsidR="00583FC4" w:rsidRDefault="00583FC4" w:rsidP="00EA37D8">
      <w:pPr>
        <w:pStyle w:val="NO"/>
        <w:ind w:hanging="286"/>
        <w:rPr>
          <w:rStyle w:val="Hyperlink"/>
          <w:color w:val="auto"/>
        </w:rPr>
      </w:pPr>
      <w:r w:rsidRPr="00CE6948">
        <w:t>NOTE:</w:t>
      </w:r>
      <w:r w:rsidRPr="00CE6948">
        <w:tab/>
        <w:t xml:space="preserve">Available at </w:t>
      </w:r>
      <w:hyperlink r:id="rId22" w:history="1">
        <w:r w:rsidRPr="00841F6E">
          <w:rPr>
            <w:rStyle w:val="Hyperlink"/>
          </w:rPr>
          <w:t>https://www.owasp.org/index.php/Penetration_testing_methodologies</w:t>
        </w:r>
      </w:hyperlink>
      <w:r w:rsidRPr="00CE6948">
        <w:rPr>
          <w:rStyle w:val="Hyperlink"/>
          <w:color w:val="auto"/>
        </w:rPr>
        <w:t>.</w:t>
      </w:r>
    </w:p>
    <w:p w14:paraId="3E02A84E" w14:textId="3228461E" w:rsidR="005774FB" w:rsidRPr="00EA37D8" w:rsidRDefault="005774FB" w:rsidP="00583FC4">
      <w:pPr>
        <w:pStyle w:val="NO"/>
        <w:rPr>
          <w:rStyle w:val="Hyperlink"/>
          <w:color w:val="auto"/>
          <w:u w:val="none"/>
        </w:rPr>
      </w:pPr>
      <w:r w:rsidRPr="00EA37D8">
        <w:t>[i</w:t>
      </w:r>
      <w:r w:rsidRPr="00EA37D8">
        <w:rPr>
          <w:rStyle w:val="Hyperlink"/>
          <w:color w:val="auto"/>
          <w:u w:val="none"/>
        </w:rPr>
        <w:t>.15]</w:t>
      </w:r>
      <w:r w:rsidRPr="00EA37D8">
        <w:rPr>
          <w:rStyle w:val="Hyperlink"/>
          <w:color w:val="auto"/>
          <w:u w:val="none"/>
        </w:rPr>
        <w:tab/>
      </w:r>
      <w:r w:rsidR="00B93A6E">
        <w:rPr>
          <w:rStyle w:val="Hyperlink"/>
          <w:color w:val="auto"/>
          <w:u w:val="none"/>
        </w:rPr>
        <w:tab/>
      </w:r>
      <w:r w:rsidR="00B93A6E">
        <w:rPr>
          <w:rStyle w:val="Hyperlink"/>
          <w:color w:val="auto"/>
          <w:u w:val="none"/>
        </w:rPr>
        <w:tab/>
      </w:r>
      <w:r w:rsidRPr="00EA37D8">
        <w:rPr>
          <w:rStyle w:val="Hyperlink"/>
          <w:color w:val="auto"/>
          <w:u w:val="none"/>
        </w:rPr>
        <w:t>CIS Controls v8 Change Log</w:t>
      </w:r>
    </w:p>
    <w:p w14:paraId="6ABEC601" w14:textId="0AE2419B" w:rsidR="005774FB" w:rsidRDefault="005774FB" w:rsidP="00EA37D8">
      <w:pPr>
        <w:pStyle w:val="NO"/>
        <w:ind w:hanging="286"/>
        <w:rPr>
          <w:rStyle w:val="Hyperlink"/>
          <w:color w:val="auto"/>
          <w:u w:val="none"/>
        </w:rPr>
      </w:pPr>
      <w:r w:rsidRPr="00EA37D8">
        <w:rPr>
          <w:rStyle w:val="Hyperlink"/>
          <w:color w:val="auto"/>
          <w:u w:val="none"/>
        </w:rPr>
        <w:t xml:space="preserve">NOTE: </w:t>
      </w:r>
      <w:r>
        <w:rPr>
          <w:rStyle w:val="Hyperlink"/>
          <w:color w:val="auto"/>
          <w:u w:val="none"/>
        </w:rPr>
        <w:tab/>
        <w:t xml:space="preserve">Available at </w:t>
      </w:r>
      <w:hyperlink r:id="rId23" w:history="1">
        <w:r w:rsidRPr="00CA149A">
          <w:rPr>
            <w:rStyle w:val="Hyperlink"/>
          </w:rPr>
          <w:t>https://www.cisecurity.org/white-papers/cis-controls-v8-change-log/</w:t>
        </w:r>
      </w:hyperlink>
      <w:r>
        <w:rPr>
          <w:rStyle w:val="Hyperlink"/>
          <w:color w:val="auto"/>
          <w:u w:val="none"/>
        </w:rPr>
        <w:t>.</w:t>
      </w:r>
    </w:p>
    <w:p w14:paraId="24FB8B89" w14:textId="3820C446" w:rsidR="00B93A6E" w:rsidRDefault="00B93A6E" w:rsidP="00583FC4">
      <w:pPr>
        <w:pStyle w:val="NO"/>
        <w:rPr>
          <w:rStyle w:val="Hyperlink"/>
          <w:color w:val="auto"/>
          <w:u w:val="none"/>
        </w:rPr>
      </w:pPr>
      <w:r>
        <w:rPr>
          <w:rStyle w:val="Hyperlink"/>
          <w:color w:val="auto"/>
          <w:u w:val="none"/>
        </w:rPr>
        <w:t>[i.16]</w:t>
      </w:r>
      <w:r>
        <w:rPr>
          <w:rStyle w:val="Hyperlink"/>
          <w:color w:val="auto"/>
          <w:u w:val="none"/>
        </w:rPr>
        <w:tab/>
      </w:r>
      <w:r>
        <w:rPr>
          <w:rStyle w:val="Hyperlink"/>
          <w:color w:val="auto"/>
          <w:u w:val="none"/>
        </w:rPr>
        <w:tab/>
      </w:r>
      <w:r>
        <w:rPr>
          <w:rStyle w:val="Hyperlink"/>
          <w:color w:val="auto"/>
          <w:u w:val="none"/>
        </w:rPr>
        <w:tab/>
        <w:t xml:space="preserve">Community </w:t>
      </w:r>
      <w:proofErr w:type="spellStart"/>
      <w:r>
        <w:rPr>
          <w:rStyle w:val="Hyperlink"/>
          <w:color w:val="auto"/>
          <w:u w:val="none"/>
        </w:rPr>
        <w:t>Defense</w:t>
      </w:r>
      <w:proofErr w:type="spellEnd"/>
      <w:r>
        <w:rPr>
          <w:rStyle w:val="Hyperlink"/>
          <w:color w:val="auto"/>
          <w:u w:val="none"/>
        </w:rPr>
        <w:t xml:space="preserve"> Model (CDM)</w:t>
      </w:r>
    </w:p>
    <w:p w14:paraId="5C167490" w14:textId="40034653" w:rsidR="00B93A6E" w:rsidRDefault="00B93A6E" w:rsidP="00534800">
      <w:pPr>
        <w:pStyle w:val="NO"/>
        <w:ind w:hanging="286"/>
        <w:rPr>
          <w:rStyle w:val="Hyperlink"/>
          <w:color w:val="auto"/>
          <w:u w:val="none"/>
        </w:rPr>
      </w:pPr>
      <w:r>
        <w:rPr>
          <w:rStyle w:val="Hyperlink"/>
          <w:color w:val="auto"/>
          <w:u w:val="none"/>
        </w:rPr>
        <w:t>NOTE:</w:t>
      </w:r>
      <w:r>
        <w:rPr>
          <w:rStyle w:val="Hyperlink"/>
          <w:color w:val="auto"/>
          <w:u w:val="none"/>
        </w:rPr>
        <w:tab/>
        <w:t xml:space="preserve">Available at </w:t>
      </w:r>
      <w:hyperlink r:id="rId24" w:history="1">
        <w:r w:rsidR="003E52A1" w:rsidRPr="009A0049">
          <w:rPr>
            <w:rStyle w:val="Hyperlink"/>
          </w:rPr>
          <w:t>https://www.cisecurity.org/white-papers/cis-community-defense-model/</w:t>
        </w:r>
      </w:hyperlink>
    </w:p>
    <w:p w14:paraId="3189EF36" w14:textId="3B61110B" w:rsidR="009E68FF" w:rsidRDefault="009E68FF" w:rsidP="009E68FF">
      <w:pPr>
        <w:pStyle w:val="NO"/>
        <w:rPr>
          <w:rStyle w:val="Hyperlink"/>
          <w:color w:val="auto"/>
          <w:u w:val="none"/>
        </w:rPr>
      </w:pPr>
      <w:r>
        <w:rPr>
          <w:rStyle w:val="Hyperlink"/>
          <w:color w:val="auto"/>
          <w:u w:val="none"/>
        </w:rPr>
        <w:t>[i.17]</w:t>
      </w:r>
      <w:r>
        <w:rPr>
          <w:rStyle w:val="Hyperlink"/>
          <w:color w:val="auto"/>
          <w:u w:val="none"/>
        </w:rPr>
        <w:tab/>
      </w:r>
      <w:r>
        <w:rPr>
          <w:rStyle w:val="Hyperlink"/>
          <w:color w:val="auto"/>
          <w:u w:val="none"/>
        </w:rPr>
        <w:tab/>
      </w:r>
      <w:r>
        <w:rPr>
          <w:rStyle w:val="Hyperlink"/>
          <w:color w:val="auto"/>
          <w:u w:val="none"/>
        </w:rPr>
        <w:tab/>
        <w:t xml:space="preserve">National Cyber Security Centre, </w:t>
      </w:r>
      <w:r w:rsidRPr="009E68FF">
        <w:rPr>
          <w:rStyle w:val="Hyperlink"/>
          <w:color w:val="auto"/>
          <w:u w:val="none"/>
        </w:rPr>
        <w:t>Engagement and training</w:t>
      </w:r>
    </w:p>
    <w:p w14:paraId="13AAA5BD" w14:textId="7A9D4ED2" w:rsidR="009E68FF" w:rsidRDefault="009E68FF" w:rsidP="009E68FF">
      <w:pPr>
        <w:pStyle w:val="NO"/>
        <w:ind w:hanging="286"/>
        <w:rPr>
          <w:rStyle w:val="Hyperlink"/>
          <w:color w:val="auto"/>
          <w:u w:val="none"/>
        </w:rPr>
      </w:pPr>
      <w:r>
        <w:rPr>
          <w:rStyle w:val="Hyperlink"/>
          <w:color w:val="auto"/>
          <w:u w:val="none"/>
        </w:rPr>
        <w:t>NOTE:</w:t>
      </w:r>
      <w:r>
        <w:rPr>
          <w:rStyle w:val="Hyperlink"/>
          <w:color w:val="auto"/>
          <w:u w:val="none"/>
        </w:rPr>
        <w:tab/>
        <w:t xml:space="preserve">Available at </w:t>
      </w:r>
      <w:hyperlink r:id="rId25" w:history="1">
        <w:r w:rsidRPr="009A0049">
          <w:rPr>
            <w:rStyle w:val="Hyperlink"/>
          </w:rPr>
          <w:t>https://www.ncsc.gov.uk/collection/10-steps/engagement-and-training</w:t>
        </w:r>
      </w:hyperlink>
    </w:p>
    <w:p w14:paraId="05C299D1" w14:textId="77777777" w:rsidR="005774FB" w:rsidRPr="00EA37D8" w:rsidRDefault="005774FB" w:rsidP="00583FC4">
      <w:pPr>
        <w:pStyle w:val="NO"/>
        <w:rPr>
          <w:rStyle w:val="Hyperlink"/>
          <w:color w:val="auto"/>
          <w:u w:val="none"/>
        </w:rPr>
      </w:pPr>
    </w:p>
    <w:p w14:paraId="36D031ED" w14:textId="77777777" w:rsidR="00111E64" w:rsidRPr="00CE6948" w:rsidRDefault="00111E64" w:rsidP="00B02A72">
      <w:pPr>
        <w:pStyle w:val="Heading1"/>
        <w:keepLines w:val="0"/>
      </w:pPr>
      <w:bookmarkStart w:id="86" w:name="_Toc523221751"/>
      <w:bookmarkStart w:id="87" w:name="_Toc523234681"/>
      <w:bookmarkStart w:id="88" w:name="_Toc523234717"/>
      <w:bookmarkStart w:id="89" w:name="_Toc523928220"/>
      <w:bookmarkStart w:id="90" w:name="_Toc524428570"/>
      <w:bookmarkStart w:id="91" w:name="_Toc524441525"/>
      <w:bookmarkStart w:id="92" w:name="_Toc524441762"/>
      <w:bookmarkStart w:id="93" w:name="_Toc84333973"/>
      <w:r w:rsidRPr="00CE6948">
        <w:t>3</w:t>
      </w:r>
      <w:r w:rsidRPr="00CE6948">
        <w:tab/>
        <w:t>Definitions and abbreviations</w:t>
      </w:r>
      <w:bookmarkEnd w:id="86"/>
      <w:bookmarkEnd w:id="87"/>
      <w:bookmarkEnd w:id="88"/>
      <w:bookmarkEnd w:id="89"/>
      <w:bookmarkEnd w:id="90"/>
      <w:bookmarkEnd w:id="91"/>
      <w:bookmarkEnd w:id="92"/>
      <w:bookmarkEnd w:id="93"/>
    </w:p>
    <w:p w14:paraId="6C18107C" w14:textId="77777777" w:rsidR="00111E64" w:rsidRPr="00CE6948" w:rsidRDefault="00111E64" w:rsidP="00D36E5E">
      <w:pPr>
        <w:pStyle w:val="Heading2"/>
        <w:keepNext w:val="0"/>
        <w:keepLines w:val="0"/>
      </w:pPr>
      <w:bookmarkStart w:id="94" w:name="_Toc523221752"/>
      <w:bookmarkStart w:id="95" w:name="_Toc523234682"/>
      <w:bookmarkStart w:id="96" w:name="_Toc523234718"/>
      <w:bookmarkStart w:id="97" w:name="_Toc523928221"/>
      <w:bookmarkStart w:id="98" w:name="_Toc524428571"/>
      <w:bookmarkStart w:id="99" w:name="_Toc524441526"/>
      <w:bookmarkStart w:id="100" w:name="_Toc524441763"/>
      <w:bookmarkStart w:id="101" w:name="_Toc84333974"/>
      <w:r w:rsidRPr="00CE6948">
        <w:t>3.1</w:t>
      </w:r>
      <w:r w:rsidRPr="00CE6948">
        <w:tab/>
        <w:t>Definitions</w:t>
      </w:r>
      <w:bookmarkEnd w:id="94"/>
      <w:bookmarkEnd w:id="95"/>
      <w:bookmarkEnd w:id="96"/>
      <w:bookmarkEnd w:id="97"/>
      <w:bookmarkEnd w:id="98"/>
      <w:bookmarkEnd w:id="99"/>
      <w:bookmarkEnd w:id="100"/>
      <w:bookmarkEnd w:id="101"/>
    </w:p>
    <w:p w14:paraId="723D5882" w14:textId="77777777" w:rsidR="00111E64" w:rsidRPr="00CE6948" w:rsidRDefault="00111E64" w:rsidP="00D36E5E">
      <w:pPr>
        <w:spacing w:after="120"/>
      </w:pPr>
      <w:r w:rsidRPr="00CE6948">
        <w:t>For the purposes of the present document, the following terms and definitions apply:</w:t>
      </w:r>
    </w:p>
    <w:p w14:paraId="5C862A29" w14:textId="77777777" w:rsidR="0049664E" w:rsidRDefault="00AD5759" w:rsidP="00AD5759">
      <w:r w:rsidRPr="00EA37D8">
        <w:rPr>
          <w:b/>
        </w:rPr>
        <w:t>Administrator accounts</w:t>
      </w:r>
      <w:r w:rsidRPr="00EA37D8">
        <w:rPr>
          <w:b/>
          <w:bCs/>
        </w:rPr>
        <w:t>:</w:t>
      </w:r>
      <w:r w:rsidRPr="009F754A">
        <w:t xml:space="preserve"> dedicated accounts with escalated privileges and used for managing aspects of a computer, domain, or the whole enterprise information technology infrastructure. </w:t>
      </w:r>
    </w:p>
    <w:p w14:paraId="652F7E29" w14:textId="14299746" w:rsidR="00AD5759" w:rsidRPr="00421D38" w:rsidRDefault="0049664E" w:rsidP="00011C91">
      <w:pPr>
        <w:ind w:left="360"/>
      </w:pPr>
      <w:r>
        <w:t xml:space="preserve">NOTE: </w:t>
      </w:r>
      <w:r w:rsidR="00AD5759" w:rsidRPr="009F754A">
        <w:t>Common administrator account subtypes include root accounts, local administrator and domain administrator accounts, and network or security appliance administrator accounts.</w:t>
      </w:r>
    </w:p>
    <w:p w14:paraId="6A07DD9C" w14:textId="027AD783" w:rsidR="00AD5759" w:rsidRPr="006F4D40" w:rsidRDefault="00AD5759" w:rsidP="00AD5759">
      <w:pPr>
        <w:rPr>
          <w:bCs/>
        </w:rPr>
      </w:pPr>
      <w:r w:rsidRPr="00EA37D8">
        <w:rPr>
          <w:b/>
        </w:rPr>
        <w:t>Application:</w:t>
      </w:r>
      <w:r w:rsidRPr="006F4D40">
        <w:rPr>
          <w:bCs/>
        </w:rPr>
        <w:t xml:space="preserve"> a program, or group of programs, hosted on enterprise assets and designed for end-users</w:t>
      </w:r>
      <w:r w:rsidR="006F7BE9">
        <w:rPr>
          <w:bCs/>
        </w:rPr>
        <w:t xml:space="preserve"> - which </w:t>
      </w:r>
      <w:r w:rsidRPr="006F4D40">
        <w:rPr>
          <w:bCs/>
        </w:rPr>
        <w:t>are considered a software asset in this document</w:t>
      </w:r>
      <w:r w:rsidR="006F7BE9">
        <w:rPr>
          <w:bCs/>
        </w:rPr>
        <w:t xml:space="preserve">, and </w:t>
      </w:r>
      <w:r w:rsidRPr="006F4D40">
        <w:rPr>
          <w:bCs/>
        </w:rPr>
        <w:t>include web, database, cloud-based, and mobile applications.</w:t>
      </w:r>
    </w:p>
    <w:p w14:paraId="2C2D6A55" w14:textId="77777777" w:rsidR="0049664E" w:rsidRDefault="00AD5759" w:rsidP="00AD5759">
      <w:pPr>
        <w:rPr>
          <w:bCs/>
        </w:rPr>
      </w:pPr>
      <w:r w:rsidRPr="00EA37D8">
        <w:rPr>
          <w:b/>
        </w:rPr>
        <w:t>Authentication systems:</w:t>
      </w:r>
      <w:r w:rsidRPr="006F4D40">
        <w:rPr>
          <w:bCs/>
        </w:rPr>
        <w:t xml:space="preserve"> a system or mechanism used to identify a user through associating an incoming request with a set of identifying credentials. </w:t>
      </w:r>
    </w:p>
    <w:p w14:paraId="4ACD8708" w14:textId="2660618D" w:rsidR="00AD5759" w:rsidRPr="006F4D40" w:rsidRDefault="0049664E" w:rsidP="00011C91">
      <w:pPr>
        <w:ind w:left="360"/>
        <w:rPr>
          <w:bCs/>
        </w:rPr>
      </w:pPr>
      <w:r>
        <w:rPr>
          <w:bCs/>
        </w:rPr>
        <w:t xml:space="preserve">NOTE: </w:t>
      </w:r>
      <w:r w:rsidR="00AD5759" w:rsidRPr="006F4D40">
        <w:rPr>
          <w:bCs/>
        </w:rPr>
        <w:t>The credentials provided are compared to those on a file in a database of the authorized user’s information on a local operating system, user directory service, or within an authentication server. Examples of authentication systems can include active directory, Multi-Factor Authentication (MFA), biometrics, and tokens.</w:t>
      </w:r>
    </w:p>
    <w:p w14:paraId="38B055FF" w14:textId="77777777" w:rsidR="0049664E" w:rsidRDefault="00AD5759" w:rsidP="00AD5759">
      <w:pPr>
        <w:rPr>
          <w:bCs/>
        </w:rPr>
      </w:pPr>
      <w:r w:rsidRPr="00EA37D8">
        <w:rPr>
          <w:b/>
        </w:rPr>
        <w:t>Authorization systems:</w:t>
      </w:r>
      <w:r w:rsidRPr="006F4D40">
        <w:rPr>
          <w:bCs/>
        </w:rPr>
        <w:t xml:space="preserve"> a system or mechanism used to determine access levels or user/client privileges related to system resources including files, services, computer programs, data, and application features. </w:t>
      </w:r>
    </w:p>
    <w:p w14:paraId="49C2242F" w14:textId="2B07C523" w:rsidR="00AD5759" w:rsidRPr="006F4D40" w:rsidRDefault="0049664E" w:rsidP="00011C91">
      <w:pPr>
        <w:ind w:left="360"/>
        <w:rPr>
          <w:bCs/>
        </w:rPr>
      </w:pPr>
      <w:r>
        <w:rPr>
          <w:bCs/>
        </w:rPr>
        <w:t xml:space="preserve">NOTE: </w:t>
      </w:r>
      <w:r w:rsidR="00AD5759" w:rsidRPr="006F4D40">
        <w:rPr>
          <w:bCs/>
        </w:rPr>
        <w:t>An authorization system grants or denies access to a resource based on the user's identity. Examples of authorization systems can include active directory, access control lists, and role-based access control lists.</w:t>
      </w:r>
    </w:p>
    <w:p w14:paraId="381B5E3A" w14:textId="77777777" w:rsidR="0049664E" w:rsidRDefault="00AD5759" w:rsidP="00AD5759">
      <w:r w:rsidRPr="00EA37D8">
        <w:rPr>
          <w:b/>
        </w:rPr>
        <w:t>Cloud environment:</w:t>
      </w:r>
      <w:r w:rsidRPr="00421D38">
        <w:t xml:space="preserve"> a virtualized environment that provides convenient, on-demand network access to a shared pool of configurable resources such as network, computing, storage, applications, and services. </w:t>
      </w:r>
    </w:p>
    <w:p w14:paraId="37F2F697" w14:textId="546D1A0A" w:rsidR="00AD5759" w:rsidRPr="00421D38" w:rsidRDefault="0049664E" w:rsidP="00011C91">
      <w:pPr>
        <w:ind w:left="450"/>
      </w:pPr>
      <w:r>
        <w:t xml:space="preserve">NOTE: </w:t>
      </w:r>
      <w:r w:rsidR="00AD5759" w:rsidRPr="00421D38">
        <w:t xml:space="preserve">There are five essential characteristics to a cloud environment: on-demand self-service, broad network access, resource pooling, rapid elasticity, and measured service. Some services offered through cloud </w:t>
      </w:r>
      <w:r w:rsidR="00AD5759" w:rsidRPr="00421D38">
        <w:lastRenderedPageBreak/>
        <w:t>environments include Software as a Service (SaaS), Platform as a Service (PaaS), and Infrastructure as a Service (IaaS).</w:t>
      </w:r>
    </w:p>
    <w:p w14:paraId="7EEADEAF" w14:textId="77777777" w:rsidR="00AD5759" w:rsidRDefault="00AD5759" w:rsidP="00AD5759">
      <w:r w:rsidRPr="00EA37D8">
        <w:rPr>
          <w:b/>
          <w:bCs/>
        </w:rPr>
        <w:t>Critical Security Control (CSC):</w:t>
      </w:r>
      <w:r w:rsidRPr="00F8311D">
        <w:t xml:space="preserve"> specified capabilities that reflect the combined knowledge of actual attacks and effective defences of experts</w:t>
      </w:r>
      <w:r>
        <w:t>.</w:t>
      </w:r>
    </w:p>
    <w:p w14:paraId="7ED866A3" w14:textId="77777777" w:rsidR="0049664E" w:rsidRDefault="00AD5759" w:rsidP="00AD5759">
      <w:r w:rsidRPr="00EA37D8">
        <w:rPr>
          <w:b/>
          <w:bCs/>
        </w:rPr>
        <w:t>Database:</w:t>
      </w:r>
      <w:r>
        <w:t xml:space="preserve"> organized collection of data, generally stored and accessed electronically from a computer system. </w:t>
      </w:r>
    </w:p>
    <w:p w14:paraId="136DEBFE" w14:textId="17ADBA7F" w:rsidR="00AD5759" w:rsidRDefault="0049664E" w:rsidP="00011C91">
      <w:pPr>
        <w:ind w:left="450"/>
      </w:pPr>
      <w:r>
        <w:t xml:space="preserve">NOTE: </w:t>
      </w:r>
      <w:r w:rsidR="00AD5759">
        <w:t>Databases can reside remotely or on-site. Database Management Systems (DMSs) are used to administer databases, and are not considered part of a database for this document.</w:t>
      </w:r>
    </w:p>
    <w:p w14:paraId="16893374" w14:textId="77777777" w:rsidR="0049664E" w:rsidRDefault="00AD5759" w:rsidP="00AD5759">
      <w:r w:rsidRPr="00EA37D8">
        <w:rPr>
          <w:b/>
          <w:bCs/>
        </w:rPr>
        <w:t>End-user devices:</w:t>
      </w:r>
      <w:r>
        <w:t xml:space="preserve"> information technology (IT) assets used among members of an enterprise during work, off-hours, or any other purpose. </w:t>
      </w:r>
    </w:p>
    <w:p w14:paraId="7B033208" w14:textId="4BFBD915" w:rsidR="00AD5759" w:rsidRDefault="0049664E" w:rsidP="00011C91">
      <w:pPr>
        <w:ind w:left="360"/>
      </w:pPr>
      <w:r>
        <w:t xml:space="preserve">NOTE: </w:t>
      </w:r>
      <w:r w:rsidR="00AD5759">
        <w:t>End-user devices include mobile and portable devices such as laptops, smartphones and tablets, as well as desktops and workstations. For the purpose of this document, end-user devices are a subset of enterprise assets.</w:t>
      </w:r>
    </w:p>
    <w:p w14:paraId="4D300430" w14:textId="77777777" w:rsidR="0049664E" w:rsidRDefault="00AD5759" w:rsidP="00AD5759">
      <w:r w:rsidRPr="00EA37D8">
        <w:rPr>
          <w:b/>
          <w:bCs/>
        </w:rPr>
        <w:t>Enterprise assets:</w:t>
      </w:r>
      <w:r>
        <w:t xml:space="preserve"> assets with the potential to store or process data. </w:t>
      </w:r>
    </w:p>
    <w:p w14:paraId="44A3570A" w14:textId="1BB2D685" w:rsidR="00AD5759" w:rsidRDefault="0049664E" w:rsidP="00011C91">
      <w:pPr>
        <w:ind w:left="360"/>
      </w:pPr>
      <w:r>
        <w:t xml:space="preserve">NOTE: </w:t>
      </w:r>
      <w:r w:rsidR="00AD5759">
        <w:t>For the purpose of this document, enterprise assets include end-user devices, network devices, non-computing/Internet of Things (IoT) devices, and servers, in virtual, cloud-based, and physical environments.</w:t>
      </w:r>
    </w:p>
    <w:p w14:paraId="494EF778" w14:textId="77777777" w:rsidR="00AD5759" w:rsidRDefault="00AD5759" w:rsidP="00AD5759">
      <w:r w:rsidRPr="00EA37D8">
        <w:rPr>
          <w:b/>
          <w:bCs/>
        </w:rPr>
        <w:t>Externally-exposed enterprise assets:</w:t>
      </w:r>
      <w:r>
        <w:t xml:space="preserve"> refers to enterprise assets that are public facing and discoverable through domain name system reconnaissance and network scanning from the public internet outside of the enterprise’s network.</w:t>
      </w:r>
    </w:p>
    <w:p w14:paraId="75789274" w14:textId="77777777" w:rsidR="00AD5759" w:rsidRDefault="00AD5759" w:rsidP="00AD5759">
      <w:r w:rsidRPr="00EA37D8">
        <w:rPr>
          <w:b/>
          <w:bCs/>
        </w:rPr>
        <w:t>Internal enterprise assets:</w:t>
      </w:r>
      <w:r>
        <w:t xml:space="preserve"> refers to non-public facing enterprise assets that can only be identified through network scans and reconnaissance from within an enterprise’s network through authorized authenticated or unauthenticated access.</w:t>
      </w:r>
    </w:p>
    <w:p w14:paraId="2D976081" w14:textId="7AEFB35D" w:rsidR="00AD5759" w:rsidRDefault="00AD5759" w:rsidP="00AD5759">
      <w:r w:rsidRPr="00EA37D8">
        <w:rPr>
          <w:b/>
          <w:bCs/>
        </w:rPr>
        <w:t>Library:</w:t>
      </w:r>
      <w:r>
        <w:t xml:space="preserve"> pre-written code, classes, procedures, scripts, configuration data, and more, used to develop software programs and applications</w:t>
      </w:r>
      <w:r w:rsidR="00653ABB">
        <w:t xml:space="preserve">, and </w:t>
      </w:r>
      <w:r>
        <w:t xml:space="preserve">designed to assist both the programmer and the programming language compiler in building and executing software. </w:t>
      </w:r>
    </w:p>
    <w:p w14:paraId="51D6F384" w14:textId="77777777" w:rsidR="0049664E" w:rsidRDefault="00AD5759" w:rsidP="00AD5759">
      <w:r w:rsidRPr="00EA37D8">
        <w:rPr>
          <w:b/>
          <w:bCs/>
        </w:rPr>
        <w:t>Mobile end-user devices:</w:t>
      </w:r>
      <w:r>
        <w:t xml:space="preserve"> small, enterprise issued end-user devices with intrinsic wireless capability, such as smartphones and tablets. </w:t>
      </w:r>
    </w:p>
    <w:p w14:paraId="235E1227" w14:textId="31C87609" w:rsidR="00AD5759" w:rsidRDefault="0049664E" w:rsidP="00011C91">
      <w:pPr>
        <w:ind w:left="360"/>
      </w:pPr>
      <w:r>
        <w:t xml:space="preserve">NOTE: </w:t>
      </w:r>
      <w:r w:rsidR="00AD5759">
        <w:t>Mobile end-user devices are a subset of portable end-user devices, including laptops, which may require external hardware for connectivity. For the purpose of this document, mobile end-user devices are a subset of end-user devices.</w:t>
      </w:r>
    </w:p>
    <w:p w14:paraId="51680E2E" w14:textId="77777777" w:rsidR="0049664E" w:rsidRDefault="00AD5759" w:rsidP="00AD5759">
      <w:r w:rsidRPr="00EA37D8">
        <w:rPr>
          <w:b/>
          <w:bCs/>
        </w:rPr>
        <w:t>Network devices:</w:t>
      </w:r>
      <w:r>
        <w:t xml:space="preserve"> electronic devices required for communication and interaction between devices on a computer network. </w:t>
      </w:r>
    </w:p>
    <w:p w14:paraId="587C032C" w14:textId="4930DA55" w:rsidR="00AD5759" w:rsidRDefault="0049664E" w:rsidP="00011C91">
      <w:pPr>
        <w:ind w:left="360"/>
      </w:pPr>
      <w:r>
        <w:t xml:space="preserve">NOTE: </w:t>
      </w:r>
      <w:r w:rsidR="00AD5759">
        <w:t>Network devices include wireless access points, firewalls, physical/virtual gateways, routers, and switches. These devices consist of physical hardware, as well as virtual and cloud-based devices. For the purpose of this document, network devices are a subset of enterprise assets.</w:t>
      </w:r>
    </w:p>
    <w:p w14:paraId="28928E85" w14:textId="77777777" w:rsidR="00AD5759" w:rsidRDefault="00AD5759" w:rsidP="00AD5759">
      <w:r w:rsidRPr="00EA37D8">
        <w:rPr>
          <w:b/>
          <w:bCs/>
        </w:rPr>
        <w:t>Network infrastructure:</w:t>
      </w:r>
      <w:r>
        <w:t xml:space="preserve"> refers to all of the resources of a network that make network or internet connectivity, management, business operations, and communication possible. It consists of hardware and software, systems and devices, and it enables computing and communication between users, services, applications, and processes. Network infrastructure can be cloud, physical, or virtual. </w:t>
      </w:r>
    </w:p>
    <w:p w14:paraId="682F5A8E" w14:textId="77777777" w:rsidR="0049664E" w:rsidRDefault="00AD5759" w:rsidP="00AD5759">
      <w:r w:rsidRPr="00EA37D8">
        <w:rPr>
          <w:b/>
          <w:bCs/>
        </w:rPr>
        <w:t xml:space="preserve">Non-computing/Internet of Things (IoT) devices: </w:t>
      </w:r>
      <w:r>
        <w:t xml:space="preserve">devices embedded with sensors, software, and other technologies for the purpose of connecting, storing, and exchanging data with other devices and systems over the internet. </w:t>
      </w:r>
    </w:p>
    <w:p w14:paraId="19724E80" w14:textId="2BB679EC" w:rsidR="00AD5759" w:rsidRDefault="0049664E" w:rsidP="0049664E">
      <w:pPr>
        <w:ind w:left="360"/>
      </w:pPr>
      <w:r>
        <w:t xml:space="preserve">NOTE: </w:t>
      </w:r>
      <w:r w:rsidR="00AD5759">
        <w:t xml:space="preserve">While these devices are not used for computational processes, they support an enterprise’s ability to conduct business processes. Examples of these devices include printers, smart screens, physical security sensors, industrial control systems, and information technology sensors. For the purpose of this document, non-computing/IoT devices are a subset of enterprise assets. </w:t>
      </w:r>
    </w:p>
    <w:p w14:paraId="513A313B" w14:textId="77777777" w:rsidR="00AD5759" w:rsidRDefault="00AD5759" w:rsidP="00AD5759">
      <w:r w:rsidRPr="00EA37D8">
        <w:rPr>
          <w:b/>
          <w:bCs/>
        </w:rPr>
        <w:t>Operating system:</w:t>
      </w:r>
      <w:r>
        <w:t xml:space="preserve"> system software on enterprise assets that manages computer hardware and software resources, and provides common services for programs. Operating systems are considered a software asset and can be single- and multi-tasking, single- and multi-user, distributed, templated, embedded, real-time, and library.</w:t>
      </w:r>
    </w:p>
    <w:p w14:paraId="407F8F22" w14:textId="73910182" w:rsidR="00AD5759" w:rsidRDefault="00AD5759" w:rsidP="00AD5759">
      <w:r w:rsidRPr="00EA37D8">
        <w:rPr>
          <w:b/>
          <w:bCs/>
        </w:rPr>
        <w:t>Physical environment:</w:t>
      </w:r>
      <w:r>
        <w:t xml:space="preserve"> physical hardware parts that make up a network, including cables and routers</w:t>
      </w:r>
      <w:r w:rsidR="0049664E">
        <w:t xml:space="preserve"> which </w:t>
      </w:r>
      <w:r>
        <w:t>is required for communication and interaction between devices on a network.</w:t>
      </w:r>
    </w:p>
    <w:p w14:paraId="1238949E" w14:textId="77777777" w:rsidR="0049664E" w:rsidRDefault="00AD5759" w:rsidP="00AD5759">
      <w:r w:rsidRPr="00EA37D8">
        <w:rPr>
          <w:b/>
          <w:bCs/>
        </w:rPr>
        <w:lastRenderedPageBreak/>
        <w:t>Portable end-user devices:</w:t>
      </w:r>
      <w:r>
        <w:t xml:space="preserve"> transportable, end-user devices that have the capability to wirelessly connect to a network.</w:t>
      </w:r>
    </w:p>
    <w:p w14:paraId="78A2D800" w14:textId="2A3CAFE3" w:rsidR="00AD5759" w:rsidRDefault="0049664E" w:rsidP="0049664E">
      <w:pPr>
        <w:ind w:left="360"/>
      </w:pPr>
      <w:r>
        <w:t>NOTE</w:t>
      </w:r>
      <w:r w:rsidR="00AD5759">
        <w:t xml:space="preserve"> For the purpose of this document, portable end-user devices can include laptops and mobile devices such smartphones and tablets, all of which are a subset of enterprise assets.</w:t>
      </w:r>
    </w:p>
    <w:p w14:paraId="1A45713D" w14:textId="7578730B" w:rsidR="00AD5759" w:rsidRDefault="00AD5759" w:rsidP="00AD5759">
      <w:r w:rsidRPr="00EA37D8">
        <w:rPr>
          <w:b/>
          <w:bCs/>
        </w:rPr>
        <w:t>Remote devices:</w:t>
      </w:r>
      <w:r>
        <w:t xml:space="preserve"> any enterprise asset capable of connecting to a network remotely, usually from </w:t>
      </w:r>
      <w:r w:rsidR="0049664E">
        <w:t xml:space="preserve">a </w:t>
      </w:r>
      <w:r>
        <w:t>public internet</w:t>
      </w:r>
      <w:r w:rsidR="0049664E">
        <w:t xml:space="preserve">, </w:t>
      </w:r>
      <w:proofErr w:type="gramStart"/>
      <w:r w:rsidR="0049664E">
        <w:t xml:space="preserve">and </w:t>
      </w:r>
      <w:r>
        <w:t xml:space="preserve"> can</w:t>
      </w:r>
      <w:proofErr w:type="gramEnd"/>
      <w:r>
        <w:t xml:space="preserve"> include enterprise assets such as end-user devices, network devices, non-computing/Internet of Things (IoT) devices, and servers.</w:t>
      </w:r>
    </w:p>
    <w:p w14:paraId="1AB255A9" w14:textId="77777777" w:rsidR="0049664E" w:rsidRDefault="00AD5759" w:rsidP="00AD5759">
      <w:r w:rsidRPr="00EA37D8">
        <w:rPr>
          <w:b/>
          <w:bCs/>
        </w:rPr>
        <w:t>Remote file systems:</w:t>
      </w:r>
      <w:r>
        <w:t xml:space="preserve"> enable an application that runs on an enterprise asset to access files stored on a different asset. </w:t>
      </w:r>
    </w:p>
    <w:p w14:paraId="7515E0BD" w14:textId="5BE96ABD" w:rsidR="00AD5759" w:rsidRDefault="0049664E" w:rsidP="00011C91">
      <w:pPr>
        <w:ind w:left="360"/>
      </w:pPr>
      <w:r>
        <w:t xml:space="preserve">NOTE: </w:t>
      </w:r>
      <w:r w:rsidR="00AD5759">
        <w:t>Remote file systems often make other resources, such as remote non-computing devices, accessible from an asset. The remote file access takes place using some form of local area network, wide area network, point-to-point link, or other communication mechanism. These file systems are often referred to as network file systems or distributed file systems.</w:t>
      </w:r>
    </w:p>
    <w:p w14:paraId="6437E889" w14:textId="77777777" w:rsidR="0049664E" w:rsidRDefault="00AD5759" w:rsidP="00AD5759">
      <w:r w:rsidRPr="00EA37D8">
        <w:rPr>
          <w:b/>
          <w:bCs/>
        </w:rPr>
        <w:t>Removable media:</w:t>
      </w:r>
      <w:r>
        <w:t xml:space="preserve"> any type of storage device that can be removed from a computer while the system is running and allows data to be moved from one system to another. </w:t>
      </w:r>
    </w:p>
    <w:p w14:paraId="635B999C" w14:textId="0903F3BF" w:rsidR="00AD5759" w:rsidRDefault="0049664E" w:rsidP="00011C91">
      <w:pPr>
        <w:ind w:left="360"/>
      </w:pPr>
      <w:r>
        <w:t xml:space="preserve">NOTE: </w:t>
      </w:r>
      <w:r w:rsidR="00AD5759">
        <w:t>Examples of removable media include compact discs (CDs), digital versatile discs (DVDs) and Blu-ray discs, tape backups, as well as diskettes and universal serial bus (USB) drives.</w:t>
      </w:r>
    </w:p>
    <w:p w14:paraId="42C79E3F" w14:textId="77777777" w:rsidR="0049664E" w:rsidRDefault="00AD5759" w:rsidP="00AD5759">
      <w:r w:rsidRPr="00EA37D8">
        <w:rPr>
          <w:b/>
          <w:bCs/>
        </w:rPr>
        <w:t>Servers:</w:t>
      </w:r>
      <w:r>
        <w:t xml:space="preserve"> a device or system that provides resources, data, services, or programs to other devices on either a local area network or wide area network. </w:t>
      </w:r>
    </w:p>
    <w:p w14:paraId="4C20E5B0" w14:textId="796FD32A" w:rsidR="00AD5759" w:rsidRDefault="0049664E" w:rsidP="00011C91">
      <w:pPr>
        <w:ind w:left="360"/>
      </w:pPr>
      <w:r>
        <w:t xml:space="preserve">NOTE: </w:t>
      </w:r>
      <w:r w:rsidR="00AD5759">
        <w:t>Servers can provide resources and use them from another system at the same time. Examples include web servers, application servers, mail servers, and file servers.</w:t>
      </w:r>
    </w:p>
    <w:p w14:paraId="68C7204F" w14:textId="77777777" w:rsidR="0049664E" w:rsidRDefault="00AD5759" w:rsidP="00AD5759">
      <w:r w:rsidRPr="00EA37D8">
        <w:rPr>
          <w:b/>
          <w:bCs/>
        </w:rPr>
        <w:t>Service accounts:</w:t>
      </w:r>
      <w:r>
        <w:t xml:space="preserve"> a dedicated account with escalated privileges used for running applications and other processes. </w:t>
      </w:r>
    </w:p>
    <w:p w14:paraId="25187FFC" w14:textId="16DACAD6" w:rsidR="00AD5759" w:rsidRDefault="0049664E" w:rsidP="00011C91">
      <w:pPr>
        <w:ind w:left="360"/>
      </w:pPr>
      <w:r>
        <w:t xml:space="preserve">NOTE: </w:t>
      </w:r>
      <w:r w:rsidR="00AD5759">
        <w:t xml:space="preserve">Service accounts may also be created just to own data and configuration files. They are not intended to be used by people, except for performing administrative operations. </w:t>
      </w:r>
    </w:p>
    <w:p w14:paraId="3A919210" w14:textId="77777777" w:rsidR="0049664E" w:rsidRDefault="00AD5759" w:rsidP="00AD5759">
      <w:r w:rsidRPr="00EA37D8">
        <w:rPr>
          <w:b/>
          <w:bCs/>
        </w:rPr>
        <w:t>Services:</w:t>
      </w:r>
      <w:r>
        <w:t xml:space="preserve"> refers to a software functionality or a set of software functionalities, such as the retrieval of specified information or the execution of a set of operations. </w:t>
      </w:r>
    </w:p>
    <w:p w14:paraId="37F2A15E" w14:textId="67A7DAB0" w:rsidR="00AD5759" w:rsidRDefault="0049664E" w:rsidP="00011C91">
      <w:pPr>
        <w:ind w:left="360"/>
      </w:pPr>
      <w:r>
        <w:t xml:space="preserve">NOTE: </w:t>
      </w:r>
      <w:r w:rsidR="00AD5759">
        <w:t>Services provide a mechanism to enable access to one or more capabilities, where the access is provided using a prescribed interface and based on the identity of the requestor per the enterprise’s usage policies.</w:t>
      </w:r>
    </w:p>
    <w:p w14:paraId="72255D2D" w14:textId="5CA44F92" w:rsidR="00AD5759" w:rsidRDefault="00AD5759" w:rsidP="00AD5759">
      <w:r w:rsidRPr="00EA37D8">
        <w:rPr>
          <w:b/>
          <w:bCs/>
        </w:rPr>
        <w:t>Social engineering:</w:t>
      </w:r>
      <w:r>
        <w:t xml:space="preserve"> refers to a broad range of malicious activities accomplished through human interactions on various platforms, such as email or phone</w:t>
      </w:r>
      <w:r w:rsidR="0049664E">
        <w:t xml:space="preserve">, and </w:t>
      </w:r>
      <w:r>
        <w:t>relies on psychological manipulation to trick users into making security mistakes or giving away sensitive information.</w:t>
      </w:r>
    </w:p>
    <w:p w14:paraId="08DD39A8" w14:textId="77777777" w:rsidR="0049664E" w:rsidRDefault="00AD5759" w:rsidP="00AD5759">
      <w:r w:rsidRPr="00EA37D8">
        <w:rPr>
          <w:b/>
          <w:bCs/>
        </w:rPr>
        <w:t>Software assets:</w:t>
      </w:r>
      <w:r>
        <w:t xml:space="preserve"> also referred to as software in this document, are the programs and other operating information used within an enterprise asset.</w:t>
      </w:r>
    </w:p>
    <w:p w14:paraId="1E7472DF" w14:textId="2B5623B7" w:rsidR="00AD5759" w:rsidRDefault="0049664E" w:rsidP="00011C91">
      <w:pPr>
        <w:ind w:left="360"/>
      </w:pPr>
      <w:r>
        <w:t>NOTE:</w:t>
      </w:r>
      <w:r w:rsidR="00AD5759">
        <w:t xml:space="preserve"> Software assets include operating systems and applications.</w:t>
      </w:r>
    </w:p>
    <w:p w14:paraId="01D7B247" w14:textId="77777777" w:rsidR="00616C16" w:rsidRDefault="00AD5759" w:rsidP="00EA37D8">
      <w:pPr>
        <w:spacing w:before="120" w:after="120"/>
      </w:pPr>
      <w:r w:rsidRPr="00EA37D8">
        <w:rPr>
          <w:b/>
          <w:bCs/>
        </w:rPr>
        <w:t>User accounts:</w:t>
      </w:r>
      <w:r>
        <w:t xml:space="preserve"> an identity created for a person in a computer or computing system</w:t>
      </w:r>
      <w:r w:rsidR="00B01286">
        <w:t xml:space="preserve"> - </w:t>
      </w:r>
      <w:r>
        <w:t>refer</w:t>
      </w:r>
      <w:r w:rsidR="00B01286">
        <w:t xml:space="preserve">ring </w:t>
      </w:r>
      <w:r>
        <w:t>to “standard” or “interactive” user accounts with limited privileges and are used for general tasks such as reading email and surfing the web.</w:t>
      </w:r>
    </w:p>
    <w:p w14:paraId="7467A1A9" w14:textId="2E53291F" w:rsidR="00AD5759" w:rsidRDefault="00616C16">
      <w:r>
        <w:t xml:space="preserve">     NOTE: </w:t>
      </w:r>
      <w:r w:rsidR="00AD5759">
        <w:t>User accounts with escalated privileges are covered under administrator accounts.</w:t>
      </w:r>
    </w:p>
    <w:p w14:paraId="39D63D24" w14:textId="489BBA4E" w:rsidR="00111E64" w:rsidRPr="00CE6948" w:rsidRDefault="00AD5759" w:rsidP="00D36E5E">
      <w:r w:rsidRPr="00EA37D8">
        <w:rPr>
          <w:b/>
          <w:bCs/>
        </w:rPr>
        <w:t>Virtual environment:</w:t>
      </w:r>
      <w:r>
        <w:t xml:space="preserve"> simulates hardware to allow a software environment to run without the need to use a lot of actual hardware</w:t>
      </w:r>
      <w:r w:rsidR="00B01286">
        <w:t xml:space="preserve"> which</w:t>
      </w:r>
      <w:r>
        <w:t xml:space="preserve"> are used to make a small number of resources act as many with plenty of processing, memory, storage, and network capacity</w:t>
      </w:r>
      <w:r w:rsidR="00B01286">
        <w:t xml:space="preserve">, and </w:t>
      </w:r>
      <w:r>
        <w:t>allows cloud computing to work.</w:t>
      </w:r>
    </w:p>
    <w:p w14:paraId="6AF46D4F" w14:textId="77777777" w:rsidR="00111E64" w:rsidRPr="00CE6948" w:rsidRDefault="00111E64" w:rsidP="006B3F2F">
      <w:pPr>
        <w:pStyle w:val="Heading2"/>
      </w:pPr>
      <w:bookmarkStart w:id="102" w:name="_Toc523221753"/>
      <w:bookmarkStart w:id="103" w:name="_Toc523234683"/>
      <w:bookmarkStart w:id="104" w:name="_Toc523234719"/>
      <w:bookmarkStart w:id="105" w:name="_Toc523928222"/>
      <w:bookmarkStart w:id="106" w:name="_Toc524428572"/>
      <w:bookmarkStart w:id="107" w:name="_Toc524441527"/>
      <w:bookmarkStart w:id="108" w:name="_Toc524441764"/>
      <w:bookmarkStart w:id="109" w:name="_Toc84333975"/>
      <w:r w:rsidRPr="00CE6948">
        <w:t>3.2</w:t>
      </w:r>
      <w:r w:rsidRPr="00CE6948">
        <w:tab/>
        <w:t>Abbreviations</w:t>
      </w:r>
      <w:bookmarkEnd w:id="102"/>
      <w:bookmarkEnd w:id="103"/>
      <w:bookmarkEnd w:id="104"/>
      <w:bookmarkEnd w:id="105"/>
      <w:bookmarkEnd w:id="106"/>
      <w:bookmarkEnd w:id="107"/>
      <w:bookmarkEnd w:id="108"/>
      <w:bookmarkEnd w:id="109"/>
    </w:p>
    <w:p w14:paraId="3E126ABB" w14:textId="77777777" w:rsidR="00111E64" w:rsidRPr="00CE6948" w:rsidRDefault="00111E64" w:rsidP="006B3F2F">
      <w:pPr>
        <w:keepNext/>
        <w:keepLines/>
        <w:spacing w:after="120"/>
      </w:pPr>
      <w:r w:rsidRPr="00CE6948">
        <w:t>For the purposes of the present document, the following abbreviations apply:</w:t>
      </w:r>
    </w:p>
    <w:p w14:paraId="51C1C058" w14:textId="5976F1C1" w:rsidR="0051209D" w:rsidRDefault="0051209D" w:rsidP="00D36E5E">
      <w:pPr>
        <w:pStyle w:val="EW"/>
        <w:keepLines w:val="0"/>
      </w:pPr>
      <w:r w:rsidRPr="0051209D">
        <w:t>AAA</w:t>
      </w:r>
      <w:r w:rsidRPr="0051209D">
        <w:tab/>
        <w:t>Authentication, Authorization, and Auditing</w:t>
      </w:r>
    </w:p>
    <w:p w14:paraId="1BF9D054" w14:textId="6536123D" w:rsidR="00DF7BE7" w:rsidRPr="00CE6948" w:rsidRDefault="00DF7BE7" w:rsidP="00D36E5E">
      <w:pPr>
        <w:pStyle w:val="EW"/>
        <w:keepLines w:val="0"/>
      </w:pPr>
      <w:r w:rsidRPr="00CE6948">
        <w:t>ACL</w:t>
      </w:r>
      <w:r w:rsidRPr="00CE6948">
        <w:tab/>
        <w:t>Access Controls List</w:t>
      </w:r>
    </w:p>
    <w:p w14:paraId="5BC78669" w14:textId="66FD2C0B" w:rsidR="0051209D" w:rsidRDefault="0051209D" w:rsidP="00D36E5E">
      <w:pPr>
        <w:pStyle w:val="EW"/>
        <w:keepLines w:val="0"/>
      </w:pPr>
      <w:r w:rsidRPr="0051209D">
        <w:t>AD</w:t>
      </w:r>
      <w:r w:rsidRPr="0051209D">
        <w:tab/>
        <w:t>Active Directory</w:t>
      </w:r>
    </w:p>
    <w:p w14:paraId="2AC12A96" w14:textId="77777777" w:rsidR="0027530F" w:rsidRDefault="0027530F" w:rsidP="0027530F">
      <w:pPr>
        <w:pStyle w:val="EW"/>
      </w:pPr>
      <w:proofErr w:type="spellStart"/>
      <w:r>
        <w:lastRenderedPageBreak/>
        <w:t>AoC</w:t>
      </w:r>
      <w:proofErr w:type="spellEnd"/>
      <w:r>
        <w:tab/>
        <w:t>Attestation of Compliance</w:t>
      </w:r>
    </w:p>
    <w:p w14:paraId="198F9C95" w14:textId="4F8B7D4E" w:rsidR="0027530F" w:rsidRDefault="0027530F" w:rsidP="0027530F">
      <w:pPr>
        <w:pStyle w:val="EW"/>
        <w:keepLines w:val="0"/>
      </w:pPr>
      <w:r>
        <w:t>API</w:t>
      </w:r>
      <w:r>
        <w:tab/>
        <w:t>Application Programming Interface</w:t>
      </w:r>
    </w:p>
    <w:p w14:paraId="72F02AB5" w14:textId="136298C4" w:rsidR="004D13B0" w:rsidRDefault="004D13B0" w:rsidP="00D36E5E">
      <w:pPr>
        <w:pStyle w:val="EW"/>
        <w:keepLines w:val="0"/>
      </w:pPr>
      <w:r>
        <w:t>ATT&amp;CK</w:t>
      </w:r>
      <w:r w:rsidR="003C3241">
        <w:t>®</w:t>
      </w:r>
      <w:r>
        <w:tab/>
        <w:t>Adversarial Tactics, Techniques, and Common Knowledge</w:t>
      </w:r>
    </w:p>
    <w:p w14:paraId="4BCB4061" w14:textId="2AEEAEEA" w:rsidR="0027530F" w:rsidRPr="00CE6948" w:rsidRDefault="0027530F" w:rsidP="00D36E5E">
      <w:pPr>
        <w:pStyle w:val="EW"/>
        <w:keepLines w:val="0"/>
      </w:pPr>
      <w:r w:rsidRPr="0027530F">
        <w:t>BEC</w:t>
      </w:r>
      <w:r w:rsidRPr="0027530F">
        <w:tab/>
        <w:t>Business Email Compromise</w:t>
      </w:r>
    </w:p>
    <w:p w14:paraId="6DE35017" w14:textId="31332EB4" w:rsidR="0027530F" w:rsidRDefault="0027530F" w:rsidP="00D36E5E">
      <w:pPr>
        <w:pStyle w:val="EW"/>
        <w:keepLines w:val="0"/>
      </w:pPr>
      <w:r w:rsidRPr="0027530F">
        <w:t>C2</w:t>
      </w:r>
      <w:r w:rsidRPr="0027530F">
        <w:tab/>
        <w:t>Command and Control</w:t>
      </w:r>
    </w:p>
    <w:p w14:paraId="2231278F" w14:textId="7A1E0CF0" w:rsidR="00DF7BE7" w:rsidRPr="00CE6948" w:rsidRDefault="00DF7BE7" w:rsidP="00D36E5E">
      <w:pPr>
        <w:pStyle w:val="EW"/>
        <w:keepLines w:val="0"/>
      </w:pPr>
      <w:r w:rsidRPr="00CE6948">
        <w:t>CCE</w:t>
      </w:r>
      <w:r w:rsidRPr="00CE6948">
        <w:rPr>
          <w:vertAlign w:val="superscript"/>
        </w:rPr>
        <w:t>TM</w:t>
      </w:r>
      <w:r w:rsidRPr="00CE6948">
        <w:tab/>
        <w:t>Common Configuration Enumeration</w:t>
      </w:r>
    </w:p>
    <w:p w14:paraId="52C75BDC" w14:textId="77777777" w:rsidR="00DF7BE7" w:rsidRPr="00CE6948" w:rsidRDefault="00DF7BE7" w:rsidP="00D36E5E">
      <w:pPr>
        <w:pStyle w:val="EW"/>
        <w:keepLines w:val="0"/>
      </w:pPr>
      <w:r w:rsidRPr="00CE6948">
        <w:t>CDM</w:t>
      </w:r>
      <w:r w:rsidRPr="00CE6948">
        <w:tab/>
        <w:t>Continuous Diagnostic and Mitigation</w:t>
      </w:r>
    </w:p>
    <w:p w14:paraId="451BE8A1" w14:textId="5CB9A5F8" w:rsidR="00DF7BE7" w:rsidRDefault="00DF7BE7" w:rsidP="00D36E5E">
      <w:pPr>
        <w:pStyle w:val="EW"/>
        <w:keepLines w:val="0"/>
      </w:pPr>
      <w:r w:rsidRPr="00CE6948">
        <w:t>CIS</w:t>
      </w:r>
      <w:r w:rsidRPr="00CE6948">
        <w:tab/>
      </w:r>
      <w:proofErr w:type="spellStart"/>
      <w:r w:rsidRPr="00CE6948">
        <w:t>Center</w:t>
      </w:r>
      <w:proofErr w:type="spellEnd"/>
      <w:r w:rsidRPr="00CE6948">
        <w:t xml:space="preserve"> for Internet Security</w:t>
      </w:r>
    </w:p>
    <w:p w14:paraId="5920F3F5" w14:textId="0D045D2E" w:rsidR="00F9099C" w:rsidRPr="00CE6948" w:rsidRDefault="00F9099C" w:rsidP="00D36E5E">
      <w:pPr>
        <w:pStyle w:val="EW"/>
        <w:keepLines w:val="0"/>
      </w:pPr>
      <w:r w:rsidRPr="00F9099C">
        <w:t>COTS</w:t>
      </w:r>
      <w:r w:rsidRPr="00F9099C">
        <w:tab/>
        <w:t>Commercial off-the-Shelf</w:t>
      </w:r>
    </w:p>
    <w:p w14:paraId="5AB83CEE" w14:textId="41C7813F" w:rsidR="00DF7BE7" w:rsidRDefault="00DF7BE7" w:rsidP="00D36E5E">
      <w:pPr>
        <w:pStyle w:val="EW"/>
        <w:keepLines w:val="0"/>
      </w:pPr>
      <w:r w:rsidRPr="00CE6948">
        <w:t>CPE</w:t>
      </w:r>
      <w:r w:rsidRPr="00CE6948">
        <w:rPr>
          <w:vertAlign w:val="superscript"/>
        </w:rPr>
        <w:t>TM</w:t>
      </w:r>
      <w:r w:rsidRPr="00CE6948">
        <w:tab/>
        <w:t>Common Platform Enumeration</w:t>
      </w:r>
    </w:p>
    <w:p w14:paraId="37ABCCCD" w14:textId="77777777" w:rsidR="00F9099C" w:rsidRDefault="00F9099C" w:rsidP="00F9099C">
      <w:pPr>
        <w:pStyle w:val="EW"/>
      </w:pPr>
      <w:r>
        <w:t>CREST</w:t>
      </w:r>
      <w:r>
        <w:tab/>
        <w:t>Council of Registered Security Testers</w:t>
      </w:r>
    </w:p>
    <w:p w14:paraId="1DB62FD2" w14:textId="54DCA16C" w:rsidR="00F9099C" w:rsidRDefault="00F9099C" w:rsidP="00F9099C">
      <w:pPr>
        <w:pStyle w:val="EW"/>
        <w:keepLines w:val="0"/>
      </w:pPr>
      <w:r>
        <w:t>CSA</w:t>
      </w:r>
      <w:r>
        <w:tab/>
        <w:t>Cloud Security Alliance</w:t>
      </w:r>
    </w:p>
    <w:p w14:paraId="3656DCB3" w14:textId="522F804D" w:rsidR="00DF7BE7" w:rsidRDefault="00DF7BE7" w:rsidP="00D36E5E">
      <w:pPr>
        <w:pStyle w:val="EW"/>
        <w:keepLines w:val="0"/>
      </w:pPr>
      <w:r w:rsidRPr="00CE6948">
        <w:t>CSC</w:t>
      </w:r>
      <w:r w:rsidRPr="00CE6948">
        <w:tab/>
        <w:t>Critical Security Control or Capability</w:t>
      </w:r>
    </w:p>
    <w:p w14:paraId="0359F3DA" w14:textId="27866A68" w:rsidR="00F9099C" w:rsidRPr="00CE6948" w:rsidRDefault="00F9099C" w:rsidP="00D36E5E">
      <w:pPr>
        <w:pStyle w:val="EW"/>
        <w:keepLines w:val="0"/>
      </w:pPr>
      <w:r w:rsidRPr="00F9099C">
        <w:t>CSP</w:t>
      </w:r>
      <w:r w:rsidRPr="00F9099C">
        <w:tab/>
        <w:t>Cloud Service Provider</w:t>
      </w:r>
    </w:p>
    <w:p w14:paraId="3D5D98A4" w14:textId="77777777" w:rsidR="00DF7BE7" w:rsidRPr="00CE6948" w:rsidRDefault="00DF7BE7" w:rsidP="00D36E5E">
      <w:pPr>
        <w:pStyle w:val="EW"/>
        <w:keepLines w:val="0"/>
      </w:pPr>
      <w:r w:rsidRPr="00CE6948">
        <w:t>CVE</w:t>
      </w:r>
      <w:r w:rsidRPr="00CE6948">
        <w:rPr>
          <w:b/>
          <w:vertAlign w:val="superscript"/>
        </w:rPr>
        <w:t>®</w:t>
      </w:r>
      <w:r w:rsidRPr="00CE6948">
        <w:tab/>
        <w:t>Common Vulnerability Enumeration</w:t>
      </w:r>
    </w:p>
    <w:p w14:paraId="4AB5AEB5" w14:textId="77777777" w:rsidR="00DF7BE7" w:rsidRPr="00CE6948" w:rsidRDefault="00DF7BE7" w:rsidP="00825E68">
      <w:pPr>
        <w:pStyle w:val="EW"/>
      </w:pPr>
      <w:r w:rsidRPr="00CE6948">
        <w:t>CVRF</w:t>
      </w:r>
      <w:r w:rsidRPr="00CE6948">
        <w:tab/>
        <w:t>Common Vulnerability Reporting Framework</w:t>
      </w:r>
    </w:p>
    <w:p w14:paraId="36FC3B82" w14:textId="74AD3BC2" w:rsidR="00DF7BE7" w:rsidRDefault="00DF7BE7" w:rsidP="00D36E5E">
      <w:pPr>
        <w:pStyle w:val="EW"/>
        <w:keepLines w:val="0"/>
      </w:pPr>
      <w:r w:rsidRPr="00CE6948">
        <w:t>CVSS</w:t>
      </w:r>
      <w:r w:rsidRPr="00CE6948">
        <w:tab/>
        <w:t>Common Vulnerability Scoring System</w:t>
      </w:r>
    </w:p>
    <w:p w14:paraId="34DA76F7" w14:textId="459BC94A" w:rsidR="00F9099C" w:rsidRPr="00CE6948" w:rsidRDefault="00F9099C" w:rsidP="00D36E5E">
      <w:pPr>
        <w:pStyle w:val="EW"/>
        <w:keepLines w:val="0"/>
      </w:pPr>
      <w:r w:rsidRPr="00F9099C">
        <w:t>DBIR</w:t>
      </w:r>
      <w:r w:rsidRPr="00F9099C">
        <w:tab/>
        <w:t>Data Breach Investigations Report</w:t>
      </w:r>
    </w:p>
    <w:p w14:paraId="0583B755" w14:textId="77540C8D" w:rsidR="00DF7BE7" w:rsidRDefault="00DF7BE7" w:rsidP="00D36E5E">
      <w:pPr>
        <w:pStyle w:val="EW"/>
        <w:keepLines w:val="0"/>
      </w:pPr>
      <w:r w:rsidRPr="00CE6948">
        <w:t>DEP</w:t>
      </w:r>
      <w:r w:rsidRPr="00CE6948">
        <w:tab/>
        <w:t>Data Execution Prevention</w:t>
      </w:r>
    </w:p>
    <w:p w14:paraId="6E727F5F" w14:textId="5537FC0F" w:rsidR="00F9099C" w:rsidRPr="00CE6948" w:rsidRDefault="00F9099C" w:rsidP="00D36E5E">
      <w:pPr>
        <w:pStyle w:val="EW"/>
        <w:keepLines w:val="0"/>
      </w:pPr>
      <w:r w:rsidRPr="00F9099C">
        <w:t>DG</w:t>
      </w:r>
      <w:r w:rsidRPr="00F9099C">
        <w:tab/>
        <w:t>Development Group</w:t>
      </w:r>
    </w:p>
    <w:p w14:paraId="291CE7D6" w14:textId="77777777" w:rsidR="00DF7BE7" w:rsidRPr="00CE6948" w:rsidRDefault="00DF7BE7" w:rsidP="00D36E5E">
      <w:pPr>
        <w:pStyle w:val="EW"/>
        <w:keepLines w:val="0"/>
      </w:pPr>
      <w:r w:rsidRPr="00CE6948">
        <w:t>DHCP</w:t>
      </w:r>
      <w:r w:rsidRPr="00CE6948">
        <w:tab/>
        <w:t>Dynamic Host Configuration Protocol</w:t>
      </w:r>
    </w:p>
    <w:p w14:paraId="18431577" w14:textId="275BD8BD" w:rsidR="00DF7BE7" w:rsidRDefault="00DF7BE7" w:rsidP="00D36E5E">
      <w:pPr>
        <w:pStyle w:val="EW"/>
        <w:keepLines w:val="0"/>
      </w:pPr>
      <w:r w:rsidRPr="00CE6948">
        <w:t>DLP</w:t>
      </w:r>
      <w:r w:rsidRPr="00CE6948">
        <w:tab/>
        <w:t>Data Loss Prevention</w:t>
      </w:r>
    </w:p>
    <w:p w14:paraId="06EB9193" w14:textId="77777777" w:rsidR="00F9099C" w:rsidRDefault="00F9099C" w:rsidP="00F9099C">
      <w:pPr>
        <w:pStyle w:val="EW"/>
      </w:pPr>
      <w:r>
        <w:t>DMARC</w:t>
      </w:r>
      <w:r>
        <w:tab/>
        <w:t>Domain-based Message Authentication, Reporting, and Conformance</w:t>
      </w:r>
    </w:p>
    <w:p w14:paraId="09969C09" w14:textId="163C7598" w:rsidR="00F9099C" w:rsidRDefault="00F9099C" w:rsidP="00F9099C">
      <w:pPr>
        <w:pStyle w:val="EW"/>
        <w:keepLines w:val="0"/>
      </w:pPr>
      <w:r>
        <w:t>DMS</w:t>
      </w:r>
      <w:r>
        <w:tab/>
        <w:t>Database Management System</w:t>
      </w:r>
    </w:p>
    <w:p w14:paraId="3CFA86A6" w14:textId="267359C1" w:rsidR="00DF7BE7" w:rsidRDefault="00DF7BE7" w:rsidP="00D36E5E">
      <w:pPr>
        <w:pStyle w:val="EW"/>
        <w:keepLines w:val="0"/>
      </w:pPr>
      <w:r w:rsidRPr="00CE6948">
        <w:t>DNS</w:t>
      </w:r>
      <w:r w:rsidRPr="00CE6948">
        <w:tab/>
        <w:t>Domain Name System</w:t>
      </w:r>
    </w:p>
    <w:p w14:paraId="32471110" w14:textId="56101CE3" w:rsidR="00F9099C" w:rsidRDefault="00F9099C" w:rsidP="00D36E5E">
      <w:pPr>
        <w:pStyle w:val="EW"/>
        <w:keepLines w:val="0"/>
      </w:pPr>
      <w:r w:rsidRPr="00F9099C">
        <w:t>DPI</w:t>
      </w:r>
      <w:r w:rsidRPr="00F9099C">
        <w:tab/>
        <w:t>Deep Packet Inspection</w:t>
      </w:r>
    </w:p>
    <w:p w14:paraId="395BB02E" w14:textId="77777777" w:rsidR="002A0833" w:rsidRDefault="002A0833" w:rsidP="002A0833">
      <w:pPr>
        <w:pStyle w:val="EW"/>
      </w:pPr>
      <w:r>
        <w:t>EDR</w:t>
      </w:r>
      <w:r>
        <w:tab/>
        <w:t>Endpoint Detection and Response</w:t>
      </w:r>
    </w:p>
    <w:p w14:paraId="0D82B4C6" w14:textId="77777777" w:rsidR="002A0833" w:rsidRDefault="002A0833" w:rsidP="002A0833">
      <w:pPr>
        <w:pStyle w:val="EW"/>
      </w:pPr>
      <w:r>
        <w:t>EOL</w:t>
      </w:r>
      <w:r>
        <w:tab/>
        <w:t>End of Life</w:t>
      </w:r>
    </w:p>
    <w:p w14:paraId="6A5DBE28" w14:textId="77777777" w:rsidR="002A0833" w:rsidRDefault="002A0833" w:rsidP="002A0833">
      <w:pPr>
        <w:pStyle w:val="EW"/>
      </w:pPr>
      <w:r>
        <w:t>FFIEC</w:t>
      </w:r>
      <w:r>
        <w:tab/>
        <w:t>Federal Financial Institutions Examination Council</w:t>
      </w:r>
    </w:p>
    <w:p w14:paraId="29550782" w14:textId="77777777" w:rsidR="002A0833" w:rsidRDefault="002A0833" w:rsidP="002A0833">
      <w:pPr>
        <w:pStyle w:val="EW"/>
      </w:pPr>
      <w:r>
        <w:t>FISMA</w:t>
      </w:r>
      <w:r>
        <w:tab/>
        <w:t>Federal Information Security Modernization Act</w:t>
      </w:r>
    </w:p>
    <w:p w14:paraId="3E0DCD2F" w14:textId="77777777" w:rsidR="002A0833" w:rsidRDefault="002A0833" w:rsidP="002A0833">
      <w:pPr>
        <w:pStyle w:val="EW"/>
      </w:pPr>
      <w:r>
        <w:t>GRC</w:t>
      </w:r>
      <w:r>
        <w:tab/>
        <w:t>Governance Risk and Compliance</w:t>
      </w:r>
    </w:p>
    <w:p w14:paraId="32855E70" w14:textId="77777777" w:rsidR="002A0833" w:rsidRDefault="002A0833" w:rsidP="002A0833">
      <w:pPr>
        <w:pStyle w:val="EW"/>
      </w:pPr>
      <w:r>
        <w:t>HECVAT</w:t>
      </w:r>
      <w:r>
        <w:tab/>
        <w:t>Higher Education Community Vendor Assessment Toolkit</w:t>
      </w:r>
    </w:p>
    <w:p w14:paraId="43311338" w14:textId="4184CAC6" w:rsidR="002A0833" w:rsidRDefault="002A0833" w:rsidP="002A0833">
      <w:pPr>
        <w:pStyle w:val="EW"/>
        <w:keepLines w:val="0"/>
      </w:pPr>
      <w:r>
        <w:t>HIPAA</w:t>
      </w:r>
      <w:r>
        <w:tab/>
        <w:t>Health Insurance Portability and Accountability Act</w:t>
      </w:r>
    </w:p>
    <w:p w14:paraId="1E8FD1A3" w14:textId="5B065B4F" w:rsidR="00DF7BE7" w:rsidRDefault="00DF7BE7" w:rsidP="00D36E5E">
      <w:pPr>
        <w:pStyle w:val="EW"/>
        <w:keepLines w:val="0"/>
      </w:pPr>
      <w:r w:rsidRPr="00CE6948">
        <w:t>HTTP</w:t>
      </w:r>
      <w:r w:rsidRPr="00CE6948">
        <w:tab/>
        <w:t>Hypertext Transfer Protocol</w:t>
      </w:r>
    </w:p>
    <w:p w14:paraId="5B63BD70" w14:textId="77777777" w:rsidR="002A0833" w:rsidRDefault="002A0833" w:rsidP="002A0833">
      <w:pPr>
        <w:pStyle w:val="EW"/>
      </w:pPr>
      <w:r>
        <w:t>HTTPS</w:t>
      </w:r>
      <w:r>
        <w:tab/>
        <w:t>Hypertext Transfer Protocol Secure</w:t>
      </w:r>
    </w:p>
    <w:p w14:paraId="1C676468" w14:textId="77777777" w:rsidR="002A0833" w:rsidRDefault="002A0833" w:rsidP="002A0833">
      <w:pPr>
        <w:pStyle w:val="EW"/>
      </w:pPr>
      <w:r>
        <w:t>IaaS</w:t>
      </w:r>
      <w:r>
        <w:tab/>
        <w:t>Infrastructure as a Service</w:t>
      </w:r>
    </w:p>
    <w:p w14:paraId="1FA6794F" w14:textId="55FA31F5" w:rsidR="002A0833" w:rsidRPr="00CE6948" w:rsidRDefault="002A0833" w:rsidP="00D36E5E">
      <w:pPr>
        <w:pStyle w:val="EW"/>
        <w:keepLines w:val="0"/>
      </w:pPr>
      <w:r>
        <w:t>IAM</w:t>
      </w:r>
      <w:r>
        <w:tab/>
        <w:t>Identity and Access Management</w:t>
      </w:r>
    </w:p>
    <w:p w14:paraId="0E6A1FE7" w14:textId="77777777" w:rsidR="00DF7BE7" w:rsidRPr="00CE6948" w:rsidRDefault="00DF7BE7" w:rsidP="00D36E5E">
      <w:pPr>
        <w:pStyle w:val="EW"/>
        <w:keepLines w:val="0"/>
      </w:pPr>
      <w:r w:rsidRPr="00CE6948">
        <w:t>ICMP</w:t>
      </w:r>
      <w:r w:rsidRPr="00CE6948">
        <w:tab/>
        <w:t>Internet Control Message Protocol</w:t>
      </w:r>
    </w:p>
    <w:p w14:paraId="1856918D" w14:textId="77777777" w:rsidR="00DF7BE7" w:rsidRPr="00CE6948" w:rsidRDefault="00DF7BE7" w:rsidP="00D36E5E">
      <w:pPr>
        <w:pStyle w:val="EW"/>
        <w:keepLines w:val="0"/>
      </w:pPr>
      <w:r w:rsidRPr="00CE6948">
        <w:t>ID</w:t>
      </w:r>
      <w:r w:rsidRPr="00CE6948">
        <w:tab/>
      </w:r>
      <w:proofErr w:type="spellStart"/>
      <w:r w:rsidRPr="00CE6948">
        <w:t>IDentifier</w:t>
      </w:r>
      <w:proofErr w:type="spellEnd"/>
    </w:p>
    <w:p w14:paraId="4C1A7D47" w14:textId="1AEFF331" w:rsidR="00DF7BE7" w:rsidRDefault="00DF7BE7" w:rsidP="00D36E5E">
      <w:pPr>
        <w:pStyle w:val="EW"/>
        <w:keepLines w:val="0"/>
      </w:pPr>
      <w:r w:rsidRPr="00CE6948">
        <w:t>IDS</w:t>
      </w:r>
      <w:r w:rsidRPr="00CE6948">
        <w:tab/>
        <w:t>Intrusion Detection System</w:t>
      </w:r>
    </w:p>
    <w:p w14:paraId="1FB3290C" w14:textId="77777777" w:rsidR="002A0833" w:rsidRDefault="002A0833" w:rsidP="002A0833">
      <w:pPr>
        <w:pStyle w:val="EW"/>
      </w:pPr>
      <w:r>
        <w:t>IG</w:t>
      </w:r>
      <w:r>
        <w:tab/>
        <w:t>Implementation Group</w:t>
      </w:r>
    </w:p>
    <w:p w14:paraId="373A8761" w14:textId="77777777" w:rsidR="002A0833" w:rsidRDefault="002A0833" w:rsidP="002A0833">
      <w:pPr>
        <w:pStyle w:val="EW"/>
      </w:pPr>
      <w:r>
        <w:t>IOCs</w:t>
      </w:r>
      <w:r>
        <w:tab/>
        <w:t>Indicators of Compromise</w:t>
      </w:r>
    </w:p>
    <w:p w14:paraId="3B584AD4" w14:textId="4511BCEB" w:rsidR="002A0833" w:rsidRPr="00CE6948" w:rsidRDefault="002A0833" w:rsidP="00D36E5E">
      <w:pPr>
        <w:pStyle w:val="EW"/>
        <w:keepLines w:val="0"/>
      </w:pPr>
      <w:r>
        <w:t>IoT</w:t>
      </w:r>
      <w:r>
        <w:tab/>
        <w:t>Internet of Things</w:t>
      </w:r>
    </w:p>
    <w:p w14:paraId="2F44E955" w14:textId="77777777" w:rsidR="00DF7BE7" w:rsidRPr="00CE6948" w:rsidRDefault="00DF7BE7" w:rsidP="00D36E5E">
      <w:pPr>
        <w:pStyle w:val="EW"/>
        <w:keepLines w:val="0"/>
      </w:pPr>
      <w:r w:rsidRPr="00CE6948">
        <w:t>IP</w:t>
      </w:r>
      <w:r w:rsidRPr="00CE6948">
        <w:tab/>
        <w:t>Internet Protocol</w:t>
      </w:r>
    </w:p>
    <w:p w14:paraId="01B821DF" w14:textId="324E03A3" w:rsidR="00DF7BE7" w:rsidRDefault="00DF7BE7" w:rsidP="00D36E5E">
      <w:pPr>
        <w:pStyle w:val="EW"/>
        <w:keepLines w:val="0"/>
      </w:pPr>
      <w:r w:rsidRPr="00CE6948">
        <w:t>IPS</w:t>
      </w:r>
      <w:r w:rsidRPr="00CE6948">
        <w:tab/>
        <w:t>Intrusion Prevention System</w:t>
      </w:r>
    </w:p>
    <w:p w14:paraId="260ED4C1" w14:textId="77777777" w:rsidR="002A0833" w:rsidRDefault="002A0833" w:rsidP="002A0833">
      <w:pPr>
        <w:pStyle w:val="EW"/>
      </w:pPr>
      <w:r>
        <w:t>ISAC</w:t>
      </w:r>
      <w:r>
        <w:tab/>
        <w:t xml:space="preserve">Information Sharing and Analysis </w:t>
      </w:r>
      <w:proofErr w:type="spellStart"/>
      <w:r>
        <w:t>Center</w:t>
      </w:r>
      <w:proofErr w:type="spellEnd"/>
    </w:p>
    <w:p w14:paraId="1C8ABFE7" w14:textId="4ED26974" w:rsidR="002A0833" w:rsidRPr="00CE6948" w:rsidRDefault="002A0833" w:rsidP="00D36E5E">
      <w:pPr>
        <w:pStyle w:val="EW"/>
        <w:keepLines w:val="0"/>
      </w:pPr>
      <w:r>
        <w:t>ISO</w:t>
      </w:r>
      <w:r>
        <w:tab/>
        <w:t>International Organization for Standardization</w:t>
      </w:r>
    </w:p>
    <w:p w14:paraId="0FF82023" w14:textId="0F2B192F" w:rsidR="00DF7BE7" w:rsidRDefault="00DF7BE7" w:rsidP="00D36E5E">
      <w:pPr>
        <w:pStyle w:val="EW"/>
        <w:keepLines w:val="0"/>
      </w:pPr>
      <w:r w:rsidRPr="00CE6948">
        <w:t>IT</w:t>
      </w:r>
      <w:r w:rsidRPr="00CE6948">
        <w:tab/>
        <w:t>Information Technology</w:t>
      </w:r>
    </w:p>
    <w:p w14:paraId="0371DF05" w14:textId="147A68C7" w:rsidR="002A0833" w:rsidRPr="00CE6948" w:rsidRDefault="002A0833" w:rsidP="00D36E5E">
      <w:pPr>
        <w:pStyle w:val="EW"/>
        <w:keepLines w:val="0"/>
      </w:pPr>
      <w:proofErr w:type="spellStart"/>
      <w:r w:rsidRPr="002A0833">
        <w:t>LotL</w:t>
      </w:r>
      <w:proofErr w:type="spellEnd"/>
      <w:r w:rsidRPr="002A0833">
        <w:tab/>
        <w:t>Living off the Land</w:t>
      </w:r>
    </w:p>
    <w:p w14:paraId="6A3B1EBB" w14:textId="77777777" w:rsidR="004D13B0" w:rsidRDefault="004D13B0" w:rsidP="004D13B0">
      <w:pPr>
        <w:pStyle w:val="EW"/>
      </w:pPr>
      <w:r>
        <w:t>MAC</w:t>
      </w:r>
      <w:r>
        <w:tab/>
        <w:t>Media Access Control</w:t>
      </w:r>
    </w:p>
    <w:p w14:paraId="7916CEFC" w14:textId="77777777" w:rsidR="004D13B0" w:rsidRDefault="004D13B0" w:rsidP="004D13B0">
      <w:pPr>
        <w:pStyle w:val="EW"/>
      </w:pPr>
      <w:r>
        <w:t>MDM</w:t>
      </w:r>
      <w:r>
        <w:tab/>
        <w:t>Mobile Device Management</w:t>
      </w:r>
    </w:p>
    <w:p w14:paraId="7B0F9EB1" w14:textId="77777777" w:rsidR="004D13B0" w:rsidRDefault="004D13B0" w:rsidP="004D13B0">
      <w:pPr>
        <w:pStyle w:val="EW"/>
      </w:pPr>
      <w:r>
        <w:t>MFA</w:t>
      </w:r>
      <w:r>
        <w:tab/>
        <w:t>Multi-Factor Authentication</w:t>
      </w:r>
    </w:p>
    <w:p w14:paraId="5E01315A" w14:textId="77777777" w:rsidR="004D13B0" w:rsidRDefault="004D13B0" w:rsidP="004D13B0">
      <w:pPr>
        <w:pStyle w:val="EW"/>
      </w:pPr>
      <w:r>
        <w:t>MS-ISAC</w:t>
      </w:r>
      <w:r>
        <w:tab/>
        <w:t xml:space="preserve">Multi-State Information Sharing and Analysis </w:t>
      </w:r>
      <w:proofErr w:type="spellStart"/>
      <w:r>
        <w:t>Center</w:t>
      </w:r>
      <w:proofErr w:type="spellEnd"/>
    </w:p>
    <w:p w14:paraId="46DCFFD9" w14:textId="5D66E391" w:rsidR="004D13B0" w:rsidRPr="00CE6948" w:rsidRDefault="004D13B0" w:rsidP="004D13B0">
      <w:pPr>
        <w:pStyle w:val="EW"/>
        <w:keepLines w:val="0"/>
      </w:pPr>
      <w:proofErr w:type="spellStart"/>
      <w:r>
        <w:t>NaaS</w:t>
      </w:r>
      <w:proofErr w:type="spellEnd"/>
      <w:r>
        <w:tab/>
        <w:t>Network-as-a-Service</w:t>
      </w:r>
    </w:p>
    <w:p w14:paraId="206EE5D4" w14:textId="40949DCC" w:rsidR="004D13B0" w:rsidRPr="00CE6948" w:rsidRDefault="004D13B0" w:rsidP="00D36E5E">
      <w:pPr>
        <w:pStyle w:val="EW"/>
        <w:keepLines w:val="0"/>
      </w:pPr>
      <w:r w:rsidRPr="004D13B0">
        <w:t>NCSA</w:t>
      </w:r>
      <w:r w:rsidRPr="004D13B0">
        <w:tab/>
        <w:t>National Cyber Security Alliance</w:t>
      </w:r>
    </w:p>
    <w:p w14:paraId="70AAEEF3" w14:textId="443FEE4A" w:rsidR="002A0833" w:rsidRDefault="004D13B0" w:rsidP="00D36E5E">
      <w:pPr>
        <w:pStyle w:val="EW"/>
        <w:keepLines w:val="0"/>
      </w:pPr>
      <w:r w:rsidRPr="004D13B0">
        <w:t>NIDS</w:t>
      </w:r>
      <w:r w:rsidRPr="004D13B0">
        <w:tab/>
        <w:t>Network Intrusion Detection System</w:t>
      </w:r>
    </w:p>
    <w:p w14:paraId="437B962D" w14:textId="44D82E39" w:rsidR="00DF7BE7" w:rsidRDefault="00DF7BE7" w:rsidP="00D36E5E">
      <w:pPr>
        <w:pStyle w:val="EW"/>
        <w:keepLines w:val="0"/>
      </w:pPr>
      <w:r w:rsidRPr="00CE6948">
        <w:t>NIST</w:t>
      </w:r>
      <w:r w:rsidRPr="00CE6948">
        <w:tab/>
        <w:t>National Institute of Standards and Technology</w:t>
      </w:r>
    </w:p>
    <w:p w14:paraId="368C24F1" w14:textId="77777777" w:rsidR="00BB5E8F" w:rsidRDefault="00BB5E8F" w:rsidP="00BB5E8F">
      <w:pPr>
        <w:pStyle w:val="EW"/>
      </w:pPr>
      <w:r>
        <w:t>OS</w:t>
      </w:r>
      <w:r>
        <w:tab/>
        <w:t>Operating System</w:t>
      </w:r>
    </w:p>
    <w:p w14:paraId="75C99DFB" w14:textId="2F8C6F63" w:rsidR="00BB5E8F" w:rsidRPr="00CE6948" w:rsidRDefault="00BB5E8F" w:rsidP="00D36E5E">
      <w:pPr>
        <w:pStyle w:val="EW"/>
        <w:keepLines w:val="0"/>
      </w:pPr>
      <w:r>
        <w:t>OSS</w:t>
      </w:r>
      <w:r>
        <w:tab/>
      </w:r>
      <w:proofErr w:type="gramStart"/>
      <w:r>
        <w:t>Open Source</w:t>
      </w:r>
      <w:proofErr w:type="gramEnd"/>
      <w:r>
        <w:t xml:space="preserve"> Software</w:t>
      </w:r>
    </w:p>
    <w:p w14:paraId="773D174F" w14:textId="77777777" w:rsidR="00DF7BE7" w:rsidRPr="00CE6948" w:rsidRDefault="00DF7BE7" w:rsidP="00D36E5E">
      <w:pPr>
        <w:pStyle w:val="EW"/>
        <w:keepLines w:val="0"/>
      </w:pPr>
      <w:r w:rsidRPr="00CE6948">
        <w:t>OVAL</w:t>
      </w:r>
      <w:r w:rsidRPr="00CE6948">
        <w:rPr>
          <w:vertAlign w:val="superscript"/>
        </w:rPr>
        <w:t>®</w:t>
      </w:r>
      <w:r w:rsidRPr="00CE6948">
        <w:tab/>
        <w:t>Open Vulnerability and Assessment Language</w:t>
      </w:r>
    </w:p>
    <w:p w14:paraId="7DB41F2B" w14:textId="4C4B127B" w:rsidR="00DF7BE7" w:rsidRDefault="00DF7BE7" w:rsidP="00D36E5E">
      <w:pPr>
        <w:pStyle w:val="EW"/>
        <w:keepLines w:val="0"/>
      </w:pPr>
      <w:r w:rsidRPr="00CE6948">
        <w:t>OWASP</w:t>
      </w:r>
      <w:r w:rsidRPr="00CE6948">
        <w:tab/>
        <w:t>Open Web Application Security Project</w:t>
      </w:r>
    </w:p>
    <w:p w14:paraId="5FEE820B" w14:textId="77777777" w:rsidR="00BB5E8F" w:rsidRDefault="00BB5E8F" w:rsidP="00BB5E8F">
      <w:pPr>
        <w:pStyle w:val="EW"/>
      </w:pPr>
      <w:r>
        <w:t>PaaS</w:t>
      </w:r>
      <w:r>
        <w:tab/>
        <w:t>Platform as a Service</w:t>
      </w:r>
    </w:p>
    <w:p w14:paraId="71333ED6" w14:textId="11083B11" w:rsidR="00BB5E8F" w:rsidRPr="00CE6948" w:rsidRDefault="00BB5E8F" w:rsidP="00D36E5E">
      <w:pPr>
        <w:pStyle w:val="EW"/>
        <w:keepLines w:val="0"/>
      </w:pPr>
      <w:r>
        <w:lastRenderedPageBreak/>
        <w:t>PAM</w:t>
      </w:r>
      <w:r>
        <w:tab/>
        <w:t>Privileged Access Management</w:t>
      </w:r>
    </w:p>
    <w:p w14:paraId="021C9D00" w14:textId="705DA111" w:rsidR="00DF7BE7" w:rsidRDefault="00DF7BE7" w:rsidP="00DF7BE7">
      <w:pPr>
        <w:pStyle w:val="EW"/>
      </w:pPr>
      <w:r w:rsidRPr="00CE6948">
        <w:t>PCI</w:t>
      </w:r>
      <w:r w:rsidRPr="00CE6948">
        <w:tab/>
        <w:t>Payment Card Industry</w:t>
      </w:r>
    </w:p>
    <w:p w14:paraId="44A5B5D8" w14:textId="77777777" w:rsidR="00BB5E8F" w:rsidRDefault="00BB5E8F" w:rsidP="00BB5E8F">
      <w:pPr>
        <w:pStyle w:val="EW"/>
      </w:pPr>
      <w:r>
        <w:t>SaaS</w:t>
      </w:r>
      <w:r>
        <w:tab/>
        <w:t>Software as a Service</w:t>
      </w:r>
    </w:p>
    <w:p w14:paraId="52F8FE4A" w14:textId="243E05AC" w:rsidR="00BB5E8F" w:rsidRPr="00CE6948" w:rsidRDefault="00BB5E8F" w:rsidP="00BB5E8F">
      <w:pPr>
        <w:pStyle w:val="EW"/>
      </w:pPr>
      <w:proofErr w:type="spellStart"/>
      <w:r>
        <w:t>SAFECode</w:t>
      </w:r>
      <w:proofErr w:type="spellEnd"/>
      <w:r>
        <w:tab/>
        <w:t>Software Assurance Forum for Excellence in Code</w:t>
      </w:r>
    </w:p>
    <w:p w14:paraId="3CD6A42F" w14:textId="77777777" w:rsidR="00DF7BE7" w:rsidRPr="00CE6948" w:rsidRDefault="00DF7BE7" w:rsidP="00D36E5E">
      <w:pPr>
        <w:pStyle w:val="EW"/>
        <w:keepLines w:val="0"/>
      </w:pPr>
      <w:r w:rsidRPr="00CE6948">
        <w:t>SCADA</w:t>
      </w:r>
      <w:r w:rsidRPr="00CE6948">
        <w:tab/>
        <w:t>Supervisory Control and Data Acquisition</w:t>
      </w:r>
    </w:p>
    <w:p w14:paraId="11657C23" w14:textId="77777777" w:rsidR="00DF7BE7" w:rsidRPr="00CE6948" w:rsidRDefault="00DF7BE7" w:rsidP="00D36E5E">
      <w:pPr>
        <w:pStyle w:val="EW"/>
        <w:keepLines w:val="0"/>
      </w:pPr>
      <w:r w:rsidRPr="00CE6948">
        <w:t>SCAP</w:t>
      </w:r>
      <w:r w:rsidRPr="00CE6948">
        <w:tab/>
        <w:t>Security Content Automation Program</w:t>
      </w:r>
    </w:p>
    <w:p w14:paraId="7D58151D" w14:textId="5B4D3237" w:rsidR="00DF7BE7" w:rsidRDefault="00DF7BE7" w:rsidP="00D36E5E">
      <w:pPr>
        <w:pStyle w:val="EW"/>
        <w:keepLines w:val="0"/>
      </w:pPr>
      <w:r w:rsidRPr="00CE6948">
        <w:t>SIEM</w:t>
      </w:r>
      <w:r w:rsidRPr="00CE6948">
        <w:tab/>
        <w:t>Security Information Event Management or Security Incident Event Management</w:t>
      </w:r>
    </w:p>
    <w:p w14:paraId="3A1D3205" w14:textId="77777777" w:rsidR="00705122" w:rsidRDefault="00705122" w:rsidP="00705122">
      <w:pPr>
        <w:pStyle w:val="EW"/>
      </w:pPr>
      <w:r>
        <w:t>SIP</w:t>
      </w:r>
      <w:r>
        <w:tab/>
        <w:t>System Integrity Protection</w:t>
      </w:r>
    </w:p>
    <w:p w14:paraId="0D14C8C1" w14:textId="77777777" w:rsidR="00705122" w:rsidRDefault="00705122" w:rsidP="00705122">
      <w:pPr>
        <w:pStyle w:val="EW"/>
      </w:pPr>
      <w:r>
        <w:t>SMS</w:t>
      </w:r>
      <w:r>
        <w:tab/>
        <w:t>Short Messaging Service</w:t>
      </w:r>
    </w:p>
    <w:p w14:paraId="71664CE8" w14:textId="77777777" w:rsidR="00705122" w:rsidRDefault="00705122" w:rsidP="00705122">
      <w:pPr>
        <w:pStyle w:val="EW"/>
      </w:pPr>
      <w:r>
        <w:t>SOC</w:t>
      </w:r>
      <w:r>
        <w:tab/>
        <w:t xml:space="preserve">Security Operations </w:t>
      </w:r>
      <w:proofErr w:type="spellStart"/>
      <w:r>
        <w:t>Center</w:t>
      </w:r>
      <w:proofErr w:type="spellEnd"/>
    </w:p>
    <w:p w14:paraId="2C9AA8C5" w14:textId="45EAA87A" w:rsidR="00705122" w:rsidRPr="00CE6948" w:rsidRDefault="00705122" w:rsidP="00D36E5E">
      <w:pPr>
        <w:pStyle w:val="EW"/>
        <w:keepLines w:val="0"/>
      </w:pPr>
      <w:r>
        <w:t>SOC 2</w:t>
      </w:r>
      <w:r>
        <w:tab/>
        <w:t>Service Organization Control 2</w:t>
      </w:r>
    </w:p>
    <w:p w14:paraId="372F07E6" w14:textId="5FFE1E70" w:rsidR="00DF7BE7" w:rsidRDefault="00DF7BE7" w:rsidP="00D36E5E">
      <w:pPr>
        <w:pStyle w:val="EW"/>
        <w:keepLines w:val="0"/>
      </w:pPr>
      <w:r w:rsidRPr="00CE6948">
        <w:t>SP</w:t>
      </w:r>
      <w:r w:rsidRPr="00CE6948">
        <w:tab/>
        <w:t xml:space="preserve">Special </w:t>
      </w:r>
      <w:proofErr w:type="spellStart"/>
      <w:r w:rsidRPr="00CE6948">
        <w:t>Publication</w:t>
      </w:r>
      <w:r w:rsidR="00705122">
        <w:t>v</w:t>
      </w:r>
      <w:proofErr w:type="spellEnd"/>
    </w:p>
    <w:p w14:paraId="46D53D60" w14:textId="77777777" w:rsidR="00705122" w:rsidRPr="00CE6948" w:rsidRDefault="00705122" w:rsidP="00705122">
      <w:pPr>
        <w:pStyle w:val="EW"/>
        <w:keepLines w:val="0"/>
      </w:pPr>
      <w:r w:rsidRPr="00705122">
        <w:t>SPAM</w:t>
      </w:r>
      <w:r w:rsidRPr="00705122">
        <w:tab/>
        <w:t>Something Posing as Mail</w:t>
      </w:r>
    </w:p>
    <w:p w14:paraId="224EE0E4" w14:textId="031ED2E2" w:rsidR="00DF7BE7" w:rsidRDefault="00DF7BE7" w:rsidP="00D36E5E">
      <w:pPr>
        <w:pStyle w:val="EW"/>
        <w:keepLines w:val="0"/>
      </w:pPr>
      <w:r w:rsidRPr="00CE6948">
        <w:t>SPF</w:t>
      </w:r>
      <w:r w:rsidRPr="00CE6948">
        <w:tab/>
        <w:t>Sender Policy Framework</w:t>
      </w:r>
    </w:p>
    <w:p w14:paraId="4716589B" w14:textId="0169193B" w:rsidR="00DF7BE7" w:rsidRDefault="00DF7BE7" w:rsidP="00D36E5E">
      <w:pPr>
        <w:pStyle w:val="EW"/>
        <w:keepLines w:val="0"/>
      </w:pPr>
      <w:r w:rsidRPr="00CE6948">
        <w:t>SQL</w:t>
      </w:r>
      <w:r w:rsidRPr="00CE6948">
        <w:tab/>
        <w:t>Structured Query Language</w:t>
      </w:r>
    </w:p>
    <w:p w14:paraId="5D3B1242" w14:textId="77777777" w:rsidR="00705122" w:rsidRDefault="00705122" w:rsidP="00705122">
      <w:pPr>
        <w:pStyle w:val="EW"/>
      </w:pPr>
      <w:r>
        <w:t>SSDF</w:t>
      </w:r>
      <w:r>
        <w:tab/>
        <w:t>Secure Software Development Framework</w:t>
      </w:r>
    </w:p>
    <w:p w14:paraId="3E3844BE" w14:textId="77777777" w:rsidR="00705122" w:rsidRDefault="00705122" w:rsidP="00705122">
      <w:pPr>
        <w:pStyle w:val="EW"/>
      </w:pPr>
      <w:r>
        <w:t>SSH</w:t>
      </w:r>
      <w:r>
        <w:tab/>
        <w:t>Secure Shell</w:t>
      </w:r>
    </w:p>
    <w:p w14:paraId="3040E844" w14:textId="1FEE7CF5" w:rsidR="00705122" w:rsidRPr="00CE6948" w:rsidRDefault="00705122" w:rsidP="00D36E5E">
      <w:pPr>
        <w:pStyle w:val="EW"/>
        <w:keepLines w:val="0"/>
      </w:pPr>
      <w:r>
        <w:t>SSO</w:t>
      </w:r>
      <w:r>
        <w:tab/>
        <w:t>Single Sign-On</w:t>
      </w:r>
    </w:p>
    <w:p w14:paraId="47083DBD" w14:textId="774CA2E9" w:rsidR="00DF7BE7" w:rsidRDefault="00DF7BE7" w:rsidP="00D36E5E">
      <w:pPr>
        <w:pStyle w:val="EW"/>
        <w:keepLines w:val="0"/>
      </w:pPr>
      <w:r w:rsidRPr="00CE6948">
        <w:t>TCP</w:t>
      </w:r>
      <w:r w:rsidRPr="00CE6948">
        <w:tab/>
        <w:t>Transmission Control Protocol</w:t>
      </w:r>
    </w:p>
    <w:p w14:paraId="5212CCCA" w14:textId="72624D71" w:rsidR="00705122" w:rsidRPr="00CE6948" w:rsidRDefault="00705122" w:rsidP="00D36E5E">
      <w:pPr>
        <w:pStyle w:val="EW"/>
        <w:keepLines w:val="0"/>
      </w:pPr>
      <w:r w:rsidRPr="00705122">
        <w:t>Telnet</w:t>
      </w:r>
      <w:r w:rsidRPr="00705122">
        <w:tab/>
        <w:t>Teletype Network</w:t>
      </w:r>
    </w:p>
    <w:p w14:paraId="22355A4C" w14:textId="4A72BB07" w:rsidR="00DF7BE7" w:rsidRDefault="00DF7BE7" w:rsidP="00D36E5E">
      <w:pPr>
        <w:pStyle w:val="EW"/>
        <w:keepLines w:val="0"/>
      </w:pPr>
      <w:r w:rsidRPr="00CE6948">
        <w:t>TLS</w:t>
      </w:r>
      <w:r w:rsidRPr="00CE6948">
        <w:tab/>
        <w:t>Transport Layer Security</w:t>
      </w:r>
    </w:p>
    <w:p w14:paraId="2E7DDF20" w14:textId="008AB825" w:rsidR="00705122" w:rsidRPr="00CE6948" w:rsidRDefault="00705122" w:rsidP="00D36E5E">
      <w:pPr>
        <w:pStyle w:val="EW"/>
        <w:keepLines w:val="0"/>
      </w:pPr>
      <w:r w:rsidRPr="00705122">
        <w:t>TTPs</w:t>
      </w:r>
      <w:r w:rsidRPr="00705122">
        <w:tab/>
        <w:t>Tactics, Techniques, and Procedures</w:t>
      </w:r>
    </w:p>
    <w:p w14:paraId="6DEEA760" w14:textId="77777777" w:rsidR="00DF7BE7" w:rsidRPr="00CE6948" w:rsidRDefault="00DF7BE7" w:rsidP="00D36E5E">
      <w:pPr>
        <w:pStyle w:val="EW"/>
        <w:keepLines w:val="0"/>
      </w:pPr>
      <w:r w:rsidRPr="00CE6948">
        <w:t>URL</w:t>
      </w:r>
      <w:r w:rsidRPr="00CE6948">
        <w:tab/>
        <w:t>Uniform Resource Locator</w:t>
      </w:r>
    </w:p>
    <w:p w14:paraId="7797F426" w14:textId="77777777" w:rsidR="00DF7BE7" w:rsidRPr="00CE6948" w:rsidRDefault="00DF7BE7" w:rsidP="00D36E5E">
      <w:pPr>
        <w:pStyle w:val="EW"/>
        <w:keepLines w:val="0"/>
      </w:pPr>
      <w:r w:rsidRPr="00CE6948">
        <w:t>USB</w:t>
      </w:r>
      <w:r w:rsidRPr="00CE6948">
        <w:tab/>
        <w:t>Universal Serial Bus</w:t>
      </w:r>
    </w:p>
    <w:p w14:paraId="5860205A" w14:textId="6B3AE384" w:rsidR="00DF7BE7" w:rsidRDefault="00DF7BE7" w:rsidP="00D36E5E">
      <w:pPr>
        <w:pStyle w:val="EW"/>
        <w:keepLines w:val="0"/>
      </w:pPr>
      <w:r w:rsidRPr="00CE6948">
        <w:t>VPN</w:t>
      </w:r>
      <w:r w:rsidRPr="00CE6948">
        <w:tab/>
        <w:t>Virtual Private Network</w:t>
      </w:r>
    </w:p>
    <w:p w14:paraId="4D372B13" w14:textId="3393C890" w:rsidR="00705122" w:rsidRDefault="00705122" w:rsidP="00D36E5E">
      <w:pPr>
        <w:pStyle w:val="EW"/>
        <w:keepLines w:val="0"/>
      </w:pPr>
      <w:r w:rsidRPr="00705122">
        <w:t>WDEG</w:t>
      </w:r>
      <w:r w:rsidRPr="00705122">
        <w:tab/>
        <w:t>Windows Defender Exploit Guard</w:t>
      </w:r>
    </w:p>
    <w:p w14:paraId="4781F9AE" w14:textId="403A6D7D" w:rsidR="00705122" w:rsidRPr="00CE6948" w:rsidRDefault="00705122" w:rsidP="00D36E5E">
      <w:pPr>
        <w:pStyle w:val="EW"/>
        <w:keepLines w:val="0"/>
      </w:pPr>
      <w:r w:rsidRPr="00705122">
        <w:t>WPA2</w:t>
      </w:r>
      <w:r w:rsidRPr="00705122">
        <w:tab/>
        <w:t>Wi-Fi Protected Access 2</w:t>
      </w:r>
    </w:p>
    <w:p w14:paraId="1A7EECE8" w14:textId="11EA1E25" w:rsidR="00DF7BE7" w:rsidRPr="00CE6948" w:rsidRDefault="008C05ED" w:rsidP="00DF7BE7">
      <w:pPr>
        <w:pStyle w:val="EX"/>
      </w:pPr>
      <w:r>
        <w:t>XCCDF</w:t>
      </w:r>
      <w:r>
        <w:tab/>
      </w:r>
      <w:proofErr w:type="spellStart"/>
      <w:r>
        <w:t>eX</w:t>
      </w:r>
      <w:r w:rsidR="00DF7BE7" w:rsidRPr="00CE6948">
        <w:t>tensible</w:t>
      </w:r>
      <w:proofErr w:type="spellEnd"/>
      <w:r w:rsidR="00DF7BE7" w:rsidRPr="00CE6948">
        <w:t xml:space="preserve"> Configuration Checklist</w:t>
      </w:r>
      <w:r w:rsidR="00942F24">
        <w:t xml:space="preserve"> Description Format</w:t>
      </w:r>
    </w:p>
    <w:p w14:paraId="02E2071C" w14:textId="32C53712" w:rsidR="00A64B2D" w:rsidRDefault="00A64B2D" w:rsidP="00A64B2D">
      <w:pPr>
        <w:pStyle w:val="NO"/>
      </w:pPr>
      <w:r w:rsidRPr="00CE6948">
        <w:t>NOTE:</w:t>
      </w:r>
      <w:r w:rsidRPr="00CE6948">
        <w:tab/>
      </w:r>
      <w:r w:rsidR="005067D9">
        <w:t>ATT&amp;CK,</w:t>
      </w:r>
      <w:r w:rsidR="005067D9" w:rsidRPr="00CE6948">
        <w:t xml:space="preserve"> </w:t>
      </w:r>
      <w:r w:rsidRPr="00CE6948">
        <w:t>CPE</w:t>
      </w:r>
      <w:r w:rsidRPr="00CE6948">
        <w:rPr>
          <w:vertAlign w:val="superscript"/>
        </w:rPr>
        <w:t>®</w:t>
      </w:r>
      <w:r w:rsidRPr="00CE6948">
        <w:t>, CVE</w:t>
      </w:r>
      <w:r w:rsidRPr="00CE6948">
        <w:rPr>
          <w:vertAlign w:val="superscript"/>
        </w:rPr>
        <w:t>TM</w:t>
      </w:r>
      <w:r w:rsidRPr="00CE6948">
        <w:t>, OVAL</w:t>
      </w:r>
      <w:r w:rsidRPr="00CE6948">
        <w:rPr>
          <w:vertAlign w:val="superscript"/>
        </w:rPr>
        <w:t>®</w:t>
      </w:r>
      <w:r w:rsidRPr="00CE6948">
        <w:t xml:space="preserve"> and CCE</w:t>
      </w:r>
      <w:r w:rsidRPr="00CE6948">
        <w:rPr>
          <w:vertAlign w:val="superscript"/>
        </w:rPr>
        <w:t>TM</w:t>
      </w:r>
      <w:r w:rsidRPr="00CE6948">
        <w:t xml:space="preserve"> are trademarks of The MITRE Corporation operating as a non-profit Federally Funded Research and Development </w:t>
      </w:r>
      <w:proofErr w:type="spellStart"/>
      <w:r w:rsidRPr="00CE6948">
        <w:t>Center</w:t>
      </w:r>
      <w:proofErr w:type="spellEnd"/>
      <w:r w:rsidRPr="00CE6948">
        <w:t xml:space="preserve"> (FFRDC) of the U.S. Department of Homeland Security. See </w:t>
      </w:r>
      <w:hyperlink r:id="rId26" w:history="1">
        <w:r w:rsidRPr="00841F6E">
          <w:rPr>
            <w:rStyle w:val="Hyperlink"/>
          </w:rPr>
          <w:t>http://stixproject.github.io/legal/</w:t>
        </w:r>
      </w:hyperlink>
      <w:r w:rsidRPr="00CE6948">
        <w:t>. Both CVE</w:t>
      </w:r>
      <w:r w:rsidRPr="00CE6948">
        <w:rPr>
          <w:vertAlign w:val="superscript"/>
        </w:rPr>
        <w:t>®</w:t>
      </w:r>
      <w:r w:rsidRPr="00CE6948">
        <w:t xml:space="preserve"> and OVAL</w:t>
      </w:r>
      <w:r w:rsidRPr="00CE6948">
        <w:rPr>
          <w:vertAlign w:val="superscript"/>
        </w:rPr>
        <w:t>®</w:t>
      </w:r>
      <w:r w:rsidR="00B02A72" w:rsidRPr="00CE6948">
        <w:t xml:space="preserve"> are registered service marks. </w:t>
      </w:r>
      <w:r w:rsidRPr="00CE6948">
        <w:t>This information is given for the convenience of users of the present document and does not constitute an endorsement by ETSI of the product named. Equivalent products may be used if they can be shown to lead to the same results.</w:t>
      </w:r>
    </w:p>
    <w:p w14:paraId="52DE6B64" w14:textId="373C99D8" w:rsidR="009A5556" w:rsidRDefault="009A5556" w:rsidP="00A64B2D">
      <w:pPr>
        <w:pStyle w:val="NO"/>
      </w:pPr>
    </w:p>
    <w:p w14:paraId="2AE6C751" w14:textId="77777777" w:rsidR="009A5556" w:rsidRDefault="009A5556" w:rsidP="00A64B2D">
      <w:pPr>
        <w:pStyle w:val="NO"/>
      </w:pPr>
    </w:p>
    <w:p w14:paraId="34377BBD" w14:textId="77777777" w:rsidR="00111E64" w:rsidRPr="00CE6948" w:rsidRDefault="00111E64" w:rsidP="00D36E5E">
      <w:pPr>
        <w:pStyle w:val="Heading1"/>
        <w:keepNext w:val="0"/>
        <w:keepLines w:val="0"/>
      </w:pPr>
      <w:bookmarkStart w:id="110" w:name="_Toc523221754"/>
      <w:bookmarkStart w:id="111" w:name="_Toc523234684"/>
      <w:bookmarkStart w:id="112" w:name="_Toc523234720"/>
      <w:bookmarkStart w:id="113" w:name="_Toc523928223"/>
      <w:bookmarkStart w:id="114" w:name="_Toc524428573"/>
      <w:bookmarkStart w:id="115" w:name="_Toc524441528"/>
      <w:bookmarkStart w:id="116" w:name="_Toc524441765"/>
      <w:bookmarkStart w:id="117" w:name="_Toc84333976"/>
      <w:r w:rsidRPr="00CE6948">
        <w:t>4</w:t>
      </w:r>
      <w:r w:rsidRPr="00CE6948">
        <w:tab/>
        <w:t>Critical Security Controls</w:t>
      </w:r>
      <w:bookmarkEnd w:id="110"/>
      <w:bookmarkEnd w:id="111"/>
      <w:bookmarkEnd w:id="112"/>
      <w:bookmarkEnd w:id="113"/>
      <w:bookmarkEnd w:id="114"/>
      <w:bookmarkEnd w:id="115"/>
      <w:bookmarkEnd w:id="116"/>
      <w:bookmarkEnd w:id="117"/>
    </w:p>
    <w:p w14:paraId="4F92CED7" w14:textId="54AA993E" w:rsidR="00111E64" w:rsidRPr="00CE6948" w:rsidRDefault="00111E64" w:rsidP="00D36E5E">
      <w:pPr>
        <w:pStyle w:val="Heading2"/>
        <w:keepNext w:val="0"/>
        <w:keepLines w:val="0"/>
      </w:pPr>
      <w:bookmarkStart w:id="118" w:name="_Toc523221755"/>
      <w:bookmarkStart w:id="119" w:name="_Toc523234685"/>
      <w:bookmarkStart w:id="120" w:name="_Toc523234721"/>
      <w:bookmarkStart w:id="121" w:name="_Toc523928224"/>
      <w:bookmarkStart w:id="122" w:name="_Toc524428574"/>
      <w:bookmarkStart w:id="123" w:name="_Toc524441529"/>
      <w:bookmarkStart w:id="124" w:name="_Toc524441766"/>
      <w:bookmarkStart w:id="125" w:name="_Toc84333977"/>
      <w:r w:rsidRPr="00CE6948">
        <w:t>4.0</w:t>
      </w:r>
      <w:r w:rsidRPr="00CE6948">
        <w:tab/>
        <w:t>Structure of the Critical Security Controls</w:t>
      </w:r>
      <w:bookmarkEnd w:id="118"/>
      <w:bookmarkEnd w:id="119"/>
      <w:bookmarkEnd w:id="120"/>
      <w:bookmarkEnd w:id="121"/>
      <w:bookmarkEnd w:id="122"/>
      <w:bookmarkEnd w:id="123"/>
      <w:bookmarkEnd w:id="124"/>
      <w:bookmarkEnd w:id="125"/>
    </w:p>
    <w:p w14:paraId="6029B35D" w14:textId="77777777" w:rsidR="00CF5E35" w:rsidRDefault="00CF5E35" w:rsidP="00CF5E35">
      <w:r>
        <w:t>The presentation of each Control in this document includes the following elements:</w:t>
      </w:r>
    </w:p>
    <w:p w14:paraId="3AD2DB44" w14:textId="42E7A024" w:rsidR="00CF5E35" w:rsidRPr="00EA37D8" w:rsidRDefault="00CF5E35" w:rsidP="00EA37D8">
      <w:pPr>
        <w:pStyle w:val="ListParagraph"/>
        <w:numPr>
          <w:ilvl w:val="0"/>
          <w:numId w:val="72"/>
        </w:numPr>
      </w:pPr>
      <w:r w:rsidRPr="00EA37D8">
        <w:rPr>
          <w:b/>
          <w:bCs/>
        </w:rPr>
        <w:t>Overview</w:t>
      </w:r>
      <w:r w:rsidRPr="00EA37D8">
        <w:t>: A brief description of the intent of the Control and its utility as a defensive action</w:t>
      </w:r>
    </w:p>
    <w:p w14:paraId="4632896F" w14:textId="2FD7B92A" w:rsidR="00CF5E35" w:rsidRPr="00EA37D8" w:rsidRDefault="00CF5E35" w:rsidP="00EA37D8">
      <w:pPr>
        <w:pStyle w:val="ListParagraph"/>
        <w:numPr>
          <w:ilvl w:val="0"/>
          <w:numId w:val="72"/>
        </w:numPr>
      </w:pPr>
      <w:r w:rsidRPr="00EA37D8">
        <w:rPr>
          <w:b/>
          <w:bCs/>
        </w:rPr>
        <w:t>Why is This Control Critical?</w:t>
      </w:r>
      <w:r w:rsidRPr="00EA37D8">
        <w:t xml:space="preserve"> A description of the importance of this Control in blocking, mitigating, or identifying attacks, and an explanation of how attackers actively exploit the absence of this Control</w:t>
      </w:r>
    </w:p>
    <w:p w14:paraId="1BCF36FA" w14:textId="42C2FF6B" w:rsidR="00CF5E35" w:rsidRPr="00EA37D8" w:rsidRDefault="00CF5E35" w:rsidP="00EA37D8">
      <w:pPr>
        <w:pStyle w:val="ListParagraph"/>
        <w:numPr>
          <w:ilvl w:val="0"/>
          <w:numId w:val="72"/>
        </w:numPr>
      </w:pPr>
      <w:r w:rsidRPr="00EA37D8">
        <w:rPr>
          <w:b/>
          <w:bCs/>
        </w:rPr>
        <w:t>Procedures and Tools:</w:t>
      </w:r>
      <w:r w:rsidRPr="00EA37D8">
        <w:t xml:space="preserve"> A more technical description of the processes and technologies that enable implementation and automation of this Control</w:t>
      </w:r>
    </w:p>
    <w:p w14:paraId="777CCB84" w14:textId="6F4671E3" w:rsidR="00CF5E35" w:rsidRPr="00EA37D8" w:rsidRDefault="00CF5E35" w:rsidP="00EA37D8">
      <w:pPr>
        <w:pStyle w:val="ListParagraph"/>
        <w:numPr>
          <w:ilvl w:val="0"/>
          <w:numId w:val="72"/>
        </w:numPr>
      </w:pPr>
      <w:r w:rsidRPr="00EA37D8">
        <w:rPr>
          <w:b/>
          <w:bCs/>
        </w:rPr>
        <w:t>Safeguards</w:t>
      </w:r>
      <w:r w:rsidRPr="00EA37D8">
        <w:t>: A table of the specific actions that enterprises should take to implement the Control</w:t>
      </w:r>
    </w:p>
    <w:p w14:paraId="114AFE62" w14:textId="77777777" w:rsidR="00CF5E35" w:rsidRDefault="00CF5E35" w:rsidP="00CF5E35"/>
    <w:p w14:paraId="099877B9" w14:textId="50456546" w:rsidR="00CF5E35" w:rsidRPr="00EA37D8" w:rsidRDefault="00CF5E35" w:rsidP="00CF5E35">
      <w:pPr>
        <w:rPr>
          <w:b/>
          <w:bCs/>
          <w:sz w:val="24"/>
          <w:szCs w:val="24"/>
        </w:rPr>
      </w:pPr>
      <w:r w:rsidRPr="00EA37D8">
        <w:rPr>
          <w:b/>
          <w:bCs/>
          <w:sz w:val="24"/>
          <w:szCs w:val="24"/>
        </w:rPr>
        <w:lastRenderedPageBreak/>
        <w:t>Profiles</w:t>
      </w:r>
    </w:p>
    <w:p w14:paraId="3935B5EB" w14:textId="77777777" w:rsidR="00CF5E35" w:rsidRPr="00EA37D8" w:rsidRDefault="00CF5E35" w:rsidP="00CF5E35">
      <w:pPr>
        <w:rPr>
          <w:b/>
          <w:bCs/>
        </w:rPr>
      </w:pPr>
      <w:r w:rsidRPr="00EA37D8">
        <w:rPr>
          <w:b/>
          <w:bCs/>
        </w:rPr>
        <w:t>IG1</w:t>
      </w:r>
    </w:p>
    <w:p w14:paraId="5C90DDAC" w14:textId="77777777" w:rsidR="00CF5E35" w:rsidRDefault="00CF5E35" w:rsidP="00EA37D8">
      <w:pPr>
        <w:ind w:left="283"/>
      </w:pPr>
      <w:r>
        <w:t>An IG1 enterprise is small to medium-sized with limited IT and cybersecurity expertise to dedicate towards protecting IT assets and personnel. The principal concern of these enterprises is to keep the business operational, as they have a limited tolerance for downtime. The sensitivity of the data that they are trying to protect is low and principally surrounds employee and financial information.</w:t>
      </w:r>
    </w:p>
    <w:p w14:paraId="3C94FF81" w14:textId="77777777" w:rsidR="00CF5E35" w:rsidRDefault="00CF5E35" w:rsidP="00EA37D8">
      <w:pPr>
        <w:ind w:left="283"/>
      </w:pPr>
      <w:r>
        <w:t>Safeguards selected for IG1 should be implementable with limited cybersecurity expertise and aimed to thwart general, non-targeted attacks. These Safeguards will also typically be designed to work in conjunction with small or home office commercial off-the-shelf (COTS) hardware and software.</w:t>
      </w:r>
    </w:p>
    <w:p w14:paraId="3B1AC08B" w14:textId="77777777" w:rsidR="00CF5E35" w:rsidRPr="00EA37D8" w:rsidRDefault="00CF5E35" w:rsidP="00CF5E35">
      <w:pPr>
        <w:rPr>
          <w:b/>
          <w:bCs/>
        </w:rPr>
      </w:pPr>
      <w:r w:rsidRPr="00EA37D8">
        <w:rPr>
          <w:b/>
          <w:bCs/>
        </w:rPr>
        <w:t>IG2 (Includes IG1)</w:t>
      </w:r>
    </w:p>
    <w:p w14:paraId="0C5975AE" w14:textId="77777777" w:rsidR="00CF5E35" w:rsidRDefault="00CF5E35" w:rsidP="00EA37D8">
      <w:pPr>
        <w:ind w:left="283"/>
      </w:pPr>
      <w:r>
        <w:t>An IG2 enterprise employs individuals responsible for managing and protecting IT infrastructure. These enterprises support multiple departments with differing risk profiles based on job function and mission. Small enterprise units may have regulatory compliance burdens. IG2 enterprises often store and process sensitive client or enterprise information and can withstand short interruptions of service. A major concern is loss of public confidence if a breach occurs.</w:t>
      </w:r>
    </w:p>
    <w:p w14:paraId="5F045E3D" w14:textId="77777777" w:rsidR="00CF5E35" w:rsidRDefault="00CF5E35" w:rsidP="00EA37D8">
      <w:pPr>
        <w:ind w:left="283"/>
      </w:pPr>
      <w:r>
        <w:t>Safeguards selected for IG2 help security teams cope with increased operational complexity. Some Safeguards will depend on enterprise-grade technology and specialized expertise to properly install and configure.</w:t>
      </w:r>
    </w:p>
    <w:p w14:paraId="45A035AF" w14:textId="77777777" w:rsidR="00CF5E35" w:rsidRPr="00EA37D8" w:rsidRDefault="00CF5E35" w:rsidP="00CF5E35">
      <w:pPr>
        <w:rPr>
          <w:b/>
          <w:bCs/>
        </w:rPr>
      </w:pPr>
      <w:r w:rsidRPr="00EA37D8">
        <w:rPr>
          <w:b/>
          <w:bCs/>
        </w:rPr>
        <w:t>IG3 (Includes IG1 and IG2)</w:t>
      </w:r>
    </w:p>
    <w:p w14:paraId="2E384727" w14:textId="4B988399" w:rsidR="00CF5E35" w:rsidRDefault="00CF5E35" w:rsidP="00EA37D8">
      <w:pPr>
        <w:ind w:left="283"/>
      </w:pPr>
      <w:r>
        <w:t xml:space="preserve">An IG3 enterprise employs security experts that specialize in the different facets of cybersecurity (e.g., risk management, penetration testing, application security). IG3 assets and data contain sensitive information or functions that are subject to regulatory and compliance oversight. An IG3 enterprise </w:t>
      </w:r>
      <w:r w:rsidR="00D56223">
        <w:t>should</w:t>
      </w:r>
      <w:r>
        <w:t xml:space="preserve"> address availability of services and the confidentiality and integrity of sensitive data. Successful attacks can cause significant harm to the public welfare.</w:t>
      </w:r>
    </w:p>
    <w:p w14:paraId="0E18A74F" w14:textId="52534B77" w:rsidR="00CF5E35" w:rsidRDefault="00CF5E35" w:rsidP="00EA37D8">
      <w:pPr>
        <w:ind w:left="283"/>
      </w:pPr>
      <w:r>
        <w:t xml:space="preserve">Safeguards selected for IG3 </w:t>
      </w:r>
      <w:r w:rsidR="00D56223">
        <w:t>should</w:t>
      </w:r>
      <w:r>
        <w:t xml:space="preserve"> abate targeted attacks from a sophisticated adversary and reduce the impact of zero-day attacks.</w:t>
      </w:r>
    </w:p>
    <w:p w14:paraId="7126AEDA" w14:textId="458EEE3C" w:rsidR="00181445" w:rsidRPr="00CE6948" w:rsidRDefault="00181445" w:rsidP="00A3112A">
      <w:r w:rsidRPr="00CE6948">
        <w:t>In addition to the present document, ETSI TR 103 305-2 [</w:t>
      </w:r>
      <w:r w:rsidRPr="00CE6948">
        <w:fldChar w:fldCharType="begin"/>
      </w:r>
      <w:r w:rsidRPr="00CE6948">
        <w:instrText xml:space="preserve">REF REF_TR103305_2 \h </w:instrText>
      </w:r>
      <w:r w:rsidRPr="00CE6948">
        <w:fldChar w:fldCharType="separate"/>
      </w:r>
      <w:r w:rsidR="00B84810" w:rsidRPr="00CE6948">
        <w:t>i.4</w:t>
      </w:r>
      <w:r w:rsidRPr="00CE6948">
        <w:fldChar w:fldCharType="end"/>
      </w:r>
      <w:r w:rsidRPr="00CE6948">
        <w:t>], can be referenced for implementing each control.</w:t>
      </w:r>
    </w:p>
    <w:p w14:paraId="769EA9FA" w14:textId="77777777" w:rsidR="00575194" w:rsidRDefault="00575194" w:rsidP="00575194">
      <w:pPr>
        <w:pStyle w:val="Heading2"/>
        <w:spacing w:before="120"/>
      </w:pPr>
      <w:bookmarkStart w:id="126" w:name="_Toc81318604"/>
      <w:bookmarkStart w:id="127" w:name="_Toc84333978"/>
      <w:bookmarkStart w:id="128" w:name="_Toc523221756"/>
      <w:bookmarkStart w:id="129" w:name="_Toc523234686"/>
      <w:bookmarkStart w:id="130" w:name="_Toc523234722"/>
      <w:bookmarkStart w:id="131" w:name="_Toc523928225"/>
      <w:bookmarkStart w:id="132" w:name="_Toc524428575"/>
      <w:bookmarkStart w:id="133" w:name="_Toc524441530"/>
      <w:bookmarkStart w:id="134" w:name="_Toc524441767"/>
      <w:r w:rsidRPr="00E71784">
        <w:t>4.</w:t>
      </w:r>
      <w:r>
        <w:t>1</w:t>
      </w:r>
      <w:r w:rsidRPr="00E71784">
        <w:tab/>
      </w:r>
      <w:r w:rsidRPr="00961B1C">
        <w:t xml:space="preserve">1:  </w:t>
      </w:r>
      <w:r>
        <w:t>Inventory and Control of Enterprise Assets</w:t>
      </w:r>
      <w:bookmarkEnd w:id="126"/>
      <w:bookmarkEnd w:id="127"/>
    </w:p>
    <w:p w14:paraId="3FEBDE45" w14:textId="77777777" w:rsidR="00575194" w:rsidRPr="00343352" w:rsidRDefault="00575194" w:rsidP="00575194">
      <w:pPr>
        <w:pStyle w:val="NormalWeb"/>
        <w:rPr>
          <w:sz w:val="20"/>
          <w:szCs w:val="20"/>
        </w:rPr>
      </w:pPr>
      <w:r w:rsidRPr="00D46CBB">
        <w:rPr>
          <w:rStyle w:val="Emphasis"/>
          <w:sz w:val="20"/>
          <w:szCs w:val="20"/>
        </w:rPr>
        <w:t>Actively manage (inventory, track, and correct) all enterprise assets (end-user devices, including portable and mobile; network devices; non-computing/Internet of Things (IoT) devices; and servers) connected to the infrastructure physically, virtually, remotely, and those within cloud environments, to accurately know the totality of assets that need to be monitored and protected within the enterprise. This will also support identifying unauthorized and unmanaged assets to remove or remediate</w:t>
      </w:r>
      <w:r w:rsidRPr="00343352">
        <w:rPr>
          <w:rStyle w:val="Emphasis"/>
          <w:sz w:val="20"/>
          <w:szCs w:val="20"/>
        </w:rPr>
        <w:t>.</w:t>
      </w:r>
    </w:p>
    <w:p w14:paraId="56BAE00C" w14:textId="77777777" w:rsidR="00575194" w:rsidRPr="00343352" w:rsidRDefault="00575194" w:rsidP="00575194">
      <w:pPr>
        <w:rPr>
          <w:b/>
          <w:bCs/>
        </w:rPr>
      </w:pPr>
      <w:r w:rsidRPr="00343352">
        <w:rPr>
          <w:b/>
          <w:bCs/>
        </w:rPr>
        <w:t xml:space="preserve">Why Is This </w:t>
      </w:r>
      <w:r>
        <w:rPr>
          <w:b/>
          <w:bCs/>
        </w:rPr>
        <w:t>Control</w:t>
      </w:r>
      <w:r w:rsidRPr="00343352">
        <w:rPr>
          <w:b/>
          <w:bCs/>
        </w:rPr>
        <w:t xml:space="preserve"> Critical?</w:t>
      </w:r>
    </w:p>
    <w:p w14:paraId="5A32042D" w14:textId="77777777" w:rsidR="00575194" w:rsidRPr="005C7B9C" w:rsidRDefault="00575194" w:rsidP="00575194">
      <w:pPr>
        <w:pStyle w:val="NormalWeb"/>
        <w:rPr>
          <w:sz w:val="20"/>
          <w:szCs w:val="20"/>
        </w:rPr>
      </w:pPr>
      <w:r w:rsidRPr="005C7B9C">
        <w:rPr>
          <w:sz w:val="20"/>
          <w:szCs w:val="20"/>
        </w:rPr>
        <w:t xml:space="preserve">Enterprises cannot defend what they do not know they have. Managed control of all enterprise assets also plays a critical role in security monitoring, incident response, system backup, and recovery. Enterprises should know what data is critical to them, and proper asset management will help identify those enterprise assets that hold or manage this critical data, so that appropriate security controls can be applied. </w:t>
      </w:r>
    </w:p>
    <w:p w14:paraId="4BD707B1" w14:textId="77777777" w:rsidR="00575194" w:rsidRPr="005C7B9C" w:rsidRDefault="00575194" w:rsidP="00575194">
      <w:pPr>
        <w:pStyle w:val="NormalWeb"/>
        <w:rPr>
          <w:sz w:val="20"/>
          <w:szCs w:val="20"/>
        </w:rPr>
      </w:pPr>
      <w:r w:rsidRPr="005C7B9C">
        <w:rPr>
          <w:sz w:val="20"/>
          <w:szCs w:val="20"/>
        </w:rPr>
        <w:t>External attackers are continuously scanning the internet address space of target enterprises, premise-based or in the cloud, identifying possibly unprotected assets attached to an enterprise’s network. Attackers can take advantage of new assets that are installed, yet not securely configured and patched. Internally, unidentified assets can also have weak security configurations that can make them vulnerable to web- or email-based malware; and, adversaries can leverage weak security configurations for traversing the network, once they are inside.</w:t>
      </w:r>
    </w:p>
    <w:p w14:paraId="134EE6DF" w14:textId="77777777" w:rsidR="00575194" w:rsidRDefault="00575194" w:rsidP="00575194">
      <w:pPr>
        <w:pStyle w:val="NormalWeb"/>
        <w:rPr>
          <w:sz w:val="20"/>
          <w:szCs w:val="20"/>
        </w:rPr>
      </w:pPr>
      <w:r w:rsidRPr="005C7B9C">
        <w:rPr>
          <w:sz w:val="20"/>
          <w:szCs w:val="20"/>
        </w:rPr>
        <w:t>Additional assets that connect to the enterprise’s network (e.g., demonstration systems, temporary test systems, guest networks) should be identified and/or isolated in order to prevent adversarial access from affecting the security of enterprise operations.</w:t>
      </w:r>
    </w:p>
    <w:p w14:paraId="54FBBD1F" w14:textId="77777777" w:rsidR="00575194" w:rsidRPr="00343352" w:rsidRDefault="00575194" w:rsidP="00575194">
      <w:pPr>
        <w:pStyle w:val="NormalWeb"/>
        <w:rPr>
          <w:sz w:val="20"/>
          <w:szCs w:val="20"/>
        </w:rPr>
      </w:pPr>
      <w:r w:rsidRPr="00343352">
        <w:rPr>
          <w:sz w:val="20"/>
          <w:szCs w:val="20"/>
        </w:rPr>
        <w:lastRenderedPageBreak/>
        <w:t xml:space="preserve">Large, complex enterprises understandably struggle with the challenge of managing intricate, fast-changing environments. </w:t>
      </w:r>
      <w:r>
        <w:rPr>
          <w:sz w:val="20"/>
          <w:szCs w:val="20"/>
        </w:rPr>
        <w:t xml:space="preserve">However, </w:t>
      </w:r>
      <w:r w:rsidRPr="00343352">
        <w:rPr>
          <w:sz w:val="20"/>
          <w:szCs w:val="20"/>
        </w:rPr>
        <w:t>attackers have shown the ability, patience, and willingness to “inventory and control” our assets at very large scale in order to support their opportunities.</w:t>
      </w:r>
    </w:p>
    <w:p w14:paraId="58932C5F" w14:textId="77777777" w:rsidR="00575194" w:rsidRPr="005C7B9C" w:rsidRDefault="00575194" w:rsidP="00575194">
      <w:pPr>
        <w:pStyle w:val="NormalWeb"/>
        <w:rPr>
          <w:sz w:val="20"/>
          <w:szCs w:val="20"/>
        </w:rPr>
      </w:pPr>
      <w:r w:rsidRPr="005C7B9C">
        <w:rPr>
          <w:sz w:val="20"/>
          <w:szCs w:val="20"/>
        </w:rPr>
        <w:t>Another challenge is that portable end-user devices will periodically join a network and then disappear, making the inventory of currently available assets very dynamic. Likewise, cloud environments and virtual machines can be difficult to track in asset inventories when they are shut down or paused.</w:t>
      </w:r>
    </w:p>
    <w:p w14:paraId="211A17BF" w14:textId="77777777" w:rsidR="00575194" w:rsidRDefault="00575194" w:rsidP="00575194">
      <w:pPr>
        <w:spacing w:after="0"/>
      </w:pPr>
      <w:r w:rsidRPr="00271B93">
        <w:t>Another benefit of complete enterprise asset management is supporting incident response, both when investigating the origination of network traffic from an asset on t</w:t>
      </w:r>
      <w:r w:rsidRPr="00293BA5">
        <w:t>he network and when identifying all potentially vulnerable, or impacted, assets of similar type or location during an incident.</w:t>
      </w:r>
    </w:p>
    <w:p w14:paraId="010DCF0F" w14:textId="77777777" w:rsidR="00575194" w:rsidRPr="00343352" w:rsidRDefault="00575194" w:rsidP="00575194">
      <w:pPr>
        <w:rPr>
          <w:b/>
          <w:bCs/>
        </w:rPr>
      </w:pPr>
      <w:r w:rsidRPr="00343352">
        <w:rPr>
          <w:b/>
          <w:bCs/>
        </w:rPr>
        <w:t>Procedures and Tools</w:t>
      </w:r>
    </w:p>
    <w:p w14:paraId="09CD2FAB" w14:textId="77777777" w:rsidR="00575194" w:rsidRPr="00612877" w:rsidRDefault="00575194" w:rsidP="00575194">
      <w:pPr>
        <w:pStyle w:val="NormalWeb"/>
        <w:rPr>
          <w:sz w:val="20"/>
          <w:szCs w:val="20"/>
        </w:rPr>
      </w:pPr>
      <w:r w:rsidRPr="00612877">
        <w:rPr>
          <w:sz w:val="20"/>
          <w:szCs w:val="20"/>
        </w:rPr>
        <w:t>This Control requires both technical and procedural actions, united in a process that accounts for, and manages the inventory of, enterprise assets and all associated data throughout its life cycle. It also links to business governance through establishing data/asset owners who are responsible for each component of a business process. Enterprises can use large-scale, comprehensive enterprise products to maintain IT asset inventories. Smaller enterprises can leverage security tools already installed on enterprise assets or used on the network to collect this data. This includes doing a discovery scan of the network with a vulnerability scanner; reviewing anti-malware logs, logs from endpoint security portals, network logs from switches, or authentication logs; and managing the results in a spreadsheet or database.</w:t>
      </w:r>
    </w:p>
    <w:p w14:paraId="1FAA75F6" w14:textId="77777777" w:rsidR="00575194" w:rsidRPr="00612877" w:rsidRDefault="00575194" w:rsidP="00575194">
      <w:pPr>
        <w:pStyle w:val="NormalWeb"/>
        <w:rPr>
          <w:sz w:val="20"/>
          <w:szCs w:val="20"/>
        </w:rPr>
      </w:pPr>
      <w:r w:rsidRPr="00612877">
        <w:rPr>
          <w:sz w:val="20"/>
          <w:szCs w:val="20"/>
        </w:rPr>
        <w:t>Maintaining a current and accurate view of enterprise assets is an ongoing and dynamic process. Even for enterprises, there is rarely a single source of truth, as enterprise assets are not always provisioned or installed by the IT department. The reality is that a variety of sources need to be “crowd-sourced” to determine a high-confidence count of enterprise assets. Enterprises can actively scan on a regular basis, sending a variety of different packet types to identify assets connected to the network. In addition to asset sources mentioned above for small enterprises, larger enterprises can collect data from cloud portals and logs from enterprise platforms such as: Active Directory (AD), Single Sign-On (SSO), Multi-Factor Authentication (MFA), Virtual Private Network (VPN), Intrusion Detection Systems (IDS) or Deep Packet Inspection (DPI), Mobile Device Management (MDM), and vulnerability scanning tools. Property inventory databases, purchase order tracking, and local inventory lists are other sources of data to determine which devices are connected. There are tools and methods that normalize this data to identify devices that are unique among these sources.</w:t>
      </w:r>
    </w:p>
    <w:p w14:paraId="697C1E3E" w14:textId="77777777" w:rsidR="00575194" w:rsidRPr="00612877" w:rsidRDefault="00575194" w:rsidP="00575194">
      <w:pPr>
        <w:pStyle w:val="NormalWeb"/>
        <w:rPr>
          <w:b/>
          <w:bCs/>
        </w:rPr>
      </w:pPr>
      <w:r w:rsidRPr="00612877">
        <w:rPr>
          <w:rStyle w:val="Hyperlink"/>
          <w:b/>
          <w:bCs/>
          <w:color w:val="auto"/>
          <w:u w:val="none"/>
        </w:rPr>
        <w:t>Safeguards</w:t>
      </w:r>
    </w:p>
    <w:tbl>
      <w:tblPr>
        <w:tblpPr w:leftFromText="180" w:rightFromText="180" w:vertAnchor="text" w:horzAnchor="margin" w:tblpY="34"/>
        <w:tblW w:w="0" w:type="auto"/>
        <w:tblCellSpacing w:w="15" w:type="dxa"/>
        <w:tblCellMar>
          <w:top w:w="15" w:type="dxa"/>
          <w:left w:w="15" w:type="dxa"/>
          <w:bottom w:w="15" w:type="dxa"/>
          <w:right w:w="15" w:type="dxa"/>
        </w:tblCellMar>
        <w:tblLook w:val="04A0" w:firstRow="1" w:lastRow="0" w:firstColumn="1" w:lastColumn="0" w:noHBand="0" w:noVBand="1"/>
      </w:tblPr>
      <w:tblGrid>
        <w:gridCol w:w="953"/>
        <w:gridCol w:w="731"/>
        <w:gridCol w:w="893"/>
        <w:gridCol w:w="1772"/>
        <w:gridCol w:w="4027"/>
        <w:gridCol w:w="394"/>
        <w:gridCol w:w="394"/>
        <w:gridCol w:w="394"/>
        <w:gridCol w:w="81"/>
      </w:tblGrid>
      <w:tr w:rsidR="00575194" w:rsidRPr="002917B3" w14:paraId="313A3C0D" w14:textId="77777777" w:rsidTr="005515B6">
        <w:trPr>
          <w:tblCellSpacing w:w="15" w:type="dxa"/>
        </w:trPr>
        <w:tc>
          <w:tcPr>
            <w:tcW w:w="0" w:type="auto"/>
            <w:shd w:val="clear" w:color="auto" w:fill="4C9AFF"/>
            <w:vAlign w:val="center"/>
            <w:hideMark/>
          </w:tcPr>
          <w:p w14:paraId="59A117BC" w14:textId="77777777" w:rsidR="00575194" w:rsidRPr="002917B3" w:rsidRDefault="00575194" w:rsidP="005515B6">
            <w:pPr>
              <w:pStyle w:val="NormalWeb"/>
              <w:jc w:val="center"/>
              <w:rPr>
                <w:b/>
                <w:sz w:val="20"/>
                <w:szCs w:val="20"/>
              </w:rPr>
            </w:pPr>
            <w:r w:rsidRPr="002917B3">
              <w:rPr>
                <w:b/>
                <w:sz w:val="20"/>
                <w:szCs w:val="20"/>
              </w:rPr>
              <w:t>Safeguard</w:t>
            </w:r>
          </w:p>
        </w:tc>
        <w:tc>
          <w:tcPr>
            <w:tcW w:w="0" w:type="auto"/>
            <w:shd w:val="clear" w:color="auto" w:fill="4C9AFF"/>
            <w:vAlign w:val="center"/>
            <w:hideMark/>
          </w:tcPr>
          <w:p w14:paraId="14187C56" w14:textId="77777777" w:rsidR="00575194" w:rsidRPr="002917B3" w:rsidRDefault="00575194" w:rsidP="005515B6">
            <w:pPr>
              <w:pStyle w:val="NormalWeb"/>
              <w:jc w:val="center"/>
              <w:rPr>
                <w:b/>
                <w:sz w:val="20"/>
                <w:szCs w:val="20"/>
              </w:rPr>
            </w:pPr>
            <w:r w:rsidRPr="002917B3">
              <w:rPr>
                <w:b/>
                <w:sz w:val="20"/>
                <w:szCs w:val="20"/>
              </w:rPr>
              <w:t>Asset Type</w:t>
            </w:r>
          </w:p>
        </w:tc>
        <w:tc>
          <w:tcPr>
            <w:tcW w:w="0" w:type="auto"/>
            <w:shd w:val="clear" w:color="auto" w:fill="4C9AFF"/>
            <w:vAlign w:val="center"/>
            <w:hideMark/>
          </w:tcPr>
          <w:p w14:paraId="0A66BE72" w14:textId="77777777" w:rsidR="00575194" w:rsidRPr="002917B3" w:rsidRDefault="00575194" w:rsidP="005515B6">
            <w:pPr>
              <w:pStyle w:val="NormalWeb"/>
              <w:jc w:val="center"/>
              <w:rPr>
                <w:b/>
                <w:sz w:val="20"/>
                <w:szCs w:val="20"/>
              </w:rPr>
            </w:pPr>
            <w:r w:rsidRPr="002917B3">
              <w:rPr>
                <w:b/>
                <w:sz w:val="20"/>
                <w:szCs w:val="20"/>
              </w:rPr>
              <w:t>Security Function</w:t>
            </w:r>
          </w:p>
        </w:tc>
        <w:tc>
          <w:tcPr>
            <w:tcW w:w="0" w:type="auto"/>
            <w:shd w:val="clear" w:color="auto" w:fill="4C9AFF"/>
            <w:vAlign w:val="center"/>
          </w:tcPr>
          <w:p w14:paraId="22A4CEAB" w14:textId="77777777" w:rsidR="00575194" w:rsidRPr="002917B3" w:rsidRDefault="00575194" w:rsidP="005515B6">
            <w:pPr>
              <w:pStyle w:val="NormalWeb"/>
              <w:jc w:val="center"/>
              <w:rPr>
                <w:b/>
                <w:sz w:val="20"/>
                <w:szCs w:val="20"/>
              </w:rPr>
            </w:pPr>
            <w:r w:rsidRPr="002917B3">
              <w:rPr>
                <w:b/>
                <w:sz w:val="20"/>
                <w:szCs w:val="20"/>
              </w:rPr>
              <w:t>Safeguard Title</w:t>
            </w:r>
          </w:p>
        </w:tc>
        <w:tc>
          <w:tcPr>
            <w:tcW w:w="0" w:type="auto"/>
            <w:shd w:val="clear" w:color="auto" w:fill="4C9AFF"/>
            <w:vAlign w:val="center"/>
            <w:hideMark/>
          </w:tcPr>
          <w:p w14:paraId="279932E4" w14:textId="77777777" w:rsidR="00575194" w:rsidRPr="002917B3" w:rsidRDefault="00575194" w:rsidP="005515B6">
            <w:pPr>
              <w:pStyle w:val="NormalWeb"/>
              <w:jc w:val="center"/>
              <w:rPr>
                <w:b/>
                <w:sz w:val="20"/>
                <w:szCs w:val="20"/>
              </w:rPr>
            </w:pPr>
            <w:r w:rsidRPr="002917B3">
              <w:rPr>
                <w:b/>
                <w:sz w:val="20"/>
                <w:szCs w:val="20"/>
              </w:rPr>
              <w:t>Safeguard Description</w:t>
            </w:r>
          </w:p>
        </w:tc>
        <w:tc>
          <w:tcPr>
            <w:tcW w:w="0" w:type="auto"/>
            <w:shd w:val="clear" w:color="auto" w:fill="4C9AFF"/>
            <w:vAlign w:val="center"/>
            <w:hideMark/>
          </w:tcPr>
          <w:p w14:paraId="3B421438" w14:textId="77777777" w:rsidR="00575194" w:rsidRPr="002917B3" w:rsidRDefault="00575194" w:rsidP="005515B6">
            <w:pPr>
              <w:pStyle w:val="NormalWeb"/>
              <w:jc w:val="center"/>
              <w:rPr>
                <w:b/>
                <w:sz w:val="20"/>
                <w:szCs w:val="20"/>
              </w:rPr>
            </w:pPr>
            <w:r w:rsidRPr="002917B3">
              <w:rPr>
                <w:b/>
                <w:sz w:val="20"/>
                <w:szCs w:val="20"/>
              </w:rPr>
              <w:t>IG1</w:t>
            </w:r>
          </w:p>
        </w:tc>
        <w:tc>
          <w:tcPr>
            <w:tcW w:w="0" w:type="auto"/>
            <w:shd w:val="clear" w:color="auto" w:fill="4C9AFF"/>
            <w:vAlign w:val="center"/>
            <w:hideMark/>
          </w:tcPr>
          <w:p w14:paraId="710E7571" w14:textId="77777777" w:rsidR="00575194" w:rsidRPr="002917B3" w:rsidRDefault="00575194" w:rsidP="005515B6">
            <w:pPr>
              <w:pStyle w:val="NormalWeb"/>
              <w:jc w:val="center"/>
              <w:rPr>
                <w:b/>
                <w:sz w:val="20"/>
                <w:szCs w:val="20"/>
              </w:rPr>
            </w:pPr>
            <w:r w:rsidRPr="002917B3">
              <w:rPr>
                <w:b/>
                <w:sz w:val="20"/>
                <w:szCs w:val="20"/>
              </w:rPr>
              <w:t>IG2</w:t>
            </w:r>
          </w:p>
        </w:tc>
        <w:tc>
          <w:tcPr>
            <w:tcW w:w="0" w:type="auto"/>
            <w:shd w:val="clear" w:color="auto" w:fill="4C9AFF"/>
            <w:vAlign w:val="center"/>
            <w:hideMark/>
          </w:tcPr>
          <w:p w14:paraId="52BC6CBB" w14:textId="77777777" w:rsidR="00575194" w:rsidRPr="002917B3" w:rsidRDefault="00575194" w:rsidP="005515B6">
            <w:pPr>
              <w:pStyle w:val="NormalWeb"/>
              <w:jc w:val="center"/>
              <w:rPr>
                <w:b/>
                <w:sz w:val="20"/>
                <w:szCs w:val="20"/>
              </w:rPr>
            </w:pPr>
            <w:r w:rsidRPr="002917B3">
              <w:rPr>
                <w:b/>
                <w:sz w:val="20"/>
                <w:szCs w:val="20"/>
              </w:rPr>
              <w:t>IG3</w:t>
            </w:r>
          </w:p>
        </w:tc>
        <w:tc>
          <w:tcPr>
            <w:tcW w:w="0" w:type="auto"/>
            <w:shd w:val="clear" w:color="auto" w:fill="4C9AFF"/>
            <w:vAlign w:val="center"/>
            <w:hideMark/>
          </w:tcPr>
          <w:p w14:paraId="21A4255E" w14:textId="77777777" w:rsidR="00575194" w:rsidRPr="002917B3" w:rsidRDefault="00575194" w:rsidP="005515B6">
            <w:pPr>
              <w:pStyle w:val="NormalWeb"/>
              <w:rPr>
                <w:sz w:val="20"/>
                <w:szCs w:val="20"/>
              </w:rPr>
            </w:pPr>
          </w:p>
        </w:tc>
      </w:tr>
      <w:tr w:rsidR="00575194" w:rsidRPr="002917B3" w14:paraId="6AFAD193" w14:textId="77777777" w:rsidTr="005515B6">
        <w:trPr>
          <w:tblCellSpacing w:w="15" w:type="dxa"/>
        </w:trPr>
        <w:tc>
          <w:tcPr>
            <w:tcW w:w="0" w:type="auto"/>
            <w:shd w:val="clear" w:color="auto" w:fill="DEEBFF"/>
            <w:vAlign w:val="center"/>
            <w:hideMark/>
          </w:tcPr>
          <w:p w14:paraId="221E7B58" w14:textId="77777777" w:rsidR="00575194" w:rsidRPr="002917B3" w:rsidRDefault="00575194" w:rsidP="005515B6">
            <w:pPr>
              <w:pStyle w:val="NormalWeb"/>
              <w:rPr>
                <w:sz w:val="20"/>
                <w:szCs w:val="20"/>
              </w:rPr>
            </w:pPr>
            <w:r w:rsidRPr="002917B3">
              <w:rPr>
                <w:sz w:val="20"/>
                <w:szCs w:val="20"/>
              </w:rPr>
              <w:t>1.1</w:t>
            </w:r>
          </w:p>
        </w:tc>
        <w:tc>
          <w:tcPr>
            <w:tcW w:w="0" w:type="auto"/>
            <w:shd w:val="clear" w:color="auto" w:fill="DEEBFF"/>
            <w:vAlign w:val="center"/>
            <w:hideMark/>
          </w:tcPr>
          <w:p w14:paraId="066E906D" w14:textId="77777777" w:rsidR="00575194" w:rsidRPr="002917B3" w:rsidRDefault="00575194" w:rsidP="005515B6">
            <w:pPr>
              <w:pStyle w:val="NormalWeb"/>
              <w:rPr>
                <w:sz w:val="20"/>
                <w:szCs w:val="20"/>
              </w:rPr>
            </w:pPr>
            <w:r w:rsidRPr="002917B3">
              <w:rPr>
                <w:sz w:val="20"/>
                <w:szCs w:val="20"/>
              </w:rPr>
              <w:t>Devices</w:t>
            </w:r>
          </w:p>
        </w:tc>
        <w:tc>
          <w:tcPr>
            <w:tcW w:w="0" w:type="auto"/>
            <w:shd w:val="clear" w:color="auto" w:fill="DEEBFF"/>
            <w:vAlign w:val="center"/>
            <w:hideMark/>
          </w:tcPr>
          <w:p w14:paraId="5AA75494" w14:textId="77777777" w:rsidR="00575194" w:rsidRPr="002917B3" w:rsidRDefault="00575194" w:rsidP="005515B6">
            <w:pPr>
              <w:pStyle w:val="NormalWeb"/>
              <w:rPr>
                <w:sz w:val="20"/>
                <w:szCs w:val="20"/>
              </w:rPr>
            </w:pPr>
            <w:r w:rsidRPr="002917B3">
              <w:rPr>
                <w:sz w:val="20"/>
                <w:szCs w:val="20"/>
              </w:rPr>
              <w:t>Identify</w:t>
            </w:r>
          </w:p>
        </w:tc>
        <w:tc>
          <w:tcPr>
            <w:tcW w:w="0" w:type="auto"/>
            <w:shd w:val="clear" w:color="auto" w:fill="DEEBFF"/>
            <w:vAlign w:val="center"/>
            <w:hideMark/>
          </w:tcPr>
          <w:p w14:paraId="60648755" w14:textId="77777777" w:rsidR="00575194" w:rsidRPr="002917B3" w:rsidRDefault="00575194" w:rsidP="005515B6">
            <w:pPr>
              <w:pStyle w:val="NormalWeb"/>
              <w:rPr>
                <w:sz w:val="20"/>
                <w:szCs w:val="20"/>
              </w:rPr>
            </w:pPr>
            <w:r w:rsidRPr="002917B3">
              <w:rPr>
                <w:sz w:val="20"/>
                <w:szCs w:val="20"/>
              </w:rPr>
              <w:t>Establish and Maintain Detailed Enterprise Asset Inventory</w:t>
            </w:r>
          </w:p>
        </w:tc>
        <w:tc>
          <w:tcPr>
            <w:tcW w:w="0" w:type="auto"/>
            <w:shd w:val="clear" w:color="auto" w:fill="DEEBFF"/>
            <w:vAlign w:val="center"/>
            <w:hideMark/>
          </w:tcPr>
          <w:p w14:paraId="0BA8B25B" w14:textId="77777777" w:rsidR="00575194" w:rsidRPr="002917B3" w:rsidRDefault="00575194" w:rsidP="005515B6">
            <w:pPr>
              <w:pStyle w:val="NormalWeb"/>
              <w:rPr>
                <w:sz w:val="20"/>
                <w:szCs w:val="20"/>
              </w:rPr>
            </w:pPr>
            <w:r w:rsidRPr="002917B3">
              <w:rPr>
                <w:sz w:val="20"/>
                <w:szCs w:val="20"/>
              </w:rPr>
              <w:t xml:space="preserve">Establish and maintain an accurate, detailed, and up-to-date inventory of all enterprise assets with the potential to store or process data, to include: end-user devices (including portable and mobile), network devices, non-computing/IoT devices, and servers. Ensure the inventory records the network address (if static), hardware address, machine name, </w:t>
            </w:r>
            <w:r>
              <w:rPr>
                <w:sz w:val="20"/>
                <w:szCs w:val="20"/>
              </w:rPr>
              <w:t>enterprise</w:t>
            </w:r>
            <w:r w:rsidRPr="002917B3">
              <w:rPr>
                <w:sz w:val="20"/>
                <w:szCs w:val="20"/>
              </w:rPr>
              <w:t xml:space="preserve"> asset owner, department for each asset, and whether the asset has been approved to connect to the network. For mobile end-user devices, MDM type tools can support this process, where appropriate. This inventory includes assets connected to the infrastructure physically, virtually, remotely, and those within cloud environments. Additionally, it includes assets that are regularly connected to the enterprise’s network infrastructure, even if they are not under control of the enterprise. Review and update the inventory of all enterprise assets bi-annually, or more frequently.</w:t>
            </w:r>
          </w:p>
        </w:tc>
        <w:tc>
          <w:tcPr>
            <w:tcW w:w="0" w:type="auto"/>
            <w:shd w:val="clear" w:color="auto" w:fill="DEEBFF"/>
            <w:vAlign w:val="center"/>
            <w:hideMark/>
          </w:tcPr>
          <w:p w14:paraId="61CF04CE" w14:textId="77777777" w:rsidR="00575194" w:rsidRPr="002917B3" w:rsidRDefault="00575194" w:rsidP="005515B6">
            <w:pPr>
              <w:pStyle w:val="NormalWeb"/>
              <w:jc w:val="center"/>
              <w:rPr>
                <w:sz w:val="20"/>
                <w:szCs w:val="20"/>
              </w:rPr>
            </w:pPr>
            <w:r w:rsidRPr="002917B3">
              <w:rPr>
                <w:sz w:val="20"/>
                <w:szCs w:val="20"/>
              </w:rPr>
              <w:t>x</w:t>
            </w:r>
          </w:p>
        </w:tc>
        <w:tc>
          <w:tcPr>
            <w:tcW w:w="0" w:type="auto"/>
            <w:shd w:val="clear" w:color="auto" w:fill="DEEBFF"/>
            <w:vAlign w:val="center"/>
            <w:hideMark/>
          </w:tcPr>
          <w:p w14:paraId="5DF83211" w14:textId="77777777" w:rsidR="00575194" w:rsidRPr="002917B3" w:rsidRDefault="00575194" w:rsidP="005515B6">
            <w:pPr>
              <w:pStyle w:val="NormalWeb"/>
              <w:jc w:val="center"/>
              <w:rPr>
                <w:sz w:val="20"/>
                <w:szCs w:val="20"/>
              </w:rPr>
            </w:pPr>
            <w:r w:rsidRPr="002917B3">
              <w:rPr>
                <w:sz w:val="20"/>
                <w:szCs w:val="20"/>
              </w:rPr>
              <w:t>x</w:t>
            </w:r>
          </w:p>
        </w:tc>
        <w:tc>
          <w:tcPr>
            <w:tcW w:w="0" w:type="auto"/>
            <w:shd w:val="clear" w:color="auto" w:fill="DEEBFF"/>
            <w:vAlign w:val="center"/>
            <w:hideMark/>
          </w:tcPr>
          <w:p w14:paraId="15A5B136" w14:textId="77777777" w:rsidR="00575194" w:rsidRPr="002917B3" w:rsidRDefault="00575194" w:rsidP="005515B6">
            <w:pPr>
              <w:pStyle w:val="NormalWeb"/>
              <w:jc w:val="center"/>
              <w:rPr>
                <w:sz w:val="20"/>
                <w:szCs w:val="20"/>
              </w:rPr>
            </w:pPr>
            <w:r w:rsidRPr="002917B3">
              <w:rPr>
                <w:sz w:val="20"/>
                <w:szCs w:val="20"/>
              </w:rPr>
              <w:t>x</w:t>
            </w:r>
          </w:p>
        </w:tc>
        <w:tc>
          <w:tcPr>
            <w:tcW w:w="0" w:type="auto"/>
            <w:shd w:val="clear" w:color="auto" w:fill="DEEBFF"/>
            <w:vAlign w:val="center"/>
            <w:hideMark/>
          </w:tcPr>
          <w:p w14:paraId="108C21D6" w14:textId="77777777" w:rsidR="00575194" w:rsidRPr="002917B3" w:rsidRDefault="00575194" w:rsidP="005515B6">
            <w:pPr>
              <w:pStyle w:val="NormalWeb"/>
              <w:rPr>
                <w:sz w:val="20"/>
                <w:szCs w:val="20"/>
              </w:rPr>
            </w:pPr>
          </w:p>
        </w:tc>
      </w:tr>
      <w:tr w:rsidR="00575194" w:rsidRPr="002917B3" w14:paraId="7622FB83" w14:textId="77777777" w:rsidTr="005515B6">
        <w:trPr>
          <w:tblCellSpacing w:w="15" w:type="dxa"/>
        </w:trPr>
        <w:tc>
          <w:tcPr>
            <w:tcW w:w="0" w:type="auto"/>
            <w:shd w:val="clear" w:color="auto" w:fill="DEEBFF"/>
            <w:vAlign w:val="center"/>
            <w:hideMark/>
          </w:tcPr>
          <w:p w14:paraId="3346F581" w14:textId="77777777" w:rsidR="00575194" w:rsidRPr="002917B3" w:rsidRDefault="00575194" w:rsidP="005515B6">
            <w:pPr>
              <w:pStyle w:val="NormalWeb"/>
              <w:rPr>
                <w:sz w:val="20"/>
                <w:szCs w:val="20"/>
              </w:rPr>
            </w:pPr>
            <w:r w:rsidRPr="002917B3">
              <w:rPr>
                <w:sz w:val="20"/>
                <w:szCs w:val="20"/>
              </w:rPr>
              <w:t>1.2</w:t>
            </w:r>
          </w:p>
        </w:tc>
        <w:tc>
          <w:tcPr>
            <w:tcW w:w="0" w:type="auto"/>
            <w:shd w:val="clear" w:color="auto" w:fill="DEEBFF"/>
            <w:vAlign w:val="center"/>
            <w:hideMark/>
          </w:tcPr>
          <w:p w14:paraId="44452E81" w14:textId="77777777" w:rsidR="00575194" w:rsidRPr="002917B3" w:rsidRDefault="00575194" w:rsidP="005515B6">
            <w:pPr>
              <w:pStyle w:val="NormalWeb"/>
              <w:rPr>
                <w:sz w:val="20"/>
                <w:szCs w:val="20"/>
              </w:rPr>
            </w:pPr>
            <w:r w:rsidRPr="002917B3">
              <w:rPr>
                <w:sz w:val="20"/>
                <w:szCs w:val="20"/>
              </w:rPr>
              <w:t>Devices</w:t>
            </w:r>
          </w:p>
        </w:tc>
        <w:tc>
          <w:tcPr>
            <w:tcW w:w="0" w:type="auto"/>
            <w:shd w:val="clear" w:color="auto" w:fill="DEEBFF"/>
            <w:vAlign w:val="center"/>
            <w:hideMark/>
          </w:tcPr>
          <w:p w14:paraId="2D15E022" w14:textId="77777777" w:rsidR="00575194" w:rsidRPr="002917B3" w:rsidRDefault="00575194" w:rsidP="005515B6">
            <w:pPr>
              <w:pStyle w:val="NormalWeb"/>
              <w:rPr>
                <w:sz w:val="20"/>
                <w:szCs w:val="20"/>
              </w:rPr>
            </w:pPr>
            <w:r w:rsidRPr="002917B3">
              <w:rPr>
                <w:sz w:val="20"/>
                <w:szCs w:val="20"/>
              </w:rPr>
              <w:t>Respond</w:t>
            </w:r>
          </w:p>
        </w:tc>
        <w:tc>
          <w:tcPr>
            <w:tcW w:w="0" w:type="auto"/>
            <w:shd w:val="clear" w:color="auto" w:fill="DEEBFF"/>
            <w:vAlign w:val="center"/>
            <w:hideMark/>
          </w:tcPr>
          <w:p w14:paraId="3B4446F4" w14:textId="77777777" w:rsidR="00575194" w:rsidRPr="002917B3" w:rsidRDefault="00575194" w:rsidP="005515B6">
            <w:pPr>
              <w:pStyle w:val="NormalWeb"/>
              <w:rPr>
                <w:sz w:val="20"/>
                <w:szCs w:val="20"/>
              </w:rPr>
            </w:pPr>
            <w:r w:rsidRPr="002917B3">
              <w:rPr>
                <w:sz w:val="20"/>
                <w:szCs w:val="20"/>
              </w:rPr>
              <w:t>Address Unauthorized Assets</w:t>
            </w:r>
          </w:p>
        </w:tc>
        <w:tc>
          <w:tcPr>
            <w:tcW w:w="0" w:type="auto"/>
            <w:shd w:val="clear" w:color="auto" w:fill="DEEBFF"/>
            <w:vAlign w:val="center"/>
            <w:hideMark/>
          </w:tcPr>
          <w:p w14:paraId="4562C6DF" w14:textId="77777777" w:rsidR="00575194" w:rsidRPr="002917B3" w:rsidRDefault="00575194" w:rsidP="005515B6">
            <w:pPr>
              <w:pStyle w:val="NormalWeb"/>
              <w:rPr>
                <w:sz w:val="20"/>
                <w:szCs w:val="20"/>
              </w:rPr>
            </w:pPr>
            <w:r w:rsidRPr="002917B3">
              <w:rPr>
                <w:sz w:val="20"/>
                <w:szCs w:val="20"/>
              </w:rPr>
              <w:t xml:space="preserve">Ensure that a process exists to address unauthorized assets on a weekly basis. The enterprise may choose to remove the asset from </w:t>
            </w:r>
            <w:r w:rsidRPr="002917B3">
              <w:rPr>
                <w:sz w:val="20"/>
                <w:szCs w:val="20"/>
              </w:rPr>
              <w:lastRenderedPageBreak/>
              <w:t>the network, deny the asset from connecting remotely to the network, or quarantine the asset.</w:t>
            </w:r>
          </w:p>
        </w:tc>
        <w:tc>
          <w:tcPr>
            <w:tcW w:w="0" w:type="auto"/>
            <w:shd w:val="clear" w:color="auto" w:fill="DEEBFF"/>
            <w:vAlign w:val="center"/>
            <w:hideMark/>
          </w:tcPr>
          <w:p w14:paraId="797436BE" w14:textId="77777777" w:rsidR="00575194" w:rsidRPr="002917B3" w:rsidRDefault="00575194" w:rsidP="005515B6">
            <w:pPr>
              <w:pStyle w:val="NormalWeb"/>
              <w:jc w:val="center"/>
              <w:rPr>
                <w:sz w:val="20"/>
                <w:szCs w:val="20"/>
              </w:rPr>
            </w:pPr>
            <w:r w:rsidRPr="002917B3">
              <w:rPr>
                <w:sz w:val="20"/>
                <w:szCs w:val="20"/>
              </w:rPr>
              <w:lastRenderedPageBreak/>
              <w:t>x</w:t>
            </w:r>
          </w:p>
        </w:tc>
        <w:tc>
          <w:tcPr>
            <w:tcW w:w="0" w:type="auto"/>
            <w:shd w:val="clear" w:color="auto" w:fill="DEEBFF"/>
            <w:vAlign w:val="center"/>
            <w:hideMark/>
          </w:tcPr>
          <w:p w14:paraId="7A652024" w14:textId="77777777" w:rsidR="00575194" w:rsidRPr="002917B3" w:rsidRDefault="00575194" w:rsidP="005515B6">
            <w:pPr>
              <w:pStyle w:val="NormalWeb"/>
              <w:jc w:val="center"/>
              <w:rPr>
                <w:sz w:val="20"/>
                <w:szCs w:val="20"/>
              </w:rPr>
            </w:pPr>
            <w:r w:rsidRPr="002917B3">
              <w:rPr>
                <w:sz w:val="20"/>
                <w:szCs w:val="20"/>
              </w:rPr>
              <w:t>x</w:t>
            </w:r>
          </w:p>
        </w:tc>
        <w:tc>
          <w:tcPr>
            <w:tcW w:w="0" w:type="auto"/>
            <w:shd w:val="clear" w:color="auto" w:fill="DEEBFF"/>
            <w:vAlign w:val="center"/>
            <w:hideMark/>
          </w:tcPr>
          <w:p w14:paraId="148EEE81" w14:textId="77777777" w:rsidR="00575194" w:rsidRPr="002917B3" w:rsidRDefault="00575194" w:rsidP="005515B6">
            <w:pPr>
              <w:pStyle w:val="NormalWeb"/>
              <w:jc w:val="center"/>
              <w:rPr>
                <w:sz w:val="20"/>
                <w:szCs w:val="20"/>
              </w:rPr>
            </w:pPr>
            <w:r w:rsidRPr="002917B3">
              <w:rPr>
                <w:sz w:val="20"/>
                <w:szCs w:val="20"/>
              </w:rPr>
              <w:t>x</w:t>
            </w:r>
          </w:p>
        </w:tc>
        <w:tc>
          <w:tcPr>
            <w:tcW w:w="0" w:type="auto"/>
            <w:shd w:val="clear" w:color="auto" w:fill="DEEBFF"/>
            <w:vAlign w:val="center"/>
            <w:hideMark/>
          </w:tcPr>
          <w:p w14:paraId="4A609438" w14:textId="77777777" w:rsidR="00575194" w:rsidRPr="002917B3" w:rsidRDefault="00575194" w:rsidP="005515B6">
            <w:pPr>
              <w:pStyle w:val="NormalWeb"/>
              <w:rPr>
                <w:sz w:val="20"/>
                <w:szCs w:val="20"/>
              </w:rPr>
            </w:pPr>
          </w:p>
        </w:tc>
      </w:tr>
      <w:tr w:rsidR="00575194" w:rsidRPr="002917B3" w14:paraId="687CC15D" w14:textId="77777777" w:rsidTr="005515B6">
        <w:trPr>
          <w:tblCellSpacing w:w="15" w:type="dxa"/>
        </w:trPr>
        <w:tc>
          <w:tcPr>
            <w:tcW w:w="0" w:type="auto"/>
            <w:shd w:val="clear" w:color="auto" w:fill="DEEBFF"/>
            <w:vAlign w:val="center"/>
            <w:hideMark/>
          </w:tcPr>
          <w:p w14:paraId="3717C242" w14:textId="77777777" w:rsidR="00575194" w:rsidRPr="002917B3" w:rsidRDefault="00575194" w:rsidP="005515B6">
            <w:pPr>
              <w:pStyle w:val="NormalWeb"/>
              <w:rPr>
                <w:sz w:val="20"/>
                <w:szCs w:val="20"/>
              </w:rPr>
            </w:pPr>
            <w:r w:rsidRPr="002917B3">
              <w:rPr>
                <w:sz w:val="20"/>
                <w:szCs w:val="20"/>
              </w:rPr>
              <w:t>1.3</w:t>
            </w:r>
          </w:p>
        </w:tc>
        <w:tc>
          <w:tcPr>
            <w:tcW w:w="0" w:type="auto"/>
            <w:shd w:val="clear" w:color="auto" w:fill="DEEBFF"/>
            <w:vAlign w:val="center"/>
            <w:hideMark/>
          </w:tcPr>
          <w:p w14:paraId="25842696" w14:textId="77777777" w:rsidR="00575194" w:rsidRPr="002917B3" w:rsidRDefault="00575194" w:rsidP="005515B6">
            <w:pPr>
              <w:pStyle w:val="NormalWeb"/>
              <w:rPr>
                <w:sz w:val="20"/>
                <w:szCs w:val="20"/>
              </w:rPr>
            </w:pPr>
            <w:r w:rsidRPr="002917B3">
              <w:rPr>
                <w:sz w:val="20"/>
                <w:szCs w:val="20"/>
              </w:rPr>
              <w:t>Devices</w:t>
            </w:r>
          </w:p>
        </w:tc>
        <w:tc>
          <w:tcPr>
            <w:tcW w:w="0" w:type="auto"/>
            <w:shd w:val="clear" w:color="auto" w:fill="DEEBFF"/>
            <w:vAlign w:val="center"/>
            <w:hideMark/>
          </w:tcPr>
          <w:p w14:paraId="59C8FC57" w14:textId="77777777" w:rsidR="00575194" w:rsidRPr="002917B3" w:rsidRDefault="00575194" w:rsidP="005515B6">
            <w:pPr>
              <w:pStyle w:val="NormalWeb"/>
              <w:rPr>
                <w:sz w:val="20"/>
                <w:szCs w:val="20"/>
              </w:rPr>
            </w:pPr>
            <w:r w:rsidRPr="002917B3">
              <w:rPr>
                <w:sz w:val="20"/>
                <w:szCs w:val="20"/>
              </w:rPr>
              <w:t>Detect</w:t>
            </w:r>
          </w:p>
        </w:tc>
        <w:tc>
          <w:tcPr>
            <w:tcW w:w="0" w:type="auto"/>
            <w:shd w:val="clear" w:color="auto" w:fill="DEEBFF"/>
            <w:vAlign w:val="center"/>
            <w:hideMark/>
          </w:tcPr>
          <w:p w14:paraId="0E858A1F" w14:textId="77777777" w:rsidR="00575194" w:rsidRPr="002917B3" w:rsidRDefault="00575194" w:rsidP="005515B6">
            <w:pPr>
              <w:pStyle w:val="NormalWeb"/>
              <w:rPr>
                <w:sz w:val="20"/>
                <w:szCs w:val="20"/>
              </w:rPr>
            </w:pPr>
            <w:r w:rsidRPr="002917B3">
              <w:rPr>
                <w:sz w:val="20"/>
                <w:szCs w:val="20"/>
              </w:rPr>
              <w:t>Utilize an Active Discovery Tool</w:t>
            </w:r>
          </w:p>
        </w:tc>
        <w:tc>
          <w:tcPr>
            <w:tcW w:w="0" w:type="auto"/>
            <w:shd w:val="clear" w:color="auto" w:fill="DEEBFF"/>
            <w:vAlign w:val="center"/>
            <w:hideMark/>
          </w:tcPr>
          <w:p w14:paraId="34108C0C" w14:textId="77777777" w:rsidR="00575194" w:rsidRPr="002917B3" w:rsidRDefault="00575194" w:rsidP="005515B6">
            <w:pPr>
              <w:pStyle w:val="NormalWeb"/>
              <w:rPr>
                <w:sz w:val="20"/>
                <w:szCs w:val="20"/>
              </w:rPr>
            </w:pPr>
            <w:r w:rsidRPr="002917B3">
              <w:rPr>
                <w:sz w:val="20"/>
                <w:szCs w:val="20"/>
              </w:rPr>
              <w:t>Utilize an active discovery tool to identify assets connected to the enterprise’s network. Configure the active discovery tool to execute daily, or more frequently.</w:t>
            </w:r>
          </w:p>
        </w:tc>
        <w:tc>
          <w:tcPr>
            <w:tcW w:w="0" w:type="auto"/>
            <w:shd w:val="clear" w:color="auto" w:fill="DEEBFF"/>
            <w:vAlign w:val="center"/>
            <w:hideMark/>
          </w:tcPr>
          <w:p w14:paraId="79D97874" w14:textId="77777777" w:rsidR="00575194" w:rsidRPr="002917B3" w:rsidRDefault="00575194" w:rsidP="005515B6">
            <w:pPr>
              <w:pStyle w:val="NormalWeb"/>
              <w:jc w:val="center"/>
              <w:rPr>
                <w:sz w:val="20"/>
                <w:szCs w:val="20"/>
              </w:rPr>
            </w:pPr>
          </w:p>
        </w:tc>
        <w:tc>
          <w:tcPr>
            <w:tcW w:w="0" w:type="auto"/>
            <w:shd w:val="clear" w:color="auto" w:fill="DEEBFF"/>
            <w:vAlign w:val="center"/>
            <w:hideMark/>
          </w:tcPr>
          <w:p w14:paraId="26EF0103" w14:textId="77777777" w:rsidR="00575194" w:rsidRPr="002917B3" w:rsidRDefault="00575194" w:rsidP="005515B6">
            <w:pPr>
              <w:pStyle w:val="NormalWeb"/>
              <w:jc w:val="center"/>
              <w:rPr>
                <w:sz w:val="20"/>
                <w:szCs w:val="20"/>
              </w:rPr>
            </w:pPr>
            <w:r w:rsidRPr="002917B3">
              <w:rPr>
                <w:sz w:val="20"/>
                <w:szCs w:val="20"/>
              </w:rPr>
              <w:t>x</w:t>
            </w:r>
          </w:p>
        </w:tc>
        <w:tc>
          <w:tcPr>
            <w:tcW w:w="0" w:type="auto"/>
            <w:shd w:val="clear" w:color="auto" w:fill="DEEBFF"/>
            <w:vAlign w:val="center"/>
            <w:hideMark/>
          </w:tcPr>
          <w:p w14:paraId="3A06A822" w14:textId="77777777" w:rsidR="00575194" w:rsidRPr="002917B3" w:rsidRDefault="00575194" w:rsidP="005515B6">
            <w:pPr>
              <w:pStyle w:val="NormalWeb"/>
              <w:jc w:val="center"/>
              <w:rPr>
                <w:sz w:val="20"/>
                <w:szCs w:val="20"/>
              </w:rPr>
            </w:pPr>
            <w:r w:rsidRPr="002917B3">
              <w:rPr>
                <w:sz w:val="20"/>
                <w:szCs w:val="20"/>
              </w:rPr>
              <w:t>x</w:t>
            </w:r>
          </w:p>
        </w:tc>
        <w:tc>
          <w:tcPr>
            <w:tcW w:w="0" w:type="auto"/>
            <w:shd w:val="clear" w:color="auto" w:fill="DEEBFF"/>
            <w:vAlign w:val="center"/>
            <w:hideMark/>
          </w:tcPr>
          <w:p w14:paraId="2C6CE43D" w14:textId="77777777" w:rsidR="00575194" w:rsidRPr="002917B3" w:rsidRDefault="00575194" w:rsidP="005515B6">
            <w:pPr>
              <w:pStyle w:val="NormalWeb"/>
              <w:rPr>
                <w:sz w:val="20"/>
                <w:szCs w:val="20"/>
              </w:rPr>
            </w:pPr>
          </w:p>
        </w:tc>
      </w:tr>
      <w:tr w:rsidR="00575194" w:rsidRPr="002917B3" w14:paraId="64A43D79" w14:textId="77777777" w:rsidTr="005515B6">
        <w:trPr>
          <w:tblCellSpacing w:w="15" w:type="dxa"/>
        </w:trPr>
        <w:tc>
          <w:tcPr>
            <w:tcW w:w="0" w:type="auto"/>
            <w:shd w:val="clear" w:color="auto" w:fill="DEEBFF"/>
            <w:vAlign w:val="center"/>
            <w:hideMark/>
          </w:tcPr>
          <w:p w14:paraId="1512F863" w14:textId="77777777" w:rsidR="00575194" w:rsidRPr="002917B3" w:rsidRDefault="00575194" w:rsidP="005515B6">
            <w:pPr>
              <w:pStyle w:val="NormalWeb"/>
              <w:rPr>
                <w:sz w:val="20"/>
                <w:szCs w:val="20"/>
              </w:rPr>
            </w:pPr>
            <w:r w:rsidRPr="002917B3">
              <w:rPr>
                <w:sz w:val="20"/>
                <w:szCs w:val="20"/>
              </w:rPr>
              <w:t>1.4</w:t>
            </w:r>
          </w:p>
        </w:tc>
        <w:tc>
          <w:tcPr>
            <w:tcW w:w="0" w:type="auto"/>
            <w:shd w:val="clear" w:color="auto" w:fill="DEEBFF"/>
            <w:vAlign w:val="center"/>
            <w:hideMark/>
          </w:tcPr>
          <w:p w14:paraId="13CF9B26" w14:textId="77777777" w:rsidR="00575194" w:rsidRPr="002917B3" w:rsidRDefault="00575194" w:rsidP="005515B6">
            <w:pPr>
              <w:pStyle w:val="NormalWeb"/>
              <w:rPr>
                <w:sz w:val="20"/>
                <w:szCs w:val="20"/>
              </w:rPr>
            </w:pPr>
            <w:r w:rsidRPr="002917B3">
              <w:rPr>
                <w:sz w:val="20"/>
                <w:szCs w:val="20"/>
              </w:rPr>
              <w:t xml:space="preserve">Devices </w:t>
            </w:r>
          </w:p>
        </w:tc>
        <w:tc>
          <w:tcPr>
            <w:tcW w:w="0" w:type="auto"/>
            <w:shd w:val="clear" w:color="auto" w:fill="DEEBFF"/>
            <w:vAlign w:val="center"/>
            <w:hideMark/>
          </w:tcPr>
          <w:p w14:paraId="1E7FC897" w14:textId="77777777" w:rsidR="00575194" w:rsidRPr="002917B3" w:rsidRDefault="00575194" w:rsidP="005515B6">
            <w:pPr>
              <w:pStyle w:val="NormalWeb"/>
              <w:rPr>
                <w:sz w:val="20"/>
                <w:szCs w:val="20"/>
              </w:rPr>
            </w:pPr>
            <w:r w:rsidRPr="002917B3">
              <w:rPr>
                <w:sz w:val="20"/>
                <w:szCs w:val="20"/>
              </w:rPr>
              <w:t>Identify</w:t>
            </w:r>
          </w:p>
        </w:tc>
        <w:tc>
          <w:tcPr>
            <w:tcW w:w="0" w:type="auto"/>
            <w:shd w:val="clear" w:color="auto" w:fill="DEEBFF"/>
            <w:vAlign w:val="center"/>
            <w:hideMark/>
          </w:tcPr>
          <w:p w14:paraId="273EFCC8" w14:textId="77777777" w:rsidR="00575194" w:rsidRPr="002917B3" w:rsidRDefault="00575194" w:rsidP="005515B6">
            <w:pPr>
              <w:pStyle w:val="NormalWeb"/>
              <w:rPr>
                <w:sz w:val="20"/>
                <w:szCs w:val="20"/>
              </w:rPr>
            </w:pPr>
            <w:r w:rsidRPr="002917B3">
              <w:rPr>
                <w:sz w:val="20"/>
                <w:szCs w:val="20"/>
              </w:rPr>
              <w:t>Use Dynamic Host Configuration Protocol (DHCP) Logging to Update Enterprise Asset Inventory</w:t>
            </w:r>
          </w:p>
        </w:tc>
        <w:tc>
          <w:tcPr>
            <w:tcW w:w="0" w:type="auto"/>
            <w:shd w:val="clear" w:color="auto" w:fill="DEEBFF"/>
            <w:vAlign w:val="center"/>
            <w:hideMark/>
          </w:tcPr>
          <w:p w14:paraId="367459C7" w14:textId="77777777" w:rsidR="00575194" w:rsidRPr="002917B3" w:rsidRDefault="00575194" w:rsidP="005515B6">
            <w:pPr>
              <w:pStyle w:val="NormalWeb"/>
              <w:rPr>
                <w:sz w:val="20"/>
                <w:szCs w:val="20"/>
              </w:rPr>
            </w:pPr>
            <w:r w:rsidRPr="002917B3">
              <w:rPr>
                <w:sz w:val="20"/>
                <w:szCs w:val="20"/>
              </w:rPr>
              <w:t>Use DHCP logging on all DHCP servers or Internet Protocol (IP) address management tools to update the enterprise’s asset inventory. Review and use logs to update the enterprise’s asset inventory weekly, or more frequently.</w:t>
            </w:r>
          </w:p>
        </w:tc>
        <w:tc>
          <w:tcPr>
            <w:tcW w:w="0" w:type="auto"/>
            <w:shd w:val="clear" w:color="auto" w:fill="DEEBFF"/>
            <w:vAlign w:val="center"/>
            <w:hideMark/>
          </w:tcPr>
          <w:p w14:paraId="28A4E7F5" w14:textId="77777777" w:rsidR="00575194" w:rsidRPr="002917B3" w:rsidRDefault="00575194" w:rsidP="005515B6">
            <w:pPr>
              <w:pStyle w:val="NormalWeb"/>
              <w:jc w:val="center"/>
              <w:rPr>
                <w:sz w:val="20"/>
                <w:szCs w:val="20"/>
              </w:rPr>
            </w:pPr>
          </w:p>
        </w:tc>
        <w:tc>
          <w:tcPr>
            <w:tcW w:w="0" w:type="auto"/>
            <w:shd w:val="clear" w:color="auto" w:fill="DEEBFF"/>
            <w:vAlign w:val="center"/>
            <w:hideMark/>
          </w:tcPr>
          <w:p w14:paraId="5963727A" w14:textId="77777777" w:rsidR="00575194" w:rsidRPr="002917B3" w:rsidRDefault="00575194" w:rsidP="005515B6">
            <w:pPr>
              <w:pStyle w:val="NormalWeb"/>
              <w:jc w:val="center"/>
              <w:rPr>
                <w:sz w:val="20"/>
                <w:szCs w:val="20"/>
              </w:rPr>
            </w:pPr>
            <w:r w:rsidRPr="002917B3">
              <w:rPr>
                <w:sz w:val="20"/>
                <w:szCs w:val="20"/>
              </w:rPr>
              <w:t>x</w:t>
            </w:r>
          </w:p>
        </w:tc>
        <w:tc>
          <w:tcPr>
            <w:tcW w:w="0" w:type="auto"/>
            <w:shd w:val="clear" w:color="auto" w:fill="DEEBFF"/>
            <w:vAlign w:val="center"/>
            <w:hideMark/>
          </w:tcPr>
          <w:p w14:paraId="572B8F4E" w14:textId="77777777" w:rsidR="00575194" w:rsidRPr="002917B3" w:rsidRDefault="00575194" w:rsidP="005515B6">
            <w:pPr>
              <w:pStyle w:val="NormalWeb"/>
              <w:jc w:val="center"/>
              <w:rPr>
                <w:sz w:val="20"/>
                <w:szCs w:val="20"/>
              </w:rPr>
            </w:pPr>
            <w:r w:rsidRPr="002917B3">
              <w:rPr>
                <w:sz w:val="20"/>
                <w:szCs w:val="20"/>
              </w:rPr>
              <w:t>x</w:t>
            </w:r>
          </w:p>
        </w:tc>
        <w:tc>
          <w:tcPr>
            <w:tcW w:w="0" w:type="auto"/>
            <w:shd w:val="clear" w:color="auto" w:fill="DEEBFF"/>
            <w:vAlign w:val="center"/>
            <w:hideMark/>
          </w:tcPr>
          <w:p w14:paraId="3D258D23" w14:textId="77777777" w:rsidR="00575194" w:rsidRPr="002917B3" w:rsidRDefault="00575194" w:rsidP="005515B6">
            <w:pPr>
              <w:pStyle w:val="NormalWeb"/>
              <w:rPr>
                <w:sz w:val="20"/>
                <w:szCs w:val="20"/>
              </w:rPr>
            </w:pPr>
          </w:p>
        </w:tc>
      </w:tr>
      <w:tr w:rsidR="00575194" w:rsidRPr="002917B3" w14:paraId="02015A70" w14:textId="77777777" w:rsidTr="005515B6">
        <w:trPr>
          <w:tblCellSpacing w:w="15" w:type="dxa"/>
        </w:trPr>
        <w:tc>
          <w:tcPr>
            <w:tcW w:w="0" w:type="auto"/>
            <w:shd w:val="clear" w:color="auto" w:fill="DEEBFF"/>
            <w:vAlign w:val="center"/>
            <w:hideMark/>
          </w:tcPr>
          <w:p w14:paraId="0BD728EC" w14:textId="77777777" w:rsidR="00575194" w:rsidRPr="002917B3" w:rsidRDefault="00575194" w:rsidP="005515B6">
            <w:pPr>
              <w:pStyle w:val="NormalWeb"/>
              <w:rPr>
                <w:sz w:val="20"/>
                <w:szCs w:val="20"/>
              </w:rPr>
            </w:pPr>
            <w:r w:rsidRPr="002917B3">
              <w:rPr>
                <w:sz w:val="20"/>
                <w:szCs w:val="20"/>
              </w:rPr>
              <w:t xml:space="preserve">1.5 </w:t>
            </w:r>
          </w:p>
        </w:tc>
        <w:tc>
          <w:tcPr>
            <w:tcW w:w="0" w:type="auto"/>
            <w:shd w:val="clear" w:color="auto" w:fill="DEEBFF"/>
            <w:vAlign w:val="center"/>
            <w:hideMark/>
          </w:tcPr>
          <w:p w14:paraId="584990AB" w14:textId="77777777" w:rsidR="00575194" w:rsidRPr="002917B3" w:rsidRDefault="00575194" w:rsidP="005515B6">
            <w:pPr>
              <w:pStyle w:val="NormalWeb"/>
              <w:rPr>
                <w:sz w:val="20"/>
                <w:szCs w:val="20"/>
              </w:rPr>
            </w:pPr>
            <w:r w:rsidRPr="002917B3">
              <w:rPr>
                <w:sz w:val="20"/>
                <w:szCs w:val="20"/>
              </w:rPr>
              <w:t>Devices</w:t>
            </w:r>
          </w:p>
        </w:tc>
        <w:tc>
          <w:tcPr>
            <w:tcW w:w="0" w:type="auto"/>
            <w:shd w:val="clear" w:color="auto" w:fill="DEEBFF"/>
            <w:vAlign w:val="center"/>
            <w:hideMark/>
          </w:tcPr>
          <w:p w14:paraId="193FCD09" w14:textId="77777777" w:rsidR="00575194" w:rsidRPr="002917B3" w:rsidRDefault="00575194" w:rsidP="005515B6">
            <w:pPr>
              <w:pStyle w:val="NormalWeb"/>
              <w:rPr>
                <w:sz w:val="20"/>
                <w:szCs w:val="20"/>
              </w:rPr>
            </w:pPr>
            <w:r w:rsidRPr="002917B3">
              <w:rPr>
                <w:sz w:val="20"/>
                <w:szCs w:val="20"/>
              </w:rPr>
              <w:t>Detect</w:t>
            </w:r>
          </w:p>
        </w:tc>
        <w:tc>
          <w:tcPr>
            <w:tcW w:w="0" w:type="auto"/>
            <w:shd w:val="clear" w:color="auto" w:fill="DEEBFF"/>
            <w:vAlign w:val="center"/>
            <w:hideMark/>
          </w:tcPr>
          <w:p w14:paraId="3FA98EBD" w14:textId="77777777" w:rsidR="00575194" w:rsidRPr="002917B3" w:rsidRDefault="00575194" w:rsidP="005515B6">
            <w:pPr>
              <w:pStyle w:val="NormalWeb"/>
              <w:rPr>
                <w:sz w:val="20"/>
                <w:szCs w:val="20"/>
              </w:rPr>
            </w:pPr>
            <w:r w:rsidRPr="002917B3">
              <w:rPr>
                <w:sz w:val="20"/>
                <w:szCs w:val="20"/>
              </w:rPr>
              <w:t>Use a Passive Asset Discovery Tool</w:t>
            </w:r>
          </w:p>
        </w:tc>
        <w:tc>
          <w:tcPr>
            <w:tcW w:w="0" w:type="auto"/>
            <w:shd w:val="clear" w:color="auto" w:fill="DEEBFF"/>
            <w:vAlign w:val="center"/>
            <w:hideMark/>
          </w:tcPr>
          <w:p w14:paraId="66D5B28A" w14:textId="77777777" w:rsidR="00575194" w:rsidRPr="002917B3" w:rsidRDefault="00575194" w:rsidP="005515B6">
            <w:pPr>
              <w:pStyle w:val="NormalWeb"/>
              <w:rPr>
                <w:sz w:val="20"/>
                <w:szCs w:val="20"/>
              </w:rPr>
            </w:pPr>
            <w:r w:rsidRPr="002917B3">
              <w:rPr>
                <w:sz w:val="20"/>
                <w:szCs w:val="20"/>
              </w:rPr>
              <w:t>Use a passive discovery tool to identify assets connected to the enterprise’s network. Review and use scans to update the enterprise’s asset inventory at least weekly, or more frequently.</w:t>
            </w:r>
          </w:p>
        </w:tc>
        <w:tc>
          <w:tcPr>
            <w:tcW w:w="0" w:type="auto"/>
            <w:shd w:val="clear" w:color="auto" w:fill="DEEBFF"/>
            <w:vAlign w:val="center"/>
            <w:hideMark/>
          </w:tcPr>
          <w:p w14:paraId="2F2F35B8" w14:textId="77777777" w:rsidR="00575194" w:rsidRPr="002917B3" w:rsidRDefault="00575194" w:rsidP="005515B6">
            <w:pPr>
              <w:pStyle w:val="NormalWeb"/>
              <w:jc w:val="center"/>
              <w:rPr>
                <w:sz w:val="20"/>
                <w:szCs w:val="20"/>
              </w:rPr>
            </w:pPr>
          </w:p>
        </w:tc>
        <w:tc>
          <w:tcPr>
            <w:tcW w:w="0" w:type="auto"/>
            <w:shd w:val="clear" w:color="auto" w:fill="DEEBFF"/>
            <w:vAlign w:val="center"/>
            <w:hideMark/>
          </w:tcPr>
          <w:p w14:paraId="412CA8AA" w14:textId="77777777" w:rsidR="00575194" w:rsidRPr="002917B3" w:rsidRDefault="00575194" w:rsidP="005515B6">
            <w:pPr>
              <w:pStyle w:val="NormalWeb"/>
              <w:jc w:val="center"/>
              <w:rPr>
                <w:sz w:val="20"/>
                <w:szCs w:val="20"/>
              </w:rPr>
            </w:pPr>
          </w:p>
        </w:tc>
        <w:tc>
          <w:tcPr>
            <w:tcW w:w="0" w:type="auto"/>
            <w:shd w:val="clear" w:color="auto" w:fill="DEEBFF"/>
            <w:vAlign w:val="center"/>
            <w:hideMark/>
          </w:tcPr>
          <w:p w14:paraId="694F4CE9" w14:textId="77777777" w:rsidR="00575194" w:rsidRPr="002917B3" w:rsidRDefault="00575194" w:rsidP="005515B6">
            <w:pPr>
              <w:pStyle w:val="NormalWeb"/>
              <w:jc w:val="center"/>
              <w:rPr>
                <w:sz w:val="20"/>
                <w:szCs w:val="20"/>
              </w:rPr>
            </w:pPr>
            <w:r w:rsidRPr="002917B3">
              <w:rPr>
                <w:sz w:val="20"/>
                <w:szCs w:val="20"/>
              </w:rPr>
              <w:t>x</w:t>
            </w:r>
          </w:p>
        </w:tc>
        <w:tc>
          <w:tcPr>
            <w:tcW w:w="0" w:type="auto"/>
            <w:shd w:val="clear" w:color="auto" w:fill="DEEBFF"/>
            <w:vAlign w:val="center"/>
            <w:hideMark/>
          </w:tcPr>
          <w:p w14:paraId="2246679B" w14:textId="77777777" w:rsidR="00575194" w:rsidRPr="002917B3" w:rsidRDefault="00575194" w:rsidP="005515B6">
            <w:pPr>
              <w:pStyle w:val="NormalWeb"/>
              <w:rPr>
                <w:sz w:val="20"/>
                <w:szCs w:val="20"/>
              </w:rPr>
            </w:pPr>
          </w:p>
        </w:tc>
      </w:tr>
    </w:tbl>
    <w:p w14:paraId="08F725DA" w14:textId="77777777" w:rsidR="00575194" w:rsidRPr="00343352" w:rsidRDefault="00575194" w:rsidP="00575194">
      <w:pPr>
        <w:rPr>
          <w:b/>
          <w:bCs/>
        </w:rPr>
      </w:pPr>
    </w:p>
    <w:p w14:paraId="0C73C14A" w14:textId="77777777" w:rsidR="00575194" w:rsidRDefault="00575194" w:rsidP="00575194">
      <w:pPr>
        <w:pStyle w:val="Heading2"/>
        <w:spacing w:before="120"/>
        <w:ind w:left="0" w:firstLine="0"/>
      </w:pPr>
      <w:bookmarkStart w:id="135" w:name="_Toc81318605"/>
      <w:bookmarkStart w:id="136" w:name="_Toc84333979"/>
      <w:r w:rsidRPr="00E71784">
        <w:t>4.</w:t>
      </w:r>
      <w:r>
        <w:t>2</w:t>
      </w:r>
      <w:r w:rsidRPr="00E71784">
        <w:tab/>
      </w:r>
      <w:r w:rsidRPr="00961B1C">
        <w:t>2:  Inventory and Control of Software Assets</w:t>
      </w:r>
      <w:bookmarkEnd w:id="135"/>
      <w:bookmarkEnd w:id="136"/>
    </w:p>
    <w:p w14:paraId="4FCAFAFB" w14:textId="77777777" w:rsidR="00575194" w:rsidRPr="00AA4EB9" w:rsidRDefault="00575194" w:rsidP="00575194">
      <w:pPr>
        <w:rPr>
          <w:rStyle w:val="Emphasis"/>
          <w:rFonts w:eastAsiaTheme="minorEastAsia"/>
          <w:iCs w:val="0"/>
          <w:color w:val="1C2B39"/>
          <w:sz w:val="32"/>
          <w:szCs w:val="22"/>
        </w:rPr>
      </w:pPr>
      <w:r w:rsidRPr="00343352">
        <w:rPr>
          <w:rStyle w:val="Emphasis"/>
          <w:rFonts w:eastAsiaTheme="minorEastAsia"/>
          <w:iCs w:val="0"/>
          <w:color w:val="1C2B39"/>
          <w:szCs w:val="22"/>
        </w:rPr>
        <w:t>Actively manage (inventory, track, and correct) all software</w:t>
      </w:r>
      <w:r>
        <w:rPr>
          <w:rStyle w:val="Emphasis"/>
          <w:rFonts w:eastAsiaTheme="minorEastAsia"/>
          <w:iCs w:val="0"/>
          <w:color w:val="1C2B39"/>
          <w:szCs w:val="22"/>
        </w:rPr>
        <w:t xml:space="preserve"> (operating systems and applications)</w:t>
      </w:r>
      <w:r w:rsidRPr="00343352">
        <w:rPr>
          <w:rStyle w:val="Emphasis"/>
          <w:rFonts w:eastAsiaTheme="minorEastAsia"/>
          <w:iCs w:val="0"/>
          <w:color w:val="1C2B39"/>
          <w:szCs w:val="22"/>
        </w:rPr>
        <w:t xml:space="preserve"> on the network so that only authorized software is installed and can execute, and that all unauthorized and unmanaged software is found and prevented from installation or execution. </w:t>
      </w:r>
    </w:p>
    <w:p w14:paraId="390B483A" w14:textId="77777777" w:rsidR="00575194" w:rsidRPr="00343352" w:rsidRDefault="00575194" w:rsidP="00575194">
      <w:pPr>
        <w:rPr>
          <w:b/>
          <w:bCs/>
        </w:rPr>
      </w:pPr>
      <w:r w:rsidRPr="00343352">
        <w:rPr>
          <w:b/>
          <w:bCs/>
        </w:rPr>
        <w:t xml:space="preserve">Why Is This </w:t>
      </w:r>
      <w:r>
        <w:rPr>
          <w:b/>
          <w:bCs/>
        </w:rPr>
        <w:t>Control</w:t>
      </w:r>
      <w:r w:rsidRPr="00343352">
        <w:rPr>
          <w:b/>
          <w:bCs/>
        </w:rPr>
        <w:t xml:space="preserve"> Critical?</w:t>
      </w:r>
    </w:p>
    <w:p w14:paraId="00DEB23D" w14:textId="77777777" w:rsidR="00575194" w:rsidRDefault="00575194" w:rsidP="00575194">
      <w:r>
        <w:t>A complete software inventory is a critical foundation for preventing attacks. Attackers continuously scan target enterprises looking for vulnerable versions of software that can be remotely exploited. For example, if a user opens a malicious website or attachment with a vulnerable browser, an attacker can often install backdoor programs and bots that give the attacker long-term control of the system. Attackers can also use this access to move laterally through the network. One of the key Defences against these attacks is updating and patching software. However, without a complete inventory of software assets, an enterprise cannot determine if they have vulnerable software, or if there are potential licensing violations.</w:t>
      </w:r>
    </w:p>
    <w:p w14:paraId="7A68877A" w14:textId="77777777" w:rsidR="00575194" w:rsidRDefault="00575194" w:rsidP="00575194">
      <w:r>
        <w:t>Even if a patch is not yet available, a complete software inventory list allows an enterprise to guard against known attacks until the patch is released. Some sophisticated attackers use “zero-day exploits,” which take advantage of previously unknown vulnerabilities that have yet to have a patch released from the software vendor. Depending on the severity of the exploit, an enterprise can implement temporary mitigation measures to guard against attacks until the patch is released.</w:t>
      </w:r>
    </w:p>
    <w:p w14:paraId="172251CE" w14:textId="77777777" w:rsidR="00575194" w:rsidRPr="00343352" w:rsidRDefault="00575194" w:rsidP="00575194">
      <w:r>
        <w:t>Management of software assets is also important to identify unnecessary security risks. An enterprise should review its software inventory to identify any enterprise assets running software that is not needed for business purposes. For example, an enterprise asset may come installed with default software that creates a potential security risk and provides no benefit to the enterprise. It is critical to inventory, understand, assess, and manage all software connected to an enterprise’s infrastructure.</w:t>
      </w:r>
    </w:p>
    <w:p w14:paraId="1AA8FBDE" w14:textId="77777777" w:rsidR="00575194" w:rsidRDefault="00575194" w:rsidP="00575194">
      <w:pPr>
        <w:spacing w:after="0"/>
        <w:rPr>
          <w:b/>
        </w:rPr>
      </w:pPr>
    </w:p>
    <w:p w14:paraId="5FD337AF" w14:textId="77777777" w:rsidR="00575194" w:rsidRPr="00343352" w:rsidRDefault="00575194" w:rsidP="00575194">
      <w:pPr>
        <w:rPr>
          <w:b/>
          <w:bCs/>
        </w:rPr>
      </w:pPr>
      <w:r w:rsidRPr="00343352">
        <w:rPr>
          <w:b/>
          <w:bCs/>
        </w:rPr>
        <w:t>Procedures and Tools</w:t>
      </w:r>
    </w:p>
    <w:p w14:paraId="450C0BB7" w14:textId="77777777" w:rsidR="00575194" w:rsidRPr="00343352" w:rsidRDefault="00575194" w:rsidP="00575194">
      <w:r w:rsidRPr="00343352">
        <w:t xml:space="preserve">Whitelisting can be implemented using a combination of commercial whitelisting tools, policies, or application execution tools that come with anti-virus suites and popular operating systems. Commercial software and asset inventory tools are widely available and in use in many enterprises today. The best of these tools </w:t>
      </w:r>
      <w:proofErr w:type="gramStart"/>
      <w:r w:rsidRPr="00343352">
        <w:t>provide</w:t>
      </w:r>
      <w:proofErr w:type="gramEnd"/>
      <w:r w:rsidRPr="00343352">
        <w:t xml:space="preserve"> an inventory check of hundreds of common applications used in enterprises, pulling information about the patch level of each installed program to ensure that it is the latest version and leveraging standardized application names, such as those found in the common platform enumeration (CPE) specification.</w:t>
      </w:r>
    </w:p>
    <w:p w14:paraId="7A2A4ED5" w14:textId="77777777" w:rsidR="00575194" w:rsidRDefault="00575194" w:rsidP="00575194">
      <w:r w:rsidRPr="00343352">
        <w:t>Features that implement whitelists are included in many modern endpoint security suites and even natively implemented in certain versions of major operating systems. Moreover, commercial solutions are increasingly bundling together anti-</w:t>
      </w:r>
      <w:r w:rsidRPr="00343352">
        <w:lastRenderedPageBreak/>
        <w:t>virus, anti-spyware, personal firewall, and host-based intrusion detection systems (IDS) and intrusion prevention systems (IPS), along with application white and black listing. In particular, most endpoint security solutions can look at the name, file system location, and/or cryptographic hash of a given executable to determine whether the application should be allowed to run on the protected machine. The most effective of these tools offer custom whitelists based on executable path, hash, or regular expression matching. Some even include a gr</w:t>
      </w:r>
      <w:r>
        <w:t>e</w:t>
      </w:r>
      <w:r w:rsidRPr="00343352">
        <w:t>y list function that allows administrators to define rules for execution of specific programs only by certain users and at certain times of day.</w:t>
      </w:r>
    </w:p>
    <w:p w14:paraId="441F3C09" w14:textId="77777777" w:rsidR="00575194" w:rsidRDefault="00575194" w:rsidP="00575194">
      <w:pPr>
        <w:rPr>
          <w:b/>
          <w:bCs/>
        </w:rPr>
      </w:pPr>
      <w:r w:rsidRPr="00612877">
        <w:rPr>
          <w:b/>
          <w:bCs/>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
        <w:gridCol w:w="1083"/>
        <w:gridCol w:w="897"/>
        <w:gridCol w:w="1429"/>
        <w:gridCol w:w="4080"/>
        <w:gridCol w:w="394"/>
        <w:gridCol w:w="394"/>
        <w:gridCol w:w="409"/>
      </w:tblGrid>
      <w:tr w:rsidR="00575194" w:rsidRPr="00DD27B1" w14:paraId="694C9D0C" w14:textId="77777777" w:rsidTr="005515B6">
        <w:trPr>
          <w:tblCellSpacing w:w="15" w:type="dxa"/>
        </w:trPr>
        <w:tc>
          <w:tcPr>
            <w:tcW w:w="0" w:type="auto"/>
            <w:shd w:val="clear" w:color="auto" w:fill="4C9AFF"/>
            <w:vAlign w:val="center"/>
            <w:hideMark/>
          </w:tcPr>
          <w:p w14:paraId="7D4F0C71" w14:textId="77777777" w:rsidR="00575194" w:rsidRPr="00DD27B1" w:rsidRDefault="00575194" w:rsidP="005515B6">
            <w:pPr>
              <w:spacing w:before="100" w:beforeAutospacing="1" w:after="100" w:afterAutospacing="1"/>
            </w:pPr>
            <w:r w:rsidRPr="002917B3">
              <w:rPr>
                <w:b/>
              </w:rPr>
              <w:t>Safeguard</w:t>
            </w:r>
          </w:p>
        </w:tc>
        <w:tc>
          <w:tcPr>
            <w:tcW w:w="0" w:type="auto"/>
            <w:shd w:val="clear" w:color="auto" w:fill="4C9AFF"/>
            <w:vAlign w:val="center"/>
            <w:hideMark/>
          </w:tcPr>
          <w:p w14:paraId="5C9D4FD3" w14:textId="77777777" w:rsidR="00575194" w:rsidRPr="00DD27B1" w:rsidRDefault="00575194" w:rsidP="005515B6">
            <w:r w:rsidRPr="002917B3">
              <w:rPr>
                <w:b/>
              </w:rPr>
              <w:t>Asset Type</w:t>
            </w:r>
          </w:p>
        </w:tc>
        <w:tc>
          <w:tcPr>
            <w:tcW w:w="0" w:type="auto"/>
            <w:shd w:val="clear" w:color="auto" w:fill="4C9AFF"/>
            <w:vAlign w:val="center"/>
            <w:hideMark/>
          </w:tcPr>
          <w:p w14:paraId="1A0C2666" w14:textId="77777777" w:rsidR="00575194" w:rsidRPr="00DD27B1" w:rsidRDefault="00575194" w:rsidP="005515B6">
            <w:r w:rsidRPr="002917B3">
              <w:rPr>
                <w:b/>
              </w:rPr>
              <w:t>Security Function</w:t>
            </w:r>
          </w:p>
        </w:tc>
        <w:tc>
          <w:tcPr>
            <w:tcW w:w="0" w:type="auto"/>
            <w:shd w:val="clear" w:color="auto" w:fill="4C9AFF"/>
            <w:vAlign w:val="center"/>
            <w:hideMark/>
          </w:tcPr>
          <w:p w14:paraId="5F29DB3D" w14:textId="77777777" w:rsidR="00575194" w:rsidRPr="00DD27B1" w:rsidRDefault="00575194" w:rsidP="005515B6">
            <w:pPr>
              <w:spacing w:before="100" w:beforeAutospacing="1" w:after="100" w:afterAutospacing="1"/>
            </w:pPr>
            <w:r w:rsidRPr="002917B3">
              <w:rPr>
                <w:b/>
              </w:rPr>
              <w:t>Safeguard Title</w:t>
            </w:r>
          </w:p>
        </w:tc>
        <w:tc>
          <w:tcPr>
            <w:tcW w:w="0" w:type="auto"/>
            <w:shd w:val="clear" w:color="auto" w:fill="4C9AFF"/>
            <w:vAlign w:val="center"/>
            <w:hideMark/>
          </w:tcPr>
          <w:p w14:paraId="63CC983D" w14:textId="77777777" w:rsidR="00575194" w:rsidRPr="00DD27B1" w:rsidRDefault="00575194" w:rsidP="005515B6">
            <w:pPr>
              <w:spacing w:before="100" w:beforeAutospacing="1" w:after="100" w:afterAutospacing="1"/>
            </w:pPr>
            <w:r w:rsidRPr="002917B3">
              <w:rPr>
                <w:b/>
              </w:rPr>
              <w:t>Safeguard Description</w:t>
            </w:r>
          </w:p>
        </w:tc>
        <w:tc>
          <w:tcPr>
            <w:tcW w:w="0" w:type="auto"/>
            <w:shd w:val="clear" w:color="auto" w:fill="4C9AFF"/>
            <w:vAlign w:val="center"/>
            <w:hideMark/>
          </w:tcPr>
          <w:p w14:paraId="3AF93746" w14:textId="77777777" w:rsidR="00575194" w:rsidRPr="00DD27B1" w:rsidRDefault="00575194" w:rsidP="005515B6">
            <w:pPr>
              <w:spacing w:before="100" w:beforeAutospacing="1" w:after="100" w:afterAutospacing="1"/>
              <w:jc w:val="center"/>
            </w:pPr>
            <w:r w:rsidRPr="002917B3">
              <w:rPr>
                <w:b/>
              </w:rPr>
              <w:t>IG1</w:t>
            </w:r>
          </w:p>
        </w:tc>
        <w:tc>
          <w:tcPr>
            <w:tcW w:w="0" w:type="auto"/>
            <w:shd w:val="clear" w:color="auto" w:fill="4C9AFF"/>
            <w:vAlign w:val="center"/>
            <w:hideMark/>
          </w:tcPr>
          <w:p w14:paraId="05CA4D7A" w14:textId="77777777" w:rsidR="00575194" w:rsidRPr="00DD27B1" w:rsidRDefault="00575194" w:rsidP="005515B6">
            <w:pPr>
              <w:spacing w:before="100" w:beforeAutospacing="1" w:after="100" w:afterAutospacing="1"/>
              <w:jc w:val="center"/>
            </w:pPr>
            <w:r w:rsidRPr="002917B3">
              <w:rPr>
                <w:b/>
              </w:rPr>
              <w:t>IG2</w:t>
            </w:r>
          </w:p>
        </w:tc>
        <w:tc>
          <w:tcPr>
            <w:tcW w:w="0" w:type="auto"/>
            <w:shd w:val="clear" w:color="auto" w:fill="4C9AFF"/>
            <w:vAlign w:val="center"/>
            <w:hideMark/>
          </w:tcPr>
          <w:p w14:paraId="3D0AFB04" w14:textId="77777777" w:rsidR="00575194" w:rsidRPr="00DD27B1" w:rsidRDefault="00575194" w:rsidP="005515B6">
            <w:pPr>
              <w:spacing w:before="100" w:beforeAutospacing="1" w:after="100" w:afterAutospacing="1"/>
              <w:jc w:val="center"/>
            </w:pPr>
            <w:r w:rsidRPr="002917B3">
              <w:rPr>
                <w:b/>
              </w:rPr>
              <w:t>IG3</w:t>
            </w:r>
          </w:p>
        </w:tc>
      </w:tr>
      <w:tr w:rsidR="00575194" w:rsidRPr="00DD27B1" w14:paraId="4011CED6" w14:textId="77777777" w:rsidTr="005515B6">
        <w:trPr>
          <w:tblCellSpacing w:w="15" w:type="dxa"/>
        </w:trPr>
        <w:tc>
          <w:tcPr>
            <w:tcW w:w="0" w:type="auto"/>
            <w:shd w:val="clear" w:color="auto" w:fill="DEEBFF"/>
            <w:vAlign w:val="center"/>
            <w:hideMark/>
          </w:tcPr>
          <w:p w14:paraId="3B31B1F9" w14:textId="77777777" w:rsidR="00575194" w:rsidRPr="00DD27B1" w:rsidRDefault="00575194" w:rsidP="005515B6">
            <w:pPr>
              <w:spacing w:before="100" w:beforeAutospacing="1" w:after="100" w:afterAutospacing="1"/>
            </w:pPr>
            <w:r w:rsidRPr="00DD27B1">
              <w:t>2.1</w:t>
            </w:r>
          </w:p>
        </w:tc>
        <w:tc>
          <w:tcPr>
            <w:tcW w:w="0" w:type="auto"/>
            <w:shd w:val="clear" w:color="auto" w:fill="DEEBFF"/>
            <w:vAlign w:val="center"/>
            <w:hideMark/>
          </w:tcPr>
          <w:p w14:paraId="7C856469" w14:textId="77777777" w:rsidR="00575194" w:rsidRPr="00DD27B1" w:rsidRDefault="00575194" w:rsidP="005515B6">
            <w:pPr>
              <w:spacing w:before="100" w:beforeAutospacing="1" w:after="100" w:afterAutospacing="1"/>
            </w:pPr>
            <w:r w:rsidRPr="00DD27B1">
              <w:t>Applications</w:t>
            </w:r>
          </w:p>
        </w:tc>
        <w:tc>
          <w:tcPr>
            <w:tcW w:w="0" w:type="auto"/>
            <w:shd w:val="clear" w:color="auto" w:fill="DEEBFF"/>
            <w:vAlign w:val="center"/>
            <w:hideMark/>
          </w:tcPr>
          <w:p w14:paraId="246A10E0" w14:textId="77777777" w:rsidR="00575194" w:rsidRPr="00DD27B1" w:rsidRDefault="00575194" w:rsidP="005515B6">
            <w:pPr>
              <w:spacing w:before="100" w:beforeAutospacing="1" w:after="100" w:afterAutospacing="1"/>
            </w:pPr>
            <w:r w:rsidRPr="00DD27B1">
              <w:t>Identify</w:t>
            </w:r>
          </w:p>
        </w:tc>
        <w:tc>
          <w:tcPr>
            <w:tcW w:w="0" w:type="auto"/>
            <w:shd w:val="clear" w:color="auto" w:fill="DEEBFF"/>
            <w:vAlign w:val="center"/>
            <w:hideMark/>
          </w:tcPr>
          <w:p w14:paraId="14161740" w14:textId="77777777" w:rsidR="00575194" w:rsidRPr="00DD27B1" w:rsidRDefault="00575194" w:rsidP="005515B6">
            <w:pPr>
              <w:spacing w:before="100" w:beforeAutospacing="1" w:after="100" w:afterAutospacing="1"/>
            </w:pPr>
            <w:r w:rsidRPr="00DD27B1">
              <w:t>Establish and Maintain a Software Inventory</w:t>
            </w:r>
          </w:p>
        </w:tc>
        <w:tc>
          <w:tcPr>
            <w:tcW w:w="0" w:type="auto"/>
            <w:shd w:val="clear" w:color="auto" w:fill="DEEBFF"/>
            <w:vAlign w:val="center"/>
            <w:hideMark/>
          </w:tcPr>
          <w:p w14:paraId="2E86BCBB" w14:textId="574638DA" w:rsidR="00575194" w:rsidRPr="00DD27B1" w:rsidRDefault="00575194" w:rsidP="005515B6">
            <w:pPr>
              <w:spacing w:before="100" w:beforeAutospacing="1" w:after="100" w:afterAutospacing="1"/>
            </w:pPr>
            <w:r w:rsidRPr="00DD27B1">
              <w:t xml:space="preserve">Establish and maintain a detailed inventory of all licensed software installed on enterprise assets. The software inventory </w:t>
            </w:r>
            <w:r w:rsidR="00D56223">
              <w:t>should</w:t>
            </w:r>
            <w:r w:rsidRPr="00DD27B1">
              <w:t xml:space="preserve"> document the title, publisher, initial install/use date, and business purpose for each entry; where appropriate, include the Uniform Resource Locator (URL), app store(s), version(s), deployment mechanism, and decommission date. Review and update the software inventory bi-annually, or more frequently.</w:t>
            </w:r>
          </w:p>
        </w:tc>
        <w:tc>
          <w:tcPr>
            <w:tcW w:w="0" w:type="auto"/>
            <w:shd w:val="clear" w:color="auto" w:fill="DEEBFF"/>
            <w:vAlign w:val="center"/>
            <w:hideMark/>
          </w:tcPr>
          <w:p w14:paraId="02031A8B" w14:textId="77777777" w:rsidR="00575194" w:rsidRPr="00DD27B1" w:rsidRDefault="00575194" w:rsidP="005515B6">
            <w:pPr>
              <w:spacing w:before="100" w:beforeAutospacing="1" w:after="100" w:afterAutospacing="1"/>
              <w:jc w:val="center"/>
            </w:pPr>
            <w:r w:rsidRPr="00DD27B1">
              <w:t>x</w:t>
            </w:r>
          </w:p>
        </w:tc>
        <w:tc>
          <w:tcPr>
            <w:tcW w:w="0" w:type="auto"/>
            <w:shd w:val="clear" w:color="auto" w:fill="DEEBFF"/>
            <w:vAlign w:val="center"/>
            <w:hideMark/>
          </w:tcPr>
          <w:p w14:paraId="4C1DFA59" w14:textId="77777777" w:rsidR="00575194" w:rsidRPr="00DD27B1" w:rsidRDefault="00575194" w:rsidP="005515B6">
            <w:pPr>
              <w:spacing w:before="100" w:beforeAutospacing="1" w:after="100" w:afterAutospacing="1"/>
              <w:jc w:val="center"/>
            </w:pPr>
            <w:r w:rsidRPr="00DD27B1">
              <w:t>x</w:t>
            </w:r>
          </w:p>
        </w:tc>
        <w:tc>
          <w:tcPr>
            <w:tcW w:w="0" w:type="auto"/>
            <w:shd w:val="clear" w:color="auto" w:fill="DEEBFF"/>
            <w:vAlign w:val="center"/>
            <w:hideMark/>
          </w:tcPr>
          <w:p w14:paraId="3519F67C" w14:textId="77777777" w:rsidR="00575194" w:rsidRPr="00DD27B1" w:rsidRDefault="00575194" w:rsidP="005515B6">
            <w:pPr>
              <w:spacing w:before="100" w:beforeAutospacing="1" w:after="100" w:afterAutospacing="1"/>
              <w:jc w:val="center"/>
            </w:pPr>
            <w:r w:rsidRPr="00DD27B1">
              <w:t>x</w:t>
            </w:r>
          </w:p>
        </w:tc>
      </w:tr>
      <w:tr w:rsidR="00575194" w:rsidRPr="00DD27B1" w14:paraId="73B72760" w14:textId="77777777" w:rsidTr="005515B6">
        <w:trPr>
          <w:tblCellSpacing w:w="15" w:type="dxa"/>
        </w:trPr>
        <w:tc>
          <w:tcPr>
            <w:tcW w:w="0" w:type="auto"/>
            <w:shd w:val="clear" w:color="auto" w:fill="DEEBFF"/>
            <w:vAlign w:val="center"/>
            <w:hideMark/>
          </w:tcPr>
          <w:p w14:paraId="0638AEC7" w14:textId="77777777" w:rsidR="00575194" w:rsidRDefault="00575194" w:rsidP="005515B6">
            <w:pPr>
              <w:spacing w:before="100" w:beforeAutospacing="1" w:after="100" w:afterAutospacing="1"/>
            </w:pPr>
          </w:p>
          <w:p w14:paraId="4795C343" w14:textId="77777777" w:rsidR="00575194" w:rsidRPr="00DD27B1" w:rsidRDefault="00575194" w:rsidP="005515B6">
            <w:pPr>
              <w:spacing w:before="100" w:beforeAutospacing="1" w:after="100" w:afterAutospacing="1"/>
            </w:pPr>
            <w:r w:rsidRPr="00DD27B1">
              <w:t>2.2</w:t>
            </w:r>
          </w:p>
        </w:tc>
        <w:tc>
          <w:tcPr>
            <w:tcW w:w="0" w:type="auto"/>
            <w:shd w:val="clear" w:color="auto" w:fill="DEEBFF"/>
            <w:vAlign w:val="center"/>
            <w:hideMark/>
          </w:tcPr>
          <w:p w14:paraId="5770B94E" w14:textId="77777777" w:rsidR="00575194" w:rsidRPr="00DD27B1" w:rsidRDefault="00575194" w:rsidP="005515B6">
            <w:pPr>
              <w:spacing w:before="100" w:beforeAutospacing="1" w:after="100" w:afterAutospacing="1"/>
            </w:pPr>
            <w:r w:rsidRPr="00DD27B1">
              <w:t>Applications</w:t>
            </w:r>
          </w:p>
        </w:tc>
        <w:tc>
          <w:tcPr>
            <w:tcW w:w="0" w:type="auto"/>
            <w:shd w:val="clear" w:color="auto" w:fill="DEEBFF"/>
            <w:vAlign w:val="center"/>
            <w:hideMark/>
          </w:tcPr>
          <w:p w14:paraId="1A81C89E" w14:textId="77777777" w:rsidR="00575194" w:rsidRPr="00DD27B1" w:rsidRDefault="00575194" w:rsidP="005515B6">
            <w:pPr>
              <w:spacing w:before="100" w:beforeAutospacing="1" w:after="100" w:afterAutospacing="1"/>
            </w:pPr>
            <w:r w:rsidRPr="00DD27B1">
              <w:t>Identify</w:t>
            </w:r>
          </w:p>
        </w:tc>
        <w:tc>
          <w:tcPr>
            <w:tcW w:w="0" w:type="auto"/>
            <w:shd w:val="clear" w:color="auto" w:fill="DEEBFF"/>
            <w:vAlign w:val="center"/>
            <w:hideMark/>
          </w:tcPr>
          <w:p w14:paraId="7FFA22B9" w14:textId="77777777" w:rsidR="00575194" w:rsidRPr="00DD27B1" w:rsidRDefault="00575194" w:rsidP="005515B6">
            <w:pPr>
              <w:spacing w:before="100" w:beforeAutospacing="1" w:after="100" w:afterAutospacing="1"/>
            </w:pPr>
            <w:r w:rsidRPr="00DD27B1">
              <w:t xml:space="preserve">Ensure Authorized Software is Currently Supported </w:t>
            </w:r>
          </w:p>
        </w:tc>
        <w:tc>
          <w:tcPr>
            <w:tcW w:w="0" w:type="auto"/>
            <w:shd w:val="clear" w:color="auto" w:fill="DEEBFF"/>
            <w:vAlign w:val="center"/>
            <w:hideMark/>
          </w:tcPr>
          <w:p w14:paraId="3A12FE6E" w14:textId="77777777" w:rsidR="00575194" w:rsidRPr="009F754A" w:rsidRDefault="00575194" w:rsidP="005515B6">
            <w:pPr>
              <w:spacing w:before="100" w:beforeAutospacing="1" w:after="100" w:afterAutospacing="1"/>
            </w:pPr>
            <w:r w:rsidRPr="009F754A">
              <w:t xml:space="preserve">Ensure that only currently supported software is designated as authorized in the software inventory for enterprise assets. If software is unsupported, yet necessary for the </w:t>
            </w:r>
            <w:proofErr w:type="spellStart"/>
            <w:r w:rsidRPr="009F754A">
              <w:t>fulfillment</w:t>
            </w:r>
            <w:proofErr w:type="spellEnd"/>
            <w:r w:rsidRPr="009F754A">
              <w:t xml:space="preserve"> of the enterprise’s mission, document an exception detailing mitigating controls and residual risk acceptance. For any unsupported software without an exception documentation, designate as unauthorized. Review the software list to verify software support at least monthly, or more frequently.</w:t>
            </w:r>
          </w:p>
        </w:tc>
        <w:tc>
          <w:tcPr>
            <w:tcW w:w="0" w:type="auto"/>
            <w:shd w:val="clear" w:color="auto" w:fill="DEEBFF"/>
            <w:vAlign w:val="center"/>
            <w:hideMark/>
          </w:tcPr>
          <w:p w14:paraId="05B7991B" w14:textId="77777777" w:rsidR="00575194" w:rsidRPr="00DD27B1" w:rsidRDefault="00575194" w:rsidP="005515B6">
            <w:pPr>
              <w:spacing w:before="100" w:beforeAutospacing="1" w:after="100" w:afterAutospacing="1"/>
              <w:jc w:val="center"/>
            </w:pPr>
            <w:r w:rsidRPr="00DD27B1">
              <w:t>x</w:t>
            </w:r>
          </w:p>
        </w:tc>
        <w:tc>
          <w:tcPr>
            <w:tcW w:w="0" w:type="auto"/>
            <w:shd w:val="clear" w:color="auto" w:fill="DEEBFF"/>
            <w:vAlign w:val="center"/>
            <w:hideMark/>
          </w:tcPr>
          <w:p w14:paraId="6F795DCC" w14:textId="77777777" w:rsidR="00575194" w:rsidRPr="00DD27B1" w:rsidRDefault="00575194" w:rsidP="005515B6">
            <w:pPr>
              <w:spacing w:before="100" w:beforeAutospacing="1" w:after="100" w:afterAutospacing="1"/>
              <w:jc w:val="center"/>
            </w:pPr>
            <w:r w:rsidRPr="00DD27B1">
              <w:t>x</w:t>
            </w:r>
          </w:p>
        </w:tc>
        <w:tc>
          <w:tcPr>
            <w:tcW w:w="0" w:type="auto"/>
            <w:shd w:val="clear" w:color="auto" w:fill="DEEBFF"/>
            <w:vAlign w:val="center"/>
            <w:hideMark/>
          </w:tcPr>
          <w:p w14:paraId="1E1055C5" w14:textId="77777777" w:rsidR="00575194" w:rsidRPr="00DD27B1" w:rsidRDefault="00575194" w:rsidP="005515B6">
            <w:pPr>
              <w:spacing w:before="100" w:beforeAutospacing="1" w:after="100" w:afterAutospacing="1"/>
              <w:jc w:val="center"/>
            </w:pPr>
            <w:r w:rsidRPr="00DD27B1">
              <w:t>x</w:t>
            </w:r>
          </w:p>
        </w:tc>
      </w:tr>
      <w:tr w:rsidR="00575194" w:rsidRPr="00DD27B1" w14:paraId="752A9809" w14:textId="77777777" w:rsidTr="005515B6">
        <w:trPr>
          <w:tblCellSpacing w:w="15" w:type="dxa"/>
        </w:trPr>
        <w:tc>
          <w:tcPr>
            <w:tcW w:w="0" w:type="auto"/>
            <w:shd w:val="clear" w:color="auto" w:fill="DEEBFF"/>
            <w:vAlign w:val="center"/>
            <w:hideMark/>
          </w:tcPr>
          <w:p w14:paraId="546E92A6" w14:textId="77777777" w:rsidR="00575194" w:rsidRPr="00DD27B1" w:rsidRDefault="00575194" w:rsidP="005515B6">
            <w:pPr>
              <w:spacing w:before="100" w:beforeAutospacing="1" w:after="100" w:afterAutospacing="1"/>
            </w:pPr>
            <w:r w:rsidRPr="00DD27B1">
              <w:t>2.3</w:t>
            </w:r>
          </w:p>
        </w:tc>
        <w:tc>
          <w:tcPr>
            <w:tcW w:w="0" w:type="auto"/>
            <w:shd w:val="clear" w:color="auto" w:fill="DEEBFF"/>
            <w:vAlign w:val="center"/>
            <w:hideMark/>
          </w:tcPr>
          <w:p w14:paraId="30FCBF0D" w14:textId="77777777" w:rsidR="00575194" w:rsidRPr="00DD27B1" w:rsidRDefault="00575194" w:rsidP="005515B6">
            <w:pPr>
              <w:spacing w:before="100" w:beforeAutospacing="1" w:after="100" w:afterAutospacing="1"/>
            </w:pPr>
            <w:r w:rsidRPr="00DD27B1">
              <w:t>Applications</w:t>
            </w:r>
          </w:p>
        </w:tc>
        <w:tc>
          <w:tcPr>
            <w:tcW w:w="0" w:type="auto"/>
            <w:shd w:val="clear" w:color="auto" w:fill="DEEBFF"/>
            <w:vAlign w:val="center"/>
            <w:hideMark/>
          </w:tcPr>
          <w:p w14:paraId="6B3A19E8" w14:textId="77777777" w:rsidR="00575194" w:rsidRPr="00DD27B1" w:rsidRDefault="00575194" w:rsidP="005515B6">
            <w:pPr>
              <w:spacing w:before="100" w:beforeAutospacing="1" w:after="100" w:afterAutospacing="1"/>
            </w:pPr>
            <w:r w:rsidRPr="00DD27B1">
              <w:t>Respond</w:t>
            </w:r>
          </w:p>
        </w:tc>
        <w:tc>
          <w:tcPr>
            <w:tcW w:w="0" w:type="auto"/>
            <w:shd w:val="clear" w:color="auto" w:fill="DEEBFF"/>
            <w:vAlign w:val="center"/>
            <w:hideMark/>
          </w:tcPr>
          <w:p w14:paraId="2F00BE5C" w14:textId="77777777" w:rsidR="00575194" w:rsidRPr="00DD27B1" w:rsidRDefault="00575194" w:rsidP="005515B6">
            <w:pPr>
              <w:spacing w:before="100" w:beforeAutospacing="1" w:after="100" w:afterAutospacing="1"/>
            </w:pPr>
            <w:r w:rsidRPr="00DD27B1">
              <w:t>Address Unauthorized Software</w:t>
            </w:r>
          </w:p>
        </w:tc>
        <w:tc>
          <w:tcPr>
            <w:tcW w:w="0" w:type="auto"/>
            <w:shd w:val="clear" w:color="auto" w:fill="DEEBFF"/>
            <w:vAlign w:val="center"/>
            <w:hideMark/>
          </w:tcPr>
          <w:p w14:paraId="4A93AA9C" w14:textId="77777777" w:rsidR="00575194" w:rsidRPr="009F754A" w:rsidRDefault="00575194" w:rsidP="005515B6">
            <w:pPr>
              <w:spacing w:before="100" w:beforeAutospacing="1" w:after="100" w:afterAutospacing="1"/>
            </w:pPr>
            <w:r w:rsidRPr="009F754A">
              <w:t>Ensure that unauthorized software is either removed from use on enterprise assets or receives a documented exception. Review monthly, or more frequently.</w:t>
            </w:r>
          </w:p>
        </w:tc>
        <w:tc>
          <w:tcPr>
            <w:tcW w:w="0" w:type="auto"/>
            <w:shd w:val="clear" w:color="auto" w:fill="DEEBFF"/>
            <w:vAlign w:val="center"/>
            <w:hideMark/>
          </w:tcPr>
          <w:p w14:paraId="1E04FEB0" w14:textId="77777777" w:rsidR="00575194" w:rsidRPr="00DD27B1" w:rsidRDefault="00575194" w:rsidP="005515B6">
            <w:pPr>
              <w:spacing w:before="100" w:beforeAutospacing="1" w:after="100" w:afterAutospacing="1"/>
              <w:jc w:val="center"/>
            </w:pPr>
            <w:r w:rsidRPr="00DD27B1">
              <w:t>x</w:t>
            </w:r>
          </w:p>
        </w:tc>
        <w:tc>
          <w:tcPr>
            <w:tcW w:w="0" w:type="auto"/>
            <w:shd w:val="clear" w:color="auto" w:fill="DEEBFF"/>
            <w:vAlign w:val="center"/>
            <w:hideMark/>
          </w:tcPr>
          <w:p w14:paraId="40AB5B83" w14:textId="77777777" w:rsidR="00575194" w:rsidRPr="00DD27B1" w:rsidRDefault="00575194" w:rsidP="005515B6">
            <w:pPr>
              <w:spacing w:before="100" w:beforeAutospacing="1" w:after="100" w:afterAutospacing="1"/>
              <w:jc w:val="center"/>
            </w:pPr>
            <w:r w:rsidRPr="00DD27B1">
              <w:t>x</w:t>
            </w:r>
          </w:p>
        </w:tc>
        <w:tc>
          <w:tcPr>
            <w:tcW w:w="0" w:type="auto"/>
            <w:shd w:val="clear" w:color="auto" w:fill="DEEBFF"/>
            <w:vAlign w:val="center"/>
            <w:hideMark/>
          </w:tcPr>
          <w:p w14:paraId="08E28590" w14:textId="77777777" w:rsidR="00575194" w:rsidRPr="00DD27B1" w:rsidRDefault="00575194" w:rsidP="005515B6">
            <w:pPr>
              <w:spacing w:before="100" w:beforeAutospacing="1" w:after="100" w:afterAutospacing="1"/>
              <w:jc w:val="center"/>
            </w:pPr>
            <w:r w:rsidRPr="00DD27B1">
              <w:t>x</w:t>
            </w:r>
          </w:p>
        </w:tc>
      </w:tr>
      <w:tr w:rsidR="00575194" w:rsidRPr="00DD27B1" w14:paraId="654FA2DB" w14:textId="77777777" w:rsidTr="005515B6">
        <w:trPr>
          <w:tblCellSpacing w:w="15" w:type="dxa"/>
        </w:trPr>
        <w:tc>
          <w:tcPr>
            <w:tcW w:w="0" w:type="auto"/>
            <w:shd w:val="clear" w:color="auto" w:fill="DEEBFF"/>
            <w:vAlign w:val="center"/>
            <w:hideMark/>
          </w:tcPr>
          <w:p w14:paraId="7E179058" w14:textId="77777777" w:rsidR="00575194" w:rsidRPr="00DD27B1" w:rsidRDefault="00575194" w:rsidP="005515B6">
            <w:pPr>
              <w:spacing w:before="100" w:beforeAutospacing="1" w:after="100" w:afterAutospacing="1"/>
            </w:pPr>
            <w:r w:rsidRPr="00DD27B1">
              <w:t>2.4</w:t>
            </w:r>
          </w:p>
        </w:tc>
        <w:tc>
          <w:tcPr>
            <w:tcW w:w="0" w:type="auto"/>
            <w:shd w:val="clear" w:color="auto" w:fill="DEEBFF"/>
            <w:vAlign w:val="center"/>
            <w:hideMark/>
          </w:tcPr>
          <w:p w14:paraId="69098291" w14:textId="77777777" w:rsidR="00575194" w:rsidRPr="00DD27B1" w:rsidRDefault="00575194" w:rsidP="005515B6">
            <w:pPr>
              <w:spacing w:before="100" w:beforeAutospacing="1" w:after="100" w:afterAutospacing="1"/>
            </w:pPr>
            <w:r w:rsidRPr="00DD27B1">
              <w:t>Applications</w:t>
            </w:r>
          </w:p>
        </w:tc>
        <w:tc>
          <w:tcPr>
            <w:tcW w:w="0" w:type="auto"/>
            <w:shd w:val="clear" w:color="auto" w:fill="DEEBFF"/>
            <w:vAlign w:val="center"/>
            <w:hideMark/>
          </w:tcPr>
          <w:p w14:paraId="2CE2E598" w14:textId="77777777" w:rsidR="00575194" w:rsidRPr="00DD27B1" w:rsidRDefault="00575194" w:rsidP="005515B6">
            <w:pPr>
              <w:spacing w:before="100" w:beforeAutospacing="1" w:after="100" w:afterAutospacing="1"/>
            </w:pPr>
            <w:r w:rsidRPr="00DD27B1">
              <w:t>Detect</w:t>
            </w:r>
          </w:p>
        </w:tc>
        <w:tc>
          <w:tcPr>
            <w:tcW w:w="0" w:type="auto"/>
            <w:shd w:val="clear" w:color="auto" w:fill="DEEBFF"/>
            <w:vAlign w:val="center"/>
            <w:hideMark/>
          </w:tcPr>
          <w:p w14:paraId="178EC7CC" w14:textId="77777777" w:rsidR="00575194" w:rsidRPr="00DD27B1" w:rsidRDefault="00575194" w:rsidP="005515B6">
            <w:pPr>
              <w:spacing w:before="100" w:beforeAutospacing="1" w:after="100" w:afterAutospacing="1"/>
            </w:pPr>
            <w:r w:rsidRPr="00DD27B1">
              <w:t>Utilize Automated Software Inventory Tools</w:t>
            </w:r>
          </w:p>
        </w:tc>
        <w:tc>
          <w:tcPr>
            <w:tcW w:w="0" w:type="auto"/>
            <w:shd w:val="clear" w:color="auto" w:fill="DEEBFF"/>
            <w:vAlign w:val="center"/>
            <w:hideMark/>
          </w:tcPr>
          <w:p w14:paraId="5B938CD6" w14:textId="77777777" w:rsidR="00575194" w:rsidRPr="00DD27B1" w:rsidRDefault="00575194" w:rsidP="005515B6">
            <w:pPr>
              <w:spacing w:before="100" w:beforeAutospacing="1" w:after="100" w:afterAutospacing="1"/>
            </w:pPr>
            <w:r w:rsidRPr="00DD27B1">
              <w:t xml:space="preserve">Utilize software inventory tools, when possible, throughout the enterprise to automate the discovery and documentation of installed software. </w:t>
            </w:r>
          </w:p>
        </w:tc>
        <w:tc>
          <w:tcPr>
            <w:tcW w:w="0" w:type="auto"/>
            <w:shd w:val="clear" w:color="auto" w:fill="DEEBFF"/>
            <w:vAlign w:val="center"/>
            <w:hideMark/>
          </w:tcPr>
          <w:p w14:paraId="468EE2A1" w14:textId="77777777" w:rsidR="00575194" w:rsidRPr="00DD27B1" w:rsidRDefault="00575194" w:rsidP="005515B6">
            <w:pPr>
              <w:spacing w:before="100" w:beforeAutospacing="1" w:after="100" w:afterAutospacing="1"/>
              <w:jc w:val="center"/>
            </w:pPr>
          </w:p>
        </w:tc>
        <w:tc>
          <w:tcPr>
            <w:tcW w:w="0" w:type="auto"/>
            <w:shd w:val="clear" w:color="auto" w:fill="DEEBFF"/>
            <w:vAlign w:val="center"/>
            <w:hideMark/>
          </w:tcPr>
          <w:p w14:paraId="7299221D" w14:textId="77777777" w:rsidR="00575194" w:rsidRPr="00DD27B1" w:rsidRDefault="00575194" w:rsidP="005515B6">
            <w:pPr>
              <w:spacing w:before="100" w:beforeAutospacing="1" w:after="100" w:afterAutospacing="1"/>
              <w:jc w:val="center"/>
            </w:pPr>
            <w:r w:rsidRPr="00DD27B1">
              <w:t>x</w:t>
            </w:r>
          </w:p>
        </w:tc>
        <w:tc>
          <w:tcPr>
            <w:tcW w:w="0" w:type="auto"/>
            <w:shd w:val="clear" w:color="auto" w:fill="DEEBFF"/>
            <w:vAlign w:val="center"/>
            <w:hideMark/>
          </w:tcPr>
          <w:p w14:paraId="77BE9463" w14:textId="77777777" w:rsidR="00575194" w:rsidRPr="00DD27B1" w:rsidRDefault="00575194" w:rsidP="005515B6">
            <w:pPr>
              <w:spacing w:before="100" w:beforeAutospacing="1" w:after="100" w:afterAutospacing="1"/>
              <w:jc w:val="center"/>
            </w:pPr>
            <w:r w:rsidRPr="00DD27B1">
              <w:t>x</w:t>
            </w:r>
          </w:p>
        </w:tc>
      </w:tr>
      <w:tr w:rsidR="00575194" w:rsidRPr="00DD27B1" w14:paraId="5CFAF386" w14:textId="77777777" w:rsidTr="005515B6">
        <w:trPr>
          <w:tblCellSpacing w:w="15" w:type="dxa"/>
        </w:trPr>
        <w:tc>
          <w:tcPr>
            <w:tcW w:w="0" w:type="auto"/>
            <w:shd w:val="clear" w:color="auto" w:fill="DEEBFF"/>
            <w:vAlign w:val="center"/>
            <w:hideMark/>
          </w:tcPr>
          <w:p w14:paraId="3B27A65E" w14:textId="77777777" w:rsidR="00575194" w:rsidRPr="00DD27B1" w:rsidRDefault="00575194" w:rsidP="005515B6">
            <w:pPr>
              <w:spacing w:before="100" w:beforeAutospacing="1" w:after="100" w:afterAutospacing="1"/>
            </w:pPr>
            <w:r w:rsidRPr="00DD27B1">
              <w:t xml:space="preserve">2.5 </w:t>
            </w:r>
          </w:p>
        </w:tc>
        <w:tc>
          <w:tcPr>
            <w:tcW w:w="0" w:type="auto"/>
            <w:shd w:val="clear" w:color="auto" w:fill="DEEBFF"/>
            <w:vAlign w:val="center"/>
            <w:hideMark/>
          </w:tcPr>
          <w:p w14:paraId="7B2632D2" w14:textId="77777777" w:rsidR="00575194" w:rsidRPr="00DD27B1" w:rsidRDefault="00575194" w:rsidP="005515B6">
            <w:pPr>
              <w:spacing w:before="100" w:beforeAutospacing="1" w:after="100" w:afterAutospacing="1"/>
            </w:pPr>
            <w:r w:rsidRPr="00DD27B1">
              <w:t>Applications</w:t>
            </w:r>
          </w:p>
        </w:tc>
        <w:tc>
          <w:tcPr>
            <w:tcW w:w="0" w:type="auto"/>
            <w:shd w:val="clear" w:color="auto" w:fill="DEEBFF"/>
            <w:vAlign w:val="center"/>
            <w:hideMark/>
          </w:tcPr>
          <w:p w14:paraId="037897DB" w14:textId="77777777" w:rsidR="00575194" w:rsidRPr="00DD27B1" w:rsidRDefault="00575194" w:rsidP="005515B6">
            <w:pPr>
              <w:spacing w:before="100" w:beforeAutospacing="1" w:after="100" w:afterAutospacing="1"/>
            </w:pPr>
            <w:r w:rsidRPr="00DD27B1">
              <w:t>Protect</w:t>
            </w:r>
          </w:p>
        </w:tc>
        <w:tc>
          <w:tcPr>
            <w:tcW w:w="0" w:type="auto"/>
            <w:shd w:val="clear" w:color="auto" w:fill="DEEBFF"/>
            <w:vAlign w:val="center"/>
            <w:hideMark/>
          </w:tcPr>
          <w:p w14:paraId="44665FE2" w14:textId="77777777" w:rsidR="00575194" w:rsidRPr="00DD27B1" w:rsidRDefault="00575194" w:rsidP="005515B6">
            <w:pPr>
              <w:spacing w:before="100" w:beforeAutospacing="1" w:after="100" w:afterAutospacing="1"/>
            </w:pPr>
            <w:proofErr w:type="spellStart"/>
            <w:r w:rsidRPr="00DD27B1">
              <w:t>Allowlist</w:t>
            </w:r>
            <w:proofErr w:type="spellEnd"/>
            <w:r w:rsidRPr="00DD27B1">
              <w:t xml:space="preserve"> Authorized Software</w:t>
            </w:r>
          </w:p>
        </w:tc>
        <w:tc>
          <w:tcPr>
            <w:tcW w:w="0" w:type="auto"/>
            <w:shd w:val="clear" w:color="auto" w:fill="DEEBFF"/>
            <w:vAlign w:val="center"/>
            <w:hideMark/>
          </w:tcPr>
          <w:p w14:paraId="26794B34" w14:textId="77777777" w:rsidR="00575194" w:rsidRPr="00DD27B1" w:rsidRDefault="00575194" w:rsidP="005515B6">
            <w:pPr>
              <w:spacing w:before="100" w:beforeAutospacing="1" w:after="100" w:afterAutospacing="1"/>
            </w:pPr>
            <w:r w:rsidRPr="00DD27B1">
              <w:t xml:space="preserve">Use technical controls, such as application </w:t>
            </w:r>
            <w:proofErr w:type="spellStart"/>
            <w:r w:rsidRPr="00DD27B1">
              <w:t>allowlisting</w:t>
            </w:r>
            <w:proofErr w:type="spellEnd"/>
            <w:r w:rsidRPr="00DD27B1">
              <w:t>, to ensure that only authorized software can execute or be accessed. Reassess bi-annually, or more frequently.</w:t>
            </w:r>
          </w:p>
        </w:tc>
        <w:tc>
          <w:tcPr>
            <w:tcW w:w="0" w:type="auto"/>
            <w:shd w:val="clear" w:color="auto" w:fill="DEEBFF"/>
            <w:vAlign w:val="center"/>
            <w:hideMark/>
          </w:tcPr>
          <w:p w14:paraId="1646C529" w14:textId="77777777" w:rsidR="00575194" w:rsidRPr="00DD27B1" w:rsidRDefault="00575194" w:rsidP="005515B6">
            <w:pPr>
              <w:spacing w:before="100" w:beforeAutospacing="1" w:after="100" w:afterAutospacing="1"/>
              <w:jc w:val="center"/>
            </w:pPr>
          </w:p>
        </w:tc>
        <w:tc>
          <w:tcPr>
            <w:tcW w:w="0" w:type="auto"/>
            <w:shd w:val="clear" w:color="auto" w:fill="DEEBFF"/>
            <w:vAlign w:val="center"/>
            <w:hideMark/>
          </w:tcPr>
          <w:p w14:paraId="3406835F" w14:textId="77777777" w:rsidR="00575194" w:rsidRPr="00DD27B1" w:rsidRDefault="00575194" w:rsidP="005515B6">
            <w:pPr>
              <w:spacing w:before="100" w:beforeAutospacing="1" w:after="100" w:afterAutospacing="1"/>
              <w:jc w:val="center"/>
            </w:pPr>
            <w:r>
              <w:t>x</w:t>
            </w:r>
          </w:p>
        </w:tc>
        <w:tc>
          <w:tcPr>
            <w:tcW w:w="0" w:type="auto"/>
            <w:shd w:val="clear" w:color="auto" w:fill="DEEBFF"/>
            <w:vAlign w:val="center"/>
            <w:hideMark/>
          </w:tcPr>
          <w:p w14:paraId="78EAA64E" w14:textId="77777777" w:rsidR="00575194" w:rsidRPr="00DD27B1" w:rsidRDefault="00575194" w:rsidP="005515B6">
            <w:pPr>
              <w:spacing w:before="100" w:beforeAutospacing="1" w:after="100" w:afterAutospacing="1"/>
              <w:jc w:val="center"/>
            </w:pPr>
            <w:r w:rsidRPr="00DD27B1">
              <w:t>x</w:t>
            </w:r>
          </w:p>
        </w:tc>
      </w:tr>
      <w:tr w:rsidR="00575194" w:rsidRPr="00DD27B1" w14:paraId="5E6C6714" w14:textId="77777777" w:rsidTr="005515B6">
        <w:trPr>
          <w:tblCellSpacing w:w="15" w:type="dxa"/>
        </w:trPr>
        <w:tc>
          <w:tcPr>
            <w:tcW w:w="0" w:type="auto"/>
            <w:shd w:val="clear" w:color="auto" w:fill="DEEBFF"/>
            <w:vAlign w:val="center"/>
            <w:hideMark/>
          </w:tcPr>
          <w:p w14:paraId="225D38D1" w14:textId="77777777" w:rsidR="00575194" w:rsidRPr="00DD27B1" w:rsidRDefault="00575194" w:rsidP="005515B6">
            <w:pPr>
              <w:spacing w:before="100" w:beforeAutospacing="1" w:after="100" w:afterAutospacing="1"/>
            </w:pPr>
            <w:r w:rsidRPr="00DD27B1">
              <w:t>2.6</w:t>
            </w:r>
          </w:p>
        </w:tc>
        <w:tc>
          <w:tcPr>
            <w:tcW w:w="0" w:type="auto"/>
            <w:shd w:val="clear" w:color="auto" w:fill="DEEBFF"/>
            <w:vAlign w:val="center"/>
            <w:hideMark/>
          </w:tcPr>
          <w:p w14:paraId="6D597B4C" w14:textId="77777777" w:rsidR="00575194" w:rsidRPr="00DD27B1" w:rsidRDefault="00575194" w:rsidP="005515B6">
            <w:pPr>
              <w:spacing w:before="100" w:beforeAutospacing="1" w:after="100" w:afterAutospacing="1"/>
            </w:pPr>
            <w:r w:rsidRPr="00DD27B1">
              <w:t>Applications</w:t>
            </w:r>
          </w:p>
        </w:tc>
        <w:tc>
          <w:tcPr>
            <w:tcW w:w="0" w:type="auto"/>
            <w:shd w:val="clear" w:color="auto" w:fill="DEEBFF"/>
            <w:vAlign w:val="center"/>
            <w:hideMark/>
          </w:tcPr>
          <w:p w14:paraId="1CDBF67E" w14:textId="77777777" w:rsidR="00575194" w:rsidRPr="00DD27B1" w:rsidRDefault="00575194" w:rsidP="005515B6">
            <w:pPr>
              <w:spacing w:before="100" w:beforeAutospacing="1" w:after="100" w:afterAutospacing="1"/>
            </w:pPr>
            <w:r w:rsidRPr="00DD27B1">
              <w:t>Protect</w:t>
            </w:r>
          </w:p>
        </w:tc>
        <w:tc>
          <w:tcPr>
            <w:tcW w:w="0" w:type="auto"/>
            <w:shd w:val="clear" w:color="auto" w:fill="DEEBFF"/>
            <w:vAlign w:val="center"/>
            <w:hideMark/>
          </w:tcPr>
          <w:p w14:paraId="3D8BF832" w14:textId="77777777" w:rsidR="00575194" w:rsidRPr="00DD27B1" w:rsidRDefault="00575194" w:rsidP="005515B6">
            <w:pPr>
              <w:spacing w:before="100" w:beforeAutospacing="1" w:after="100" w:afterAutospacing="1"/>
            </w:pPr>
            <w:proofErr w:type="spellStart"/>
            <w:r w:rsidRPr="00DD27B1">
              <w:t>Allowlist</w:t>
            </w:r>
            <w:proofErr w:type="spellEnd"/>
            <w:r w:rsidRPr="00DD27B1">
              <w:t xml:space="preserve"> Authorized Libraries</w:t>
            </w:r>
          </w:p>
        </w:tc>
        <w:tc>
          <w:tcPr>
            <w:tcW w:w="0" w:type="auto"/>
            <w:shd w:val="clear" w:color="auto" w:fill="DEEBFF"/>
            <w:vAlign w:val="center"/>
            <w:hideMark/>
          </w:tcPr>
          <w:p w14:paraId="3DBD6763" w14:textId="77777777" w:rsidR="00575194" w:rsidRPr="009F754A" w:rsidRDefault="00575194" w:rsidP="005515B6">
            <w:pPr>
              <w:spacing w:before="100" w:beforeAutospacing="1" w:after="100" w:afterAutospacing="1"/>
            </w:pPr>
            <w:r w:rsidRPr="009F754A">
              <w:t>Use technical controls to ensure that only authorized software libraries, such as specific .</w:t>
            </w:r>
            <w:proofErr w:type="spellStart"/>
            <w:r w:rsidRPr="009F754A">
              <w:t>dll</w:t>
            </w:r>
            <w:proofErr w:type="spellEnd"/>
            <w:r w:rsidRPr="009F754A">
              <w:t>, .</w:t>
            </w:r>
            <w:proofErr w:type="spellStart"/>
            <w:r w:rsidRPr="009F754A">
              <w:t>ocx</w:t>
            </w:r>
            <w:proofErr w:type="spellEnd"/>
            <w:r w:rsidRPr="009F754A">
              <w:t>, .so, etc., files, are allowed to load into a system process. Block unauthorized libraries from loading into a system process. Reassess bi-annually, or more frequently.</w:t>
            </w:r>
          </w:p>
        </w:tc>
        <w:tc>
          <w:tcPr>
            <w:tcW w:w="0" w:type="auto"/>
            <w:shd w:val="clear" w:color="auto" w:fill="DEEBFF"/>
            <w:vAlign w:val="center"/>
            <w:hideMark/>
          </w:tcPr>
          <w:p w14:paraId="263416E9" w14:textId="77777777" w:rsidR="00575194" w:rsidRPr="00DD27B1" w:rsidRDefault="00575194" w:rsidP="005515B6">
            <w:pPr>
              <w:spacing w:before="100" w:beforeAutospacing="1" w:after="100" w:afterAutospacing="1"/>
              <w:jc w:val="center"/>
            </w:pPr>
          </w:p>
        </w:tc>
        <w:tc>
          <w:tcPr>
            <w:tcW w:w="0" w:type="auto"/>
            <w:shd w:val="clear" w:color="auto" w:fill="DEEBFF"/>
            <w:vAlign w:val="center"/>
            <w:hideMark/>
          </w:tcPr>
          <w:p w14:paraId="375FA93C" w14:textId="77777777" w:rsidR="00575194" w:rsidRPr="00DD27B1" w:rsidRDefault="00575194" w:rsidP="005515B6">
            <w:pPr>
              <w:spacing w:before="100" w:beforeAutospacing="1" w:after="100" w:afterAutospacing="1"/>
              <w:jc w:val="center"/>
            </w:pPr>
            <w:r>
              <w:t>x</w:t>
            </w:r>
          </w:p>
        </w:tc>
        <w:tc>
          <w:tcPr>
            <w:tcW w:w="0" w:type="auto"/>
            <w:shd w:val="clear" w:color="auto" w:fill="DEEBFF"/>
            <w:vAlign w:val="center"/>
            <w:hideMark/>
          </w:tcPr>
          <w:p w14:paraId="6BEC2C4D" w14:textId="77777777" w:rsidR="00575194" w:rsidRPr="00DD27B1" w:rsidRDefault="00575194" w:rsidP="005515B6">
            <w:pPr>
              <w:spacing w:before="100" w:beforeAutospacing="1" w:after="100" w:afterAutospacing="1"/>
              <w:jc w:val="center"/>
            </w:pPr>
            <w:r w:rsidRPr="00DD27B1">
              <w:t>x</w:t>
            </w:r>
          </w:p>
        </w:tc>
      </w:tr>
      <w:tr w:rsidR="00575194" w:rsidRPr="00DD27B1" w14:paraId="784E97A9" w14:textId="77777777" w:rsidTr="005515B6">
        <w:trPr>
          <w:tblCellSpacing w:w="15" w:type="dxa"/>
        </w:trPr>
        <w:tc>
          <w:tcPr>
            <w:tcW w:w="0" w:type="auto"/>
            <w:shd w:val="clear" w:color="auto" w:fill="DEEBFF"/>
            <w:vAlign w:val="center"/>
            <w:hideMark/>
          </w:tcPr>
          <w:p w14:paraId="7FBB53B0" w14:textId="77777777" w:rsidR="00575194" w:rsidRPr="00DD27B1" w:rsidRDefault="00575194" w:rsidP="005515B6">
            <w:pPr>
              <w:spacing w:before="100" w:beforeAutospacing="1" w:after="100" w:afterAutospacing="1"/>
            </w:pPr>
            <w:r w:rsidRPr="00DD27B1">
              <w:t>2.7</w:t>
            </w:r>
          </w:p>
        </w:tc>
        <w:tc>
          <w:tcPr>
            <w:tcW w:w="0" w:type="auto"/>
            <w:shd w:val="clear" w:color="auto" w:fill="DEEBFF"/>
            <w:vAlign w:val="center"/>
            <w:hideMark/>
          </w:tcPr>
          <w:p w14:paraId="50867694" w14:textId="77777777" w:rsidR="00575194" w:rsidRPr="00DD27B1" w:rsidRDefault="00575194" w:rsidP="005515B6">
            <w:pPr>
              <w:spacing w:before="100" w:beforeAutospacing="1" w:after="100" w:afterAutospacing="1"/>
            </w:pPr>
            <w:r w:rsidRPr="00DD27B1">
              <w:t>Applications</w:t>
            </w:r>
          </w:p>
        </w:tc>
        <w:tc>
          <w:tcPr>
            <w:tcW w:w="0" w:type="auto"/>
            <w:shd w:val="clear" w:color="auto" w:fill="DEEBFF"/>
            <w:vAlign w:val="center"/>
            <w:hideMark/>
          </w:tcPr>
          <w:p w14:paraId="517FFE7B" w14:textId="77777777" w:rsidR="00575194" w:rsidRPr="00DD27B1" w:rsidRDefault="00575194" w:rsidP="005515B6">
            <w:pPr>
              <w:spacing w:before="100" w:beforeAutospacing="1" w:after="100" w:afterAutospacing="1"/>
            </w:pPr>
            <w:r w:rsidRPr="00DD27B1">
              <w:t>Protect</w:t>
            </w:r>
          </w:p>
        </w:tc>
        <w:tc>
          <w:tcPr>
            <w:tcW w:w="0" w:type="auto"/>
            <w:shd w:val="clear" w:color="auto" w:fill="DEEBFF"/>
            <w:vAlign w:val="center"/>
            <w:hideMark/>
          </w:tcPr>
          <w:p w14:paraId="3652920C" w14:textId="77777777" w:rsidR="00575194" w:rsidRPr="00DD27B1" w:rsidRDefault="00575194" w:rsidP="005515B6">
            <w:pPr>
              <w:spacing w:before="100" w:beforeAutospacing="1" w:after="100" w:afterAutospacing="1"/>
            </w:pPr>
            <w:proofErr w:type="spellStart"/>
            <w:r w:rsidRPr="00DD27B1">
              <w:t>Allowlist</w:t>
            </w:r>
            <w:proofErr w:type="spellEnd"/>
            <w:r w:rsidRPr="00DD27B1">
              <w:t xml:space="preserve"> Authorized Scripts</w:t>
            </w:r>
          </w:p>
        </w:tc>
        <w:tc>
          <w:tcPr>
            <w:tcW w:w="0" w:type="auto"/>
            <w:shd w:val="clear" w:color="auto" w:fill="DEEBFF"/>
            <w:vAlign w:val="center"/>
            <w:hideMark/>
          </w:tcPr>
          <w:p w14:paraId="18B99647" w14:textId="77777777" w:rsidR="00575194" w:rsidRPr="009F754A" w:rsidRDefault="00575194" w:rsidP="005515B6">
            <w:pPr>
              <w:spacing w:before="100" w:beforeAutospacing="1" w:after="100" w:afterAutospacing="1"/>
            </w:pPr>
            <w:r w:rsidRPr="009F754A">
              <w:t>Use technical controls, such as digital signatures and version control, to ensure that only authorized scripts, such as specific .ps1, .</w:t>
            </w:r>
            <w:proofErr w:type="spellStart"/>
            <w:r w:rsidRPr="009F754A">
              <w:t>py</w:t>
            </w:r>
            <w:proofErr w:type="spellEnd"/>
            <w:r w:rsidRPr="009F754A">
              <w:t xml:space="preserve">, etc., </w:t>
            </w:r>
            <w:r w:rsidRPr="009F754A">
              <w:lastRenderedPageBreak/>
              <w:t>files, are allowed to execute. Block unauthorized scripts from executing. Reassess bi-annually, or more frequently.</w:t>
            </w:r>
          </w:p>
        </w:tc>
        <w:tc>
          <w:tcPr>
            <w:tcW w:w="0" w:type="auto"/>
            <w:shd w:val="clear" w:color="auto" w:fill="DEEBFF"/>
            <w:vAlign w:val="center"/>
            <w:hideMark/>
          </w:tcPr>
          <w:p w14:paraId="22C6D2F3" w14:textId="77777777" w:rsidR="00575194" w:rsidRPr="00DD27B1" w:rsidRDefault="00575194" w:rsidP="005515B6">
            <w:pPr>
              <w:spacing w:before="100" w:beforeAutospacing="1" w:after="100" w:afterAutospacing="1"/>
              <w:jc w:val="center"/>
            </w:pPr>
          </w:p>
        </w:tc>
        <w:tc>
          <w:tcPr>
            <w:tcW w:w="0" w:type="auto"/>
            <w:shd w:val="clear" w:color="auto" w:fill="DEEBFF"/>
            <w:vAlign w:val="center"/>
            <w:hideMark/>
          </w:tcPr>
          <w:p w14:paraId="40976DBF" w14:textId="77777777" w:rsidR="00575194" w:rsidRPr="00DD27B1" w:rsidRDefault="00575194" w:rsidP="005515B6">
            <w:pPr>
              <w:jc w:val="center"/>
            </w:pPr>
          </w:p>
        </w:tc>
        <w:tc>
          <w:tcPr>
            <w:tcW w:w="0" w:type="auto"/>
            <w:shd w:val="clear" w:color="auto" w:fill="DEEBFF"/>
            <w:vAlign w:val="center"/>
            <w:hideMark/>
          </w:tcPr>
          <w:p w14:paraId="0C5A1E71" w14:textId="77777777" w:rsidR="00575194" w:rsidRPr="00DD27B1" w:rsidRDefault="00575194" w:rsidP="005515B6">
            <w:pPr>
              <w:spacing w:before="100" w:beforeAutospacing="1" w:after="100" w:afterAutospacing="1"/>
              <w:jc w:val="center"/>
            </w:pPr>
            <w:r w:rsidRPr="00DD27B1">
              <w:t>x</w:t>
            </w:r>
          </w:p>
        </w:tc>
      </w:tr>
    </w:tbl>
    <w:p w14:paraId="7A1D1A96" w14:textId="77777777" w:rsidR="00575194" w:rsidRPr="00612877" w:rsidRDefault="00575194" w:rsidP="00575194">
      <w:pPr>
        <w:rPr>
          <w:b/>
          <w:bCs/>
        </w:rPr>
      </w:pPr>
    </w:p>
    <w:p w14:paraId="4991F7C9" w14:textId="77777777" w:rsidR="00575194" w:rsidRDefault="00575194" w:rsidP="00575194">
      <w:pPr>
        <w:pStyle w:val="Heading2"/>
        <w:spacing w:before="120"/>
      </w:pPr>
      <w:bookmarkStart w:id="137" w:name="_Toc81318606"/>
      <w:bookmarkStart w:id="138" w:name="_Toc84333980"/>
      <w:r w:rsidRPr="00E71784">
        <w:t>4.</w:t>
      </w:r>
      <w:r>
        <w:t>3</w:t>
      </w:r>
      <w:r w:rsidRPr="00E71784">
        <w:tab/>
      </w:r>
      <w:r w:rsidRPr="00961B1C">
        <w:t xml:space="preserve">3:  </w:t>
      </w:r>
      <w:r>
        <w:t>Data Protection</w:t>
      </w:r>
      <w:bookmarkEnd w:id="137"/>
      <w:bookmarkEnd w:id="138"/>
    </w:p>
    <w:p w14:paraId="7FDBA744" w14:textId="77777777" w:rsidR="00575194" w:rsidRPr="00343352" w:rsidRDefault="00575194" w:rsidP="00575194">
      <w:pPr>
        <w:rPr>
          <w:i/>
          <w:iCs/>
        </w:rPr>
      </w:pPr>
      <w:r w:rsidRPr="00BD0DA9">
        <w:rPr>
          <w:rStyle w:val="Emphasis"/>
        </w:rPr>
        <w:t>Develop processes and technical controls to identify, classify, securely handle, retain, and dispose of data</w:t>
      </w:r>
      <w:r w:rsidRPr="00343352">
        <w:rPr>
          <w:rStyle w:val="Emphasis"/>
        </w:rPr>
        <w:t>.</w:t>
      </w:r>
    </w:p>
    <w:p w14:paraId="28ACE652" w14:textId="77777777" w:rsidR="00575194" w:rsidRPr="00343352" w:rsidRDefault="00575194" w:rsidP="00575194">
      <w:pPr>
        <w:rPr>
          <w:b/>
          <w:bCs/>
        </w:rPr>
      </w:pPr>
      <w:r w:rsidRPr="00343352">
        <w:rPr>
          <w:b/>
          <w:bCs/>
        </w:rPr>
        <w:t>Why Is This Control Critical?</w:t>
      </w:r>
    </w:p>
    <w:p w14:paraId="0C0CB321" w14:textId="33A184F0" w:rsidR="00575194" w:rsidRDefault="00575194" w:rsidP="00575194">
      <w:r>
        <w:t xml:space="preserve">Data is no longer only contained within an enterprise’s border; it is in the cloud, on portable end-user devices where users work from home, and is often shared with partners or online services that might have it anywhere in the world. In addition to sensitive data an enterprise holds related to finances, intellectual property, and customer data, there also might be numerous international regulations for protection of personal data. Data privacy has become increasingly important, and enterprises are learning that privacy is about the appropriate use and management of data, not just encryption. Data </w:t>
      </w:r>
      <w:r w:rsidR="00D56223">
        <w:t>should</w:t>
      </w:r>
      <w:r>
        <w:t xml:space="preserve"> be appropriately managed through its entire life cycle. These privacy rules can be complicated for multi-national enterprises of any size; however, there are fundamentals that can apply to all.</w:t>
      </w:r>
    </w:p>
    <w:p w14:paraId="5E40BC92" w14:textId="77777777" w:rsidR="00575194" w:rsidRDefault="00575194" w:rsidP="00575194">
      <w:r>
        <w:t>Once attackers have penetrated an enterprise’s infrastructure, one of their first tasks is to find and exfiltrate data. Enterprises might not be aware that sensitive data is leaving their environment because they are not monitoring data outflows.</w:t>
      </w:r>
    </w:p>
    <w:p w14:paraId="748F2718" w14:textId="77777777" w:rsidR="00575194" w:rsidRDefault="00575194" w:rsidP="00575194">
      <w:r>
        <w:t>While many attacks occur on the network, others involve physical theft of portable end-user devices, attacks on service providers or other partners holding sensitive data. Other sensitive enterprise assets may also include non-computing devices that provide management and control of physical systems, such as Supervisory Control and Data Acquisition (SCADA) systems.</w:t>
      </w:r>
    </w:p>
    <w:p w14:paraId="32DBBFCD" w14:textId="77777777" w:rsidR="00575194" w:rsidRPr="00343352" w:rsidRDefault="00575194" w:rsidP="00575194">
      <w:r>
        <w:t>The enterprise’s loss of control over protected or sensitive data is a serious and often reportable business impact. While some data is compromised or lost as a result of theft or espionage, the vast majority are a result of poorly understood data management rules, and user error. The adoption of data encryption, both in transit and at rest, can provide mitigation against data compromise, and, even more important, it is a regulatory requirement for most controlled data.</w:t>
      </w:r>
    </w:p>
    <w:p w14:paraId="3359ED85" w14:textId="77777777" w:rsidR="00575194" w:rsidRDefault="00575194" w:rsidP="00575194">
      <w:pPr>
        <w:spacing w:after="0"/>
        <w:rPr>
          <w:b/>
          <w:sz w:val="22"/>
          <w:szCs w:val="22"/>
        </w:rPr>
      </w:pPr>
    </w:p>
    <w:p w14:paraId="1BF9DD30" w14:textId="77777777" w:rsidR="00575194" w:rsidRPr="00343352" w:rsidRDefault="00575194" w:rsidP="00575194">
      <w:pPr>
        <w:rPr>
          <w:b/>
          <w:bCs/>
        </w:rPr>
      </w:pPr>
      <w:r w:rsidRPr="00343352">
        <w:rPr>
          <w:b/>
          <w:bCs/>
        </w:rPr>
        <w:t>Procedures and Tools</w:t>
      </w:r>
    </w:p>
    <w:p w14:paraId="5BA7340E" w14:textId="77777777" w:rsidR="00575194" w:rsidRDefault="00575194" w:rsidP="00575194">
      <w:r>
        <w:t xml:space="preserve">It is important for an enterprise to develop a data management process that includes a data management framework, data classification guidelines, and requirements for protection, handling, retention, and disposal of data. There should also be a data breach process that plugs into the incident response plan, and the compliance and communication plans. To derive data sensitivity levels, enterprises need to </w:t>
      </w:r>
      <w:proofErr w:type="spellStart"/>
      <w:r>
        <w:t>catalog</w:t>
      </w:r>
      <w:proofErr w:type="spellEnd"/>
      <w:r>
        <w:t xml:space="preserve"> their key types of data and the overall criticality (impact to its loss or corruption) to the enterprise. This analysis would be used to create an overall data classification scheme for the enterprise. Enterprises may use labels, such as “Sensitive,” “Confidential,” and “Public,” and classify their data according to those labels.</w:t>
      </w:r>
    </w:p>
    <w:p w14:paraId="3884F113" w14:textId="77777777" w:rsidR="00575194" w:rsidRDefault="00575194" w:rsidP="00575194">
      <w:r>
        <w:t>Once the sensitivity of the data has been defined, a data inventory or mapping should be developed that identifies software accessing data at various sensitivity levels and the enterprise assets that house those applications. Ideally, the network would be separated so that enterprise assets of the same sensitivity level are on the same network and separated from enterprise assets with different sensitivity levels. If possible, firewalls need to control access to each segment, and have user access rules applied to only allow those with a business need to access the data.</w:t>
      </w:r>
    </w:p>
    <w:p w14:paraId="5F2146A2" w14:textId="77777777" w:rsidR="00575194" w:rsidRDefault="00575194" w:rsidP="00575194">
      <w:pPr>
        <w:rPr>
          <w:b/>
          <w:bCs/>
        </w:rPr>
      </w:pPr>
      <w:r w:rsidRPr="00612877">
        <w:rPr>
          <w:b/>
          <w:bCs/>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
        <w:gridCol w:w="782"/>
        <w:gridCol w:w="900"/>
        <w:gridCol w:w="1509"/>
        <w:gridCol w:w="4298"/>
        <w:gridCol w:w="394"/>
        <w:gridCol w:w="394"/>
        <w:gridCol w:w="409"/>
      </w:tblGrid>
      <w:tr w:rsidR="00575194" w:rsidRPr="00E62A0C" w14:paraId="0A212A15" w14:textId="77777777" w:rsidTr="005515B6">
        <w:trPr>
          <w:tblCellSpacing w:w="15" w:type="dxa"/>
        </w:trPr>
        <w:tc>
          <w:tcPr>
            <w:tcW w:w="0" w:type="auto"/>
            <w:shd w:val="clear" w:color="auto" w:fill="4C9AFF"/>
            <w:vAlign w:val="center"/>
            <w:hideMark/>
          </w:tcPr>
          <w:p w14:paraId="1A9FA1CD" w14:textId="77777777" w:rsidR="00575194" w:rsidRPr="00E62A0C" w:rsidRDefault="00575194" w:rsidP="005515B6">
            <w:pPr>
              <w:spacing w:before="100" w:beforeAutospacing="1" w:after="100" w:afterAutospacing="1"/>
            </w:pPr>
            <w:r w:rsidRPr="002917B3">
              <w:rPr>
                <w:b/>
              </w:rPr>
              <w:t>Safeguard</w:t>
            </w:r>
          </w:p>
        </w:tc>
        <w:tc>
          <w:tcPr>
            <w:tcW w:w="0" w:type="auto"/>
            <w:shd w:val="clear" w:color="auto" w:fill="4C9AFF"/>
            <w:vAlign w:val="center"/>
            <w:hideMark/>
          </w:tcPr>
          <w:p w14:paraId="790EECFE" w14:textId="77777777" w:rsidR="00575194" w:rsidRPr="00E62A0C" w:rsidRDefault="00575194" w:rsidP="005515B6">
            <w:pPr>
              <w:spacing w:before="100" w:beforeAutospacing="1" w:after="100" w:afterAutospacing="1"/>
            </w:pPr>
            <w:r w:rsidRPr="002917B3">
              <w:rPr>
                <w:b/>
              </w:rPr>
              <w:t>Asset Type</w:t>
            </w:r>
          </w:p>
        </w:tc>
        <w:tc>
          <w:tcPr>
            <w:tcW w:w="0" w:type="auto"/>
            <w:shd w:val="clear" w:color="auto" w:fill="4C9AFF"/>
            <w:vAlign w:val="center"/>
            <w:hideMark/>
          </w:tcPr>
          <w:p w14:paraId="4CA6BCF7" w14:textId="77777777" w:rsidR="00575194" w:rsidRPr="00E62A0C" w:rsidRDefault="00575194" w:rsidP="005515B6">
            <w:pPr>
              <w:spacing w:before="100" w:beforeAutospacing="1" w:after="100" w:afterAutospacing="1"/>
            </w:pPr>
            <w:r w:rsidRPr="002917B3">
              <w:rPr>
                <w:b/>
              </w:rPr>
              <w:t>Security Function</w:t>
            </w:r>
          </w:p>
        </w:tc>
        <w:tc>
          <w:tcPr>
            <w:tcW w:w="0" w:type="auto"/>
            <w:shd w:val="clear" w:color="auto" w:fill="4C9AFF"/>
            <w:vAlign w:val="center"/>
            <w:hideMark/>
          </w:tcPr>
          <w:p w14:paraId="33AC30C4" w14:textId="77777777" w:rsidR="00575194" w:rsidRPr="00E62A0C" w:rsidRDefault="00575194" w:rsidP="005515B6">
            <w:pPr>
              <w:spacing w:before="100" w:beforeAutospacing="1" w:after="100" w:afterAutospacing="1"/>
            </w:pPr>
            <w:r w:rsidRPr="002917B3">
              <w:rPr>
                <w:b/>
              </w:rPr>
              <w:t>Safeguard Title</w:t>
            </w:r>
          </w:p>
        </w:tc>
        <w:tc>
          <w:tcPr>
            <w:tcW w:w="0" w:type="auto"/>
            <w:shd w:val="clear" w:color="auto" w:fill="4C9AFF"/>
            <w:vAlign w:val="center"/>
            <w:hideMark/>
          </w:tcPr>
          <w:p w14:paraId="6FD78B4B" w14:textId="77777777" w:rsidR="00575194" w:rsidRPr="00E62A0C" w:rsidRDefault="00575194" w:rsidP="005515B6">
            <w:r w:rsidRPr="002917B3">
              <w:rPr>
                <w:b/>
              </w:rPr>
              <w:t>Safeguard Description</w:t>
            </w:r>
          </w:p>
        </w:tc>
        <w:tc>
          <w:tcPr>
            <w:tcW w:w="0" w:type="auto"/>
            <w:shd w:val="clear" w:color="auto" w:fill="4C9AFF"/>
            <w:vAlign w:val="center"/>
            <w:hideMark/>
          </w:tcPr>
          <w:p w14:paraId="3B07B003" w14:textId="77777777" w:rsidR="00575194" w:rsidRPr="00E62A0C" w:rsidRDefault="00575194" w:rsidP="005515B6">
            <w:pPr>
              <w:spacing w:before="100" w:beforeAutospacing="1" w:after="100" w:afterAutospacing="1"/>
            </w:pPr>
            <w:r w:rsidRPr="002917B3">
              <w:rPr>
                <w:b/>
              </w:rPr>
              <w:t>IG1</w:t>
            </w:r>
          </w:p>
        </w:tc>
        <w:tc>
          <w:tcPr>
            <w:tcW w:w="0" w:type="auto"/>
            <w:shd w:val="clear" w:color="auto" w:fill="4C9AFF"/>
            <w:vAlign w:val="center"/>
            <w:hideMark/>
          </w:tcPr>
          <w:p w14:paraId="30F82EFE" w14:textId="77777777" w:rsidR="00575194" w:rsidRPr="00E62A0C" w:rsidRDefault="00575194" w:rsidP="005515B6">
            <w:pPr>
              <w:spacing w:before="100" w:beforeAutospacing="1" w:after="100" w:afterAutospacing="1"/>
            </w:pPr>
            <w:r w:rsidRPr="002917B3">
              <w:rPr>
                <w:b/>
              </w:rPr>
              <w:t>IG2</w:t>
            </w:r>
          </w:p>
        </w:tc>
        <w:tc>
          <w:tcPr>
            <w:tcW w:w="0" w:type="auto"/>
            <w:shd w:val="clear" w:color="auto" w:fill="4C9AFF"/>
            <w:vAlign w:val="center"/>
            <w:hideMark/>
          </w:tcPr>
          <w:p w14:paraId="3C2FA030" w14:textId="77777777" w:rsidR="00575194" w:rsidRPr="00E62A0C" w:rsidRDefault="00575194" w:rsidP="005515B6">
            <w:pPr>
              <w:spacing w:before="100" w:beforeAutospacing="1" w:after="100" w:afterAutospacing="1"/>
            </w:pPr>
            <w:r w:rsidRPr="002917B3">
              <w:rPr>
                <w:b/>
              </w:rPr>
              <w:t>IG3</w:t>
            </w:r>
          </w:p>
        </w:tc>
      </w:tr>
      <w:tr w:rsidR="00575194" w:rsidRPr="00E62A0C" w14:paraId="3492D6BD" w14:textId="77777777" w:rsidTr="005515B6">
        <w:trPr>
          <w:tblCellSpacing w:w="15" w:type="dxa"/>
        </w:trPr>
        <w:tc>
          <w:tcPr>
            <w:tcW w:w="0" w:type="auto"/>
            <w:shd w:val="clear" w:color="auto" w:fill="DEEBFF"/>
            <w:vAlign w:val="center"/>
            <w:hideMark/>
          </w:tcPr>
          <w:p w14:paraId="35581689" w14:textId="77777777" w:rsidR="00575194" w:rsidRPr="00E62A0C" w:rsidRDefault="00575194" w:rsidP="005515B6">
            <w:pPr>
              <w:spacing w:before="100" w:beforeAutospacing="1" w:after="100" w:afterAutospacing="1"/>
            </w:pPr>
            <w:r w:rsidRPr="00E62A0C">
              <w:t>3.1</w:t>
            </w:r>
          </w:p>
        </w:tc>
        <w:tc>
          <w:tcPr>
            <w:tcW w:w="0" w:type="auto"/>
            <w:shd w:val="clear" w:color="auto" w:fill="DEEBFF"/>
            <w:vAlign w:val="center"/>
            <w:hideMark/>
          </w:tcPr>
          <w:p w14:paraId="0F65545F" w14:textId="77777777" w:rsidR="00575194" w:rsidRPr="00E62A0C" w:rsidRDefault="00575194" w:rsidP="005515B6">
            <w:pPr>
              <w:spacing w:before="100" w:beforeAutospacing="1" w:after="100" w:afterAutospacing="1"/>
            </w:pPr>
            <w:r w:rsidRPr="00E62A0C">
              <w:t>Data</w:t>
            </w:r>
          </w:p>
        </w:tc>
        <w:tc>
          <w:tcPr>
            <w:tcW w:w="0" w:type="auto"/>
            <w:shd w:val="clear" w:color="auto" w:fill="DEEBFF"/>
            <w:vAlign w:val="center"/>
            <w:hideMark/>
          </w:tcPr>
          <w:p w14:paraId="3D6288BE" w14:textId="77777777" w:rsidR="00575194" w:rsidRPr="00E62A0C" w:rsidRDefault="00575194" w:rsidP="005515B6">
            <w:pPr>
              <w:spacing w:before="100" w:beforeAutospacing="1" w:after="100" w:afterAutospacing="1"/>
            </w:pPr>
            <w:r w:rsidRPr="00E62A0C">
              <w:t>Identify</w:t>
            </w:r>
          </w:p>
        </w:tc>
        <w:tc>
          <w:tcPr>
            <w:tcW w:w="0" w:type="auto"/>
            <w:shd w:val="clear" w:color="auto" w:fill="DEEBFF"/>
            <w:vAlign w:val="center"/>
            <w:hideMark/>
          </w:tcPr>
          <w:p w14:paraId="0824BEC3" w14:textId="77777777" w:rsidR="00575194" w:rsidRPr="00E62A0C" w:rsidRDefault="00575194" w:rsidP="005515B6">
            <w:pPr>
              <w:spacing w:before="100" w:beforeAutospacing="1" w:after="100" w:afterAutospacing="1"/>
            </w:pPr>
            <w:r w:rsidRPr="00E62A0C">
              <w:t>Establish and Maintain a Data Management Process</w:t>
            </w:r>
          </w:p>
        </w:tc>
        <w:tc>
          <w:tcPr>
            <w:tcW w:w="0" w:type="auto"/>
            <w:shd w:val="clear" w:color="auto" w:fill="DEEBFF"/>
            <w:vAlign w:val="center"/>
            <w:hideMark/>
          </w:tcPr>
          <w:p w14:paraId="04B6FB3C" w14:textId="77777777" w:rsidR="00575194" w:rsidRPr="00E62A0C" w:rsidRDefault="00575194" w:rsidP="005515B6">
            <w:pPr>
              <w:spacing w:before="100" w:beforeAutospacing="1" w:after="100" w:afterAutospacing="1"/>
            </w:pPr>
            <w:r w:rsidRPr="00E62A0C">
              <w:t xml:space="preserve">Establish and maintain a data management process. In the process, address data sensitivity, data owner, handling of data, data retention limits, and disposal requirements, based on sensitivity and retention standards for the enterprise. Review and update documentation annually, or when significant </w:t>
            </w:r>
            <w:r w:rsidRPr="00E62A0C">
              <w:lastRenderedPageBreak/>
              <w:t>enterprise changes occur that could impact this Safeguard.</w:t>
            </w:r>
          </w:p>
        </w:tc>
        <w:tc>
          <w:tcPr>
            <w:tcW w:w="0" w:type="auto"/>
            <w:shd w:val="clear" w:color="auto" w:fill="DEEBFF"/>
            <w:vAlign w:val="center"/>
            <w:hideMark/>
          </w:tcPr>
          <w:p w14:paraId="7AD0EFB4" w14:textId="77777777" w:rsidR="00575194" w:rsidRPr="00E62A0C" w:rsidRDefault="00575194" w:rsidP="005515B6">
            <w:pPr>
              <w:spacing w:before="100" w:beforeAutospacing="1" w:after="100" w:afterAutospacing="1"/>
            </w:pPr>
            <w:r w:rsidRPr="00E62A0C">
              <w:lastRenderedPageBreak/>
              <w:t>x</w:t>
            </w:r>
          </w:p>
        </w:tc>
        <w:tc>
          <w:tcPr>
            <w:tcW w:w="0" w:type="auto"/>
            <w:shd w:val="clear" w:color="auto" w:fill="DEEBFF"/>
            <w:vAlign w:val="center"/>
            <w:hideMark/>
          </w:tcPr>
          <w:p w14:paraId="3C88D476"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684B874F" w14:textId="77777777" w:rsidR="00575194" w:rsidRPr="00E62A0C" w:rsidRDefault="00575194" w:rsidP="005515B6">
            <w:pPr>
              <w:spacing w:before="100" w:beforeAutospacing="1" w:after="100" w:afterAutospacing="1"/>
            </w:pPr>
            <w:r w:rsidRPr="00E62A0C">
              <w:t>x</w:t>
            </w:r>
          </w:p>
        </w:tc>
      </w:tr>
      <w:tr w:rsidR="00575194" w:rsidRPr="00E62A0C" w14:paraId="4595A277" w14:textId="77777777" w:rsidTr="005515B6">
        <w:trPr>
          <w:tblCellSpacing w:w="15" w:type="dxa"/>
        </w:trPr>
        <w:tc>
          <w:tcPr>
            <w:tcW w:w="0" w:type="auto"/>
            <w:shd w:val="clear" w:color="auto" w:fill="DEEBFF"/>
            <w:vAlign w:val="center"/>
            <w:hideMark/>
          </w:tcPr>
          <w:p w14:paraId="0044DFDD" w14:textId="77777777" w:rsidR="00575194" w:rsidRPr="00E62A0C" w:rsidRDefault="00575194" w:rsidP="005515B6">
            <w:pPr>
              <w:spacing w:before="100" w:beforeAutospacing="1" w:after="100" w:afterAutospacing="1"/>
            </w:pPr>
            <w:r w:rsidRPr="00E62A0C">
              <w:t xml:space="preserve">3.2 </w:t>
            </w:r>
          </w:p>
        </w:tc>
        <w:tc>
          <w:tcPr>
            <w:tcW w:w="0" w:type="auto"/>
            <w:shd w:val="clear" w:color="auto" w:fill="DEEBFF"/>
            <w:vAlign w:val="center"/>
            <w:hideMark/>
          </w:tcPr>
          <w:p w14:paraId="6D4CD489" w14:textId="77777777" w:rsidR="00575194" w:rsidRPr="00E62A0C" w:rsidRDefault="00575194" w:rsidP="005515B6">
            <w:pPr>
              <w:spacing w:before="100" w:beforeAutospacing="1" w:after="100" w:afterAutospacing="1"/>
            </w:pPr>
            <w:r w:rsidRPr="00E62A0C">
              <w:t>Data</w:t>
            </w:r>
          </w:p>
        </w:tc>
        <w:tc>
          <w:tcPr>
            <w:tcW w:w="0" w:type="auto"/>
            <w:shd w:val="clear" w:color="auto" w:fill="DEEBFF"/>
            <w:vAlign w:val="center"/>
            <w:hideMark/>
          </w:tcPr>
          <w:p w14:paraId="37826EE7" w14:textId="77777777" w:rsidR="00575194" w:rsidRPr="00E62A0C" w:rsidRDefault="00575194" w:rsidP="005515B6">
            <w:pPr>
              <w:spacing w:before="100" w:beforeAutospacing="1" w:after="100" w:afterAutospacing="1"/>
            </w:pPr>
            <w:r w:rsidRPr="00E62A0C">
              <w:t>Identify</w:t>
            </w:r>
          </w:p>
        </w:tc>
        <w:tc>
          <w:tcPr>
            <w:tcW w:w="0" w:type="auto"/>
            <w:shd w:val="clear" w:color="auto" w:fill="DEEBFF"/>
            <w:vAlign w:val="center"/>
            <w:hideMark/>
          </w:tcPr>
          <w:p w14:paraId="21E561C5" w14:textId="77777777" w:rsidR="00575194" w:rsidRPr="00E62A0C" w:rsidRDefault="00575194" w:rsidP="005515B6">
            <w:pPr>
              <w:spacing w:before="100" w:beforeAutospacing="1" w:after="100" w:afterAutospacing="1"/>
            </w:pPr>
            <w:r w:rsidRPr="00E62A0C">
              <w:t>Establish and Maintain a Data Inventory</w:t>
            </w:r>
          </w:p>
        </w:tc>
        <w:tc>
          <w:tcPr>
            <w:tcW w:w="0" w:type="auto"/>
            <w:shd w:val="clear" w:color="auto" w:fill="DEEBFF"/>
            <w:vAlign w:val="center"/>
            <w:hideMark/>
          </w:tcPr>
          <w:p w14:paraId="77E491D6" w14:textId="77777777" w:rsidR="00575194" w:rsidRPr="00E62A0C" w:rsidRDefault="00575194" w:rsidP="005515B6">
            <w:pPr>
              <w:spacing w:before="100" w:beforeAutospacing="1" w:after="100" w:afterAutospacing="1"/>
            </w:pPr>
            <w:r w:rsidRPr="00E62A0C">
              <w:t xml:space="preserve">Establish and maintain a data inventory, based on the enterprise’s data management process. Inventory sensitive data, at a minimum. Review and update inventory annually, at a minimum, with a priority on sensitive data. </w:t>
            </w:r>
          </w:p>
        </w:tc>
        <w:tc>
          <w:tcPr>
            <w:tcW w:w="0" w:type="auto"/>
            <w:shd w:val="clear" w:color="auto" w:fill="DEEBFF"/>
            <w:vAlign w:val="center"/>
            <w:hideMark/>
          </w:tcPr>
          <w:p w14:paraId="16BBC5B1"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3C9BD006"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40883CEA" w14:textId="77777777" w:rsidR="00575194" w:rsidRPr="00E62A0C" w:rsidRDefault="00575194" w:rsidP="005515B6">
            <w:pPr>
              <w:spacing w:before="100" w:beforeAutospacing="1" w:after="100" w:afterAutospacing="1"/>
            </w:pPr>
            <w:r w:rsidRPr="00E62A0C">
              <w:t>x</w:t>
            </w:r>
          </w:p>
        </w:tc>
      </w:tr>
      <w:tr w:rsidR="00575194" w:rsidRPr="00E62A0C" w14:paraId="42533352" w14:textId="77777777" w:rsidTr="005515B6">
        <w:trPr>
          <w:tblCellSpacing w:w="15" w:type="dxa"/>
        </w:trPr>
        <w:tc>
          <w:tcPr>
            <w:tcW w:w="0" w:type="auto"/>
            <w:shd w:val="clear" w:color="auto" w:fill="DEEBFF"/>
            <w:vAlign w:val="center"/>
            <w:hideMark/>
          </w:tcPr>
          <w:p w14:paraId="188697AF" w14:textId="77777777" w:rsidR="00575194" w:rsidRPr="00E62A0C" w:rsidRDefault="00575194" w:rsidP="005515B6">
            <w:pPr>
              <w:spacing w:before="100" w:beforeAutospacing="1" w:after="100" w:afterAutospacing="1"/>
            </w:pPr>
            <w:r w:rsidRPr="00E62A0C">
              <w:t>3.3</w:t>
            </w:r>
          </w:p>
        </w:tc>
        <w:tc>
          <w:tcPr>
            <w:tcW w:w="0" w:type="auto"/>
            <w:shd w:val="clear" w:color="auto" w:fill="DEEBFF"/>
            <w:vAlign w:val="center"/>
            <w:hideMark/>
          </w:tcPr>
          <w:p w14:paraId="7E75CFFD" w14:textId="77777777" w:rsidR="00575194" w:rsidRPr="00E62A0C" w:rsidRDefault="00575194" w:rsidP="005515B6">
            <w:pPr>
              <w:spacing w:before="100" w:beforeAutospacing="1" w:after="100" w:afterAutospacing="1"/>
            </w:pPr>
            <w:r w:rsidRPr="00E62A0C">
              <w:t>Data</w:t>
            </w:r>
          </w:p>
        </w:tc>
        <w:tc>
          <w:tcPr>
            <w:tcW w:w="0" w:type="auto"/>
            <w:shd w:val="clear" w:color="auto" w:fill="DEEBFF"/>
            <w:vAlign w:val="center"/>
            <w:hideMark/>
          </w:tcPr>
          <w:p w14:paraId="08B91EB1" w14:textId="77777777" w:rsidR="00575194" w:rsidRPr="00E62A0C" w:rsidRDefault="00575194" w:rsidP="005515B6">
            <w:pPr>
              <w:spacing w:before="100" w:beforeAutospacing="1" w:after="100" w:afterAutospacing="1"/>
            </w:pPr>
            <w:r w:rsidRPr="00E62A0C">
              <w:t>Protect</w:t>
            </w:r>
          </w:p>
        </w:tc>
        <w:tc>
          <w:tcPr>
            <w:tcW w:w="0" w:type="auto"/>
            <w:shd w:val="clear" w:color="auto" w:fill="DEEBFF"/>
            <w:vAlign w:val="center"/>
            <w:hideMark/>
          </w:tcPr>
          <w:p w14:paraId="40DB107E" w14:textId="77777777" w:rsidR="00575194" w:rsidRPr="00E62A0C" w:rsidRDefault="00575194" w:rsidP="005515B6">
            <w:pPr>
              <w:spacing w:before="100" w:beforeAutospacing="1" w:after="100" w:afterAutospacing="1"/>
            </w:pPr>
            <w:r w:rsidRPr="00E62A0C">
              <w:t>Configure Data Access Control Lists</w:t>
            </w:r>
          </w:p>
        </w:tc>
        <w:tc>
          <w:tcPr>
            <w:tcW w:w="0" w:type="auto"/>
            <w:shd w:val="clear" w:color="auto" w:fill="DEEBFF"/>
            <w:vAlign w:val="center"/>
            <w:hideMark/>
          </w:tcPr>
          <w:p w14:paraId="2F148159" w14:textId="77777777" w:rsidR="00575194" w:rsidRPr="00E62A0C" w:rsidRDefault="00575194" w:rsidP="005515B6">
            <w:pPr>
              <w:spacing w:before="100" w:beforeAutospacing="1" w:after="100" w:afterAutospacing="1"/>
            </w:pPr>
            <w:r w:rsidRPr="00E62A0C">
              <w:t xml:space="preserve">Configure data access control lists based on a user’s need to know. Apply data access control lists, also known as access permissions, to local and remote file systems, databases, and applications. </w:t>
            </w:r>
          </w:p>
        </w:tc>
        <w:tc>
          <w:tcPr>
            <w:tcW w:w="0" w:type="auto"/>
            <w:shd w:val="clear" w:color="auto" w:fill="DEEBFF"/>
            <w:vAlign w:val="center"/>
            <w:hideMark/>
          </w:tcPr>
          <w:p w14:paraId="40B3096D"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2F7D6920"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7936B1E2" w14:textId="77777777" w:rsidR="00575194" w:rsidRPr="00E62A0C" w:rsidRDefault="00575194" w:rsidP="005515B6">
            <w:pPr>
              <w:spacing w:before="100" w:beforeAutospacing="1" w:after="100" w:afterAutospacing="1"/>
            </w:pPr>
            <w:r w:rsidRPr="00E62A0C">
              <w:t>x</w:t>
            </w:r>
          </w:p>
        </w:tc>
      </w:tr>
      <w:tr w:rsidR="00575194" w:rsidRPr="00E62A0C" w14:paraId="54E30C3A" w14:textId="77777777" w:rsidTr="005515B6">
        <w:trPr>
          <w:tblCellSpacing w:w="15" w:type="dxa"/>
        </w:trPr>
        <w:tc>
          <w:tcPr>
            <w:tcW w:w="0" w:type="auto"/>
            <w:shd w:val="clear" w:color="auto" w:fill="DEEBFF"/>
            <w:vAlign w:val="center"/>
            <w:hideMark/>
          </w:tcPr>
          <w:p w14:paraId="0CE4B353" w14:textId="77777777" w:rsidR="00575194" w:rsidRPr="00E62A0C" w:rsidRDefault="00575194" w:rsidP="005515B6">
            <w:pPr>
              <w:spacing w:before="100" w:beforeAutospacing="1" w:after="100" w:afterAutospacing="1"/>
            </w:pPr>
            <w:r w:rsidRPr="00E62A0C">
              <w:t>3.4</w:t>
            </w:r>
          </w:p>
        </w:tc>
        <w:tc>
          <w:tcPr>
            <w:tcW w:w="0" w:type="auto"/>
            <w:shd w:val="clear" w:color="auto" w:fill="DEEBFF"/>
            <w:vAlign w:val="center"/>
            <w:hideMark/>
          </w:tcPr>
          <w:p w14:paraId="3CC02529" w14:textId="77777777" w:rsidR="00575194" w:rsidRPr="00E62A0C" w:rsidRDefault="00575194" w:rsidP="005515B6">
            <w:pPr>
              <w:spacing w:before="100" w:beforeAutospacing="1" w:after="100" w:afterAutospacing="1"/>
            </w:pPr>
            <w:r w:rsidRPr="00E62A0C">
              <w:t>Data</w:t>
            </w:r>
          </w:p>
        </w:tc>
        <w:tc>
          <w:tcPr>
            <w:tcW w:w="0" w:type="auto"/>
            <w:shd w:val="clear" w:color="auto" w:fill="DEEBFF"/>
            <w:vAlign w:val="center"/>
            <w:hideMark/>
          </w:tcPr>
          <w:p w14:paraId="325E5D9A" w14:textId="77777777" w:rsidR="00575194" w:rsidRPr="00E62A0C" w:rsidRDefault="00575194" w:rsidP="005515B6">
            <w:pPr>
              <w:spacing w:before="100" w:beforeAutospacing="1" w:after="100" w:afterAutospacing="1"/>
            </w:pPr>
            <w:r w:rsidRPr="00E62A0C">
              <w:t>Protect</w:t>
            </w:r>
          </w:p>
        </w:tc>
        <w:tc>
          <w:tcPr>
            <w:tcW w:w="0" w:type="auto"/>
            <w:shd w:val="clear" w:color="auto" w:fill="DEEBFF"/>
            <w:vAlign w:val="center"/>
            <w:hideMark/>
          </w:tcPr>
          <w:p w14:paraId="6939B043" w14:textId="77777777" w:rsidR="00575194" w:rsidRPr="00E62A0C" w:rsidRDefault="00575194" w:rsidP="005515B6">
            <w:pPr>
              <w:spacing w:before="100" w:beforeAutospacing="1" w:after="100" w:afterAutospacing="1"/>
            </w:pPr>
            <w:r w:rsidRPr="00E62A0C">
              <w:t>Enforce Data Retention</w:t>
            </w:r>
          </w:p>
        </w:tc>
        <w:tc>
          <w:tcPr>
            <w:tcW w:w="0" w:type="auto"/>
            <w:shd w:val="clear" w:color="auto" w:fill="DEEBFF"/>
            <w:vAlign w:val="center"/>
            <w:hideMark/>
          </w:tcPr>
          <w:p w14:paraId="652BF9F1" w14:textId="60FBC388" w:rsidR="00575194" w:rsidRPr="00E62A0C" w:rsidRDefault="00575194" w:rsidP="005515B6">
            <w:pPr>
              <w:spacing w:before="100" w:beforeAutospacing="1" w:after="100" w:afterAutospacing="1"/>
            </w:pPr>
            <w:r w:rsidRPr="00E62A0C">
              <w:t xml:space="preserve">Retain data according to the enterprise’s data management process. Data retention </w:t>
            </w:r>
            <w:r w:rsidR="00D56223">
              <w:t>should</w:t>
            </w:r>
            <w:r w:rsidRPr="00E62A0C">
              <w:t xml:space="preserve"> include both minimum and maximum timelines. </w:t>
            </w:r>
          </w:p>
        </w:tc>
        <w:tc>
          <w:tcPr>
            <w:tcW w:w="0" w:type="auto"/>
            <w:shd w:val="clear" w:color="auto" w:fill="DEEBFF"/>
            <w:vAlign w:val="center"/>
            <w:hideMark/>
          </w:tcPr>
          <w:p w14:paraId="63207933"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6FD693E2"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15F436B2" w14:textId="77777777" w:rsidR="00575194" w:rsidRPr="00E62A0C" w:rsidRDefault="00575194" w:rsidP="005515B6">
            <w:pPr>
              <w:spacing w:before="100" w:beforeAutospacing="1" w:after="100" w:afterAutospacing="1"/>
            </w:pPr>
            <w:r w:rsidRPr="00E62A0C">
              <w:t>x</w:t>
            </w:r>
          </w:p>
        </w:tc>
      </w:tr>
      <w:tr w:rsidR="00575194" w:rsidRPr="00E62A0C" w14:paraId="47D00118" w14:textId="77777777" w:rsidTr="005515B6">
        <w:trPr>
          <w:tblCellSpacing w:w="15" w:type="dxa"/>
        </w:trPr>
        <w:tc>
          <w:tcPr>
            <w:tcW w:w="0" w:type="auto"/>
            <w:shd w:val="clear" w:color="auto" w:fill="DEEBFF"/>
            <w:vAlign w:val="center"/>
            <w:hideMark/>
          </w:tcPr>
          <w:p w14:paraId="2558E470" w14:textId="77777777" w:rsidR="00575194" w:rsidRPr="00E62A0C" w:rsidRDefault="00575194" w:rsidP="005515B6">
            <w:pPr>
              <w:spacing w:before="100" w:beforeAutospacing="1" w:after="100" w:afterAutospacing="1"/>
            </w:pPr>
            <w:r w:rsidRPr="00E62A0C">
              <w:t>3.5</w:t>
            </w:r>
          </w:p>
        </w:tc>
        <w:tc>
          <w:tcPr>
            <w:tcW w:w="0" w:type="auto"/>
            <w:shd w:val="clear" w:color="auto" w:fill="DEEBFF"/>
            <w:vAlign w:val="center"/>
            <w:hideMark/>
          </w:tcPr>
          <w:p w14:paraId="5E406E95" w14:textId="77777777" w:rsidR="00575194" w:rsidRPr="00E62A0C" w:rsidRDefault="00575194" w:rsidP="005515B6">
            <w:pPr>
              <w:spacing w:before="100" w:beforeAutospacing="1" w:after="100" w:afterAutospacing="1"/>
            </w:pPr>
            <w:r w:rsidRPr="00E62A0C">
              <w:t>Data</w:t>
            </w:r>
          </w:p>
        </w:tc>
        <w:tc>
          <w:tcPr>
            <w:tcW w:w="0" w:type="auto"/>
            <w:shd w:val="clear" w:color="auto" w:fill="DEEBFF"/>
            <w:vAlign w:val="center"/>
            <w:hideMark/>
          </w:tcPr>
          <w:p w14:paraId="68DF386C" w14:textId="77777777" w:rsidR="00575194" w:rsidRPr="00E62A0C" w:rsidRDefault="00575194" w:rsidP="005515B6">
            <w:pPr>
              <w:spacing w:before="100" w:beforeAutospacing="1" w:after="100" w:afterAutospacing="1"/>
            </w:pPr>
            <w:r w:rsidRPr="00E62A0C">
              <w:t>Protect</w:t>
            </w:r>
          </w:p>
        </w:tc>
        <w:tc>
          <w:tcPr>
            <w:tcW w:w="0" w:type="auto"/>
            <w:shd w:val="clear" w:color="auto" w:fill="DEEBFF"/>
            <w:vAlign w:val="center"/>
            <w:hideMark/>
          </w:tcPr>
          <w:p w14:paraId="56846F75" w14:textId="77777777" w:rsidR="00575194" w:rsidRPr="00E62A0C" w:rsidRDefault="00575194" w:rsidP="005515B6">
            <w:pPr>
              <w:spacing w:before="100" w:beforeAutospacing="1" w:after="100" w:afterAutospacing="1"/>
            </w:pPr>
            <w:r w:rsidRPr="00E62A0C">
              <w:t>Securely Dispose of Data</w:t>
            </w:r>
          </w:p>
        </w:tc>
        <w:tc>
          <w:tcPr>
            <w:tcW w:w="0" w:type="auto"/>
            <w:shd w:val="clear" w:color="auto" w:fill="DEEBFF"/>
            <w:vAlign w:val="center"/>
            <w:hideMark/>
          </w:tcPr>
          <w:p w14:paraId="31B4CEBF" w14:textId="77777777" w:rsidR="00575194" w:rsidRPr="00E62A0C" w:rsidRDefault="00575194" w:rsidP="005515B6">
            <w:pPr>
              <w:spacing w:before="100" w:beforeAutospacing="1" w:after="100" w:afterAutospacing="1"/>
            </w:pPr>
            <w:r w:rsidRPr="00E62A0C">
              <w:t xml:space="preserve">Securely dispose of data as outlined in the enterprise’s data management process. Ensure the disposal process and method are commensurate with the data sensitivity. </w:t>
            </w:r>
          </w:p>
        </w:tc>
        <w:tc>
          <w:tcPr>
            <w:tcW w:w="0" w:type="auto"/>
            <w:shd w:val="clear" w:color="auto" w:fill="DEEBFF"/>
            <w:vAlign w:val="center"/>
            <w:hideMark/>
          </w:tcPr>
          <w:p w14:paraId="006C36CE"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527F1FE7"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71F7BB0E" w14:textId="77777777" w:rsidR="00575194" w:rsidRPr="00E62A0C" w:rsidRDefault="00575194" w:rsidP="005515B6">
            <w:pPr>
              <w:spacing w:before="100" w:beforeAutospacing="1" w:after="100" w:afterAutospacing="1"/>
            </w:pPr>
            <w:r w:rsidRPr="00E62A0C">
              <w:t>x</w:t>
            </w:r>
          </w:p>
        </w:tc>
      </w:tr>
      <w:tr w:rsidR="00575194" w:rsidRPr="00E62A0C" w14:paraId="52C95CBF" w14:textId="77777777" w:rsidTr="005515B6">
        <w:trPr>
          <w:tblCellSpacing w:w="15" w:type="dxa"/>
        </w:trPr>
        <w:tc>
          <w:tcPr>
            <w:tcW w:w="0" w:type="auto"/>
            <w:shd w:val="clear" w:color="auto" w:fill="DEEBFF"/>
            <w:vAlign w:val="center"/>
            <w:hideMark/>
          </w:tcPr>
          <w:p w14:paraId="11C6DD0C" w14:textId="77777777" w:rsidR="00575194" w:rsidRPr="00E62A0C" w:rsidRDefault="00575194" w:rsidP="005515B6">
            <w:pPr>
              <w:spacing w:before="100" w:beforeAutospacing="1" w:after="100" w:afterAutospacing="1"/>
            </w:pPr>
            <w:r w:rsidRPr="00E62A0C">
              <w:t>3.6</w:t>
            </w:r>
          </w:p>
        </w:tc>
        <w:tc>
          <w:tcPr>
            <w:tcW w:w="0" w:type="auto"/>
            <w:shd w:val="clear" w:color="auto" w:fill="DEEBFF"/>
            <w:vAlign w:val="center"/>
            <w:hideMark/>
          </w:tcPr>
          <w:p w14:paraId="151ADB58" w14:textId="77777777" w:rsidR="00575194" w:rsidRPr="00E62A0C" w:rsidRDefault="00575194" w:rsidP="005515B6">
            <w:pPr>
              <w:spacing w:before="100" w:beforeAutospacing="1" w:after="100" w:afterAutospacing="1"/>
            </w:pPr>
            <w:r w:rsidRPr="00E62A0C">
              <w:t>Devices</w:t>
            </w:r>
          </w:p>
        </w:tc>
        <w:tc>
          <w:tcPr>
            <w:tcW w:w="0" w:type="auto"/>
            <w:shd w:val="clear" w:color="auto" w:fill="DEEBFF"/>
            <w:vAlign w:val="center"/>
            <w:hideMark/>
          </w:tcPr>
          <w:p w14:paraId="425D8B79" w14:textId="77777777" w:rsidR="00575194" w:rsidRPr="00E62A0C" w:rsidRDefault="00575194" w:rsidP="005515B6">
            <w:pPr>
              <w:spacing w:before="100" w:beforeAutospacing="1" w:after="100" w:afterAutospacing="1"/>
            </w:pPr>
            <w:r w:rsidRPr="00E62A0C">
              <w:t>Protect</w:t>
            </w:r>
          </w:p>
        </w:tc>
        <w:tc>
          <w:tcPr>
            <w:tcW w:w="0" w:type="auto"/>
            <w:shd w:val="clear" w:color="auto" w:fill="DEEBFF"/>
            <w:vAlign w:val="center"/>
            <w:hideMark/>
          </w:tcPr>
          <w:p w14:paraId="19BC65E5" w14:textId="77777777" w:rsidR="00575194" w:rsidRPr="00E62A0C" w:rsidRDefault="00575194" w:rsidP="005515B6">
            <w:pPr>
              <w:spacing w:before="100" w:beforeAutospacing="1" w:after="100" w:afterAutospacing="1"/>
            </w:pPr>
            <w:r w:rsidRPr="00E62A0C">
              <w:t>Encrypt Data on End-User Devices</w:t>
            </w:r>
          </w:p>
        </w:tc>
        <w:tc>
          <w:tcPr>
            <w:tcW w:w="0" w:type="auto"/>
            <w:shd w:val="clear" w:color="auto" w:fill="DEEBFF"/>
            <w:vAlign w:val="center"/>
            <w:hideMark/>
          </w:tcPr>
          <w:p w14:paraId="6B9DB9DC" w14:textId="77777777" w:rsidR="00575194" w:rsidRPr="009F754A" w:rsidRDefault="00575194" w:rsidP="005515B6">
            <w:pPr>
              <w:spacing w:before="100" w:beforeAutospacing="1" w:after="100" w:afterAutospacing="1"/>
            </w:pPr>
            <w:r w:rsidRPr="009F754A">
              <w:t>Encrypt data on end-user devices containing sensitive data. Example implementations can include: Windows BitLocker</w:t>
            </w:r>
            <w:r w:rsidRPr="009F754A">
              <w:rPr>
                <w:vertAlign w:val="superscript"/>
              </w:rPr>
              <w:t>®</w:t>
            </w:r>
            <w:r w:rsidRPr="009F754A">
              <w:t xml:space="preserve">, Apple </w:t>
            </w:r>
            <w:proofErr w:type="spellStart"/>
            <w:r w:rsidRPr="009F754A">
              <w:t>FileVault</w:t>
            </w:r>
            <w:proofErr w:type="spellEnd"/>
            <w:r w:rsidRPr="009F754A">
              <w:rPr>
                <w:vertAlign w:val="superscript"/>
              </w:rPr>
              <w:t>®</w:t>
            </w:r>
            <w:r w:rsidRPr="009F754A">
              <w:t>, Linux</w:t>
            </w:r>
            <w:r w:rsidRPr="009F754A">
              <w:rPr>
                <w:vertAlign w:val="superscript"/>
              </w:rPr>
              <w:t>®</w:t>
            </w:r>
            <w:r w:rsidRPr="009F754A">
              <w:t xml:space="preserve"> dm-crypt.</w:t>
            </w:r>
          </w:p>
        </w:tc>
        <w:tc>
          <w:tcPr>
            <w:tcW w:w="0" w:type="auto"/>
            <w:shd w:val="clear" w:color="auto" w:fill="DEEBFF"/>
            <w:vAlign w:val="center"/>
            <w:hideMark/>
          </w:tcPr>
          <w:p w14:paraId="1CF02B8E"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44C3992A"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1ED7AB0A" w14:textId="77777777" w:rsidR="00575194" w:rsidRPr="00E62A0C" w:rsidRDefault="00575194" w:rsidP="005515B6">
            <w:pPr>
              <w:spacing w:before="100" w:beforeAutospacing="1" w:after="100" w:afterAutospacing="1"/>
            </w:pPr>
            <w:r w:rsidRPr="00E62A0C">
              <w:t>x</w:t>
            </w:r>
          </w:p>
        </w:tc>
      </w:tr>
      <w:tr w:rsidR="00575194" w:rsidRPr="00E62A0C" w14:paraId="5E614781" w14:textId="77777777" w:rsidTr="005515B6">
        <w:trPr>
          <w:tblCellSpacing w:w="15" w:type="dxa"/>
        </w:trPr>
        <w:tc>
          <w:tcPr>
            <w:tcW w:w="0" w:type="auto"/>
            <w:shd w:val="clear" w:color="auto" w:fill="DEEBFF"/>
            <w:vAlign w:val="center"/>
            <w:hideMark/>
          </w:tcPr>
          <w:p w14:paraId="11F7FB7C" w14:textId="77777777" w:rsidR="00575194" w:rsidRPr="00E62A0C" w:rsidRDefault="00575194" w:rsidP="005515B6">
            <w:pPr>
              <w:spacing w:before="100" w:beforeAutospacing="1" w:after="100" w:afterAutospacing="1"/>
            </w:pPr>
            <w:r w:rsidRPr="00E62A0C">
              <w:t>3.7</w:t>
            </w:r>
          </w:p>
        </w:tc>
        <w:tc>
          <w:tcPr>
            <w:tcW w:w="0" w:type="auto"/>
            <w:shd w:val="clear" w:color="auto" w:fill="DEEBFF"/>
            <w:vAlign w:val="center"/>
            <w:hideMark/>
          </w:tcPr>
          <w:p w14:paraId="71776D54" w14:textId="77777777" w:rsidR="00575194" w:rsidRPr="00E62A0C" w:rsidRDefault="00575194" w:rsidP="005515B6">
            <w:pPr>
              <w:spacing w:before="100" w:beforeAutospacing="1" w:after="100" w:afterAutospacing="1"/>
            </w:pPr>
            <w:r w:rsidRPr="00E62A0C">
              <w:t>Data</w:t>
            </w:r>
          </w:p>
        </w:tc>
        <w:tc>
          <w:tcPr>
            <w:tcW w:w="0" w:type="auto"/>
            <w:shd w:val="clear" w:color="auto" w:fill="DEEBFF"/>
            <w:vAlign w:val="center"/>
            <w:hideMark/>
          </w:tcPr>
          <w:p w14:paraId="0DAA32F1" w14:textId="77777777" w:rsidR="00575194" w:rsidRPr="00E62A0C" w:rsidRDefault="00575194" w:rsidP="005515B6">
            <w:pPr>
              <w:spacing w:before="100" w:beforeAutospacing="1" w:after="100" w:afterAutospacing="1"/>
            </w:pPr>
            <w:r w:rsidRPr="00E62A0C">
              <w:t>Identify</w:t>
            </w:r>
          </w:p>
        </w:tc>
        <w:tc>
          <w:tcPr>
            <w:tcW w:w="0" w:type="auto"/>
            <w:shd w:val="clear" w:color="auto" w:fill="DEEBFF"/>
            <w:vAlign w:val="center"/>
            <w:hideMark/>
          </w:tcPr>
          <w:p w14:paraId="5571121A" w14:textId="77777777" w:rsidR="00575194" w:rsidRPr="00E62A0C" w:rsidRDefault="00575194" w:rsidP="005515B6">
            <w:pPr>
              <w:spacing w:before="100" w:beforeAutospacing="1" w:after="100" w:afterAutospacing="1"/>
            </w:pPr>
            <w:r w:rsidRPr="00E62A0C">
              <w:t>Establish and Maintain a Data Classification Scheme</w:t>
            </w:r>
          </w:p>
        </w:tc>
        <w:tc>
          <w:tcPr>
            <w:tcW w:w="0" w:type="auto"/>
            <w:shd w:val="clear" w:color="auto" w:fill="DEEBFF"/>
            <w:vAlign w:val="center"/>
            <w:hideMark/>
          </w:tcPr>
          <w:p w14:paraId="6DD06561" w14:textId="77777777" w:rsidR="00575194" w:rsidRPr="009F754A" w:rsidRDefault="00575194" w:rsidP="005515B6">
            <w:pPr>
              <w:spacing w:before="100" w:beforeAutospacing="1" w:after="100" w:afterAutospacing="1"/>
            </w:pPr>
            <w:r w:rsidRPr="009F754A">
              <w:t>Establish and maintain an overall data classification scheme for the enterprise. Enterprises may use labels, such as “Sensitive,” “Confidential,” and “Public,” and classify their data according to those labels. Review and update the classification scheme annually, or when significant enterprise changes occur that could impact this Safeguard.</w:t>
            </w:r>
          </w:p>
        </w:tc>
        <w:tc>
          <w:tcPr>
            <w:tcW w:w="0" w:type="auto"/>
            <w:shd w:val="clear" w:color="auto" w:fill="DEEBFF"/>
            <w:vAlign w:val="center"/>
            <w:hideMark/>
          </w:tcPr>
          <w:p w14:paraId="6ECE36B1" w14:textId="77777777" w:rsidR="00575194" w:rsidRPr="00E62A0C" w:rsidRDefault="00575194" w:rsidP="005515B6"/>
        </w:tc>
        <w:tc>
          <w:tcPr>
            <w:tcW w:w="0" w:type="auto"/>
            <w:shd w:val="clear" w:color="auto" w:fill="DEEBFF"/>
            <w:vAlign w:val="center"/>
            <w:hideMark/>
          </w:tcPr>
          <w:p w14:paraId="78151943"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5C770E02" w14:textId="77777777" w:rsidR="00575194" w:rsidRPr="00E62A0C" w:rsidRDefault="00575194" w:rsidP="005515B6">
            <w:pPr>
              <w:spacing w:before="100" w:beforeAutospacing="1" w:after="100" w:afterAutospacing="1"/>
            </w:pPr>
            <w:r w:rsidRPr="00E62A0C">
              <w:t>x</w:t>
            </w:r>
          </w:p>
        </w:tc>
      </w:tr>
      <w:tr w:rsidR="00575194" w:rsidRPr="00E62A0C" w14:paraId="312B06C7" w14:textId="77777777" w:rsidTr="005515B6">
        <w:trPr>
          <w:tblCellSpacing w:w="15" w:type="dxa"/>
        </w:trPr>
        <w:tc>
          <w:tcPr>
            <w:tcW w:w="0" w:type="auto"/>
            <w:shd w:val="clear" w:color="auto" w:fill="DEEBFF"/>
            <w:vAlign w:val="center"/>
            <w:hideMark/>
          </w:tcPr>
          <w:p w14:paraId="55010577" w14:textId="77777777" w:rsidR="00575194" w:rsidRPr="00E62A0C" w:rsidRDefault="00575194" w:rsidP="005515B6">
            <w:pPr>
              <w:spacing w:before="100" w:beforeAutospacing="1" w:after="100" w:afterAutospacing="1"/>
            </w:pPr>
            <w:r w:rsidRPr="00E62A0C">
              <w:t>3.8</w:t>
            </w:r>
          </w:p>
        </w:tc>
        <w:tc>
          <w:tcPr>
            <w:tcW w:w="0" w:type="auto"/>
            <w:shd w:val="clear" w:color="auto" w:fill="DEEBFF"/>
            <w:vAlign w:val="center"/>
            <w:hideMark/>
          </w:tcPr>
          <w:p w14:paraId="233B8BC3" w14:textId="77777777" w:rsidR="00575194" w:rsidRPr="00E62A0C" w:rsidRDefault="00575194" w:rsidP="005515B6">
            <w:pPr>
              <w:spacing w:before="100" w:beforeAutospacing="1" w:after="100" w:afterAutospacing="1"/>
            </w:pPr>
            <w:r w:rsidRPr="00E62A0C">
              <w:t>Data</w:t>
            </w:r>
          </w:p>
        </w:tc>
        <w:tc>
          <w:tcPr>
            <w:tcW w:w="0" w:type="auto"/>
            <w:shd w:val="clear" w:color="auto" w:fill="DEEBFF"/>
            <w:vAlign w:val="center"/>
            <w:hideMark/>
          </w:tcPr>
          <w:p w14:paraId="3E6D7009" w14:textId="77777777" w:rsidR="00575194" w:rsidRPr="00E62A0C" w:rsidRDefault="00575194" w:rsidP="005515B6">
            <w:pPr>
              <w:spacing w:before="100" w:beforeAutospacing="1" w:after="100" w:afterAutospacing="1"/>
            </w:pPr>
            <w:r w:rsidRPr="00E62A0C">
              <w:t>Identify</w:t>
            </w:r>
          </w:p>
        </w:tc>
        <w:tc>
          <w:tcPr>
            <w:tcW w:w="0" w:type="auto"/>
            <w:shd w:val="clear" w:color="auto" w:fill="DEEBFF"/>
            <w:vAlign w:val="center"/>
            <w:hideMark/>
          </w:tcPr>
          <w:p w14:paraId="076FEBF4" w14:textId="77777777" w:rsidR="00575194" w:rsidRPr="00E62A0C" w:rsidRDefault="00575194" w:rsidP="005515B6">
            <w:pPr>
              <w:spacing w:before="100" w:beforeAutospacing="1" w:after="100" w:afterAutospacing="1"/>
            </w:pPr>
            <w:r w:rsidRPr="00E62A0C">
              <w:t>Document Data Flows</w:t>
            </w:r>
          </w:p>
        </w:tc>
        <w:tc>
          <w:tcPr>
            <w:tcW w:w="0" w:type="auto"/>
            <w:shd w:val="clear" w:color="auto" w:fill="DEEBFF"/>
            <w:vAlign w:val="center"/>
            <w:hideMark/>
          </w:tcPr>
          <w:p w14:paraId="6BBBAB95" w14:textId="77777777" w:rsidR="00575194" w:rsidRPr="00E62A0C" w:rsidRDefault="00575194" w:rsidP="005515B6">
            <w:pPr>
              <w:spacing w:before="100" w:beforeAutospacing="1" w:after="100" w:afterAutospacing="1"/>
            </w:pPr>
            <w:r w:rsidRPr="00E62A0C">
              <w:t>Document data flows. Data flow documentation includes service provider data flows and should be based on the enterprise’s data management process. Review and update documentation annually, or when significant enterprise changes occur that could impact this Safeguard.</w:t>
            </w:r>
          </w:p>
        </w:tc>
        <w:tc>
          <w:tcPr>
            <w:tcW w:w="0" w:type="auto"/>
            <w:shd w:val="clear" w:color="auto" w:fill="DEEBFF"/>
            <w:vAlign w:val="center"/>
            <w:hideMark/>
          </w:tcPr>
          <w:p w14:paraId="19B258F6" w14:textId="77777777" w:rsidR="00575194" w:rsidRPr="00E62A0C" w:rsidRDefault="00575194" w:rsidP="005515B6">
            <w:pPr>
              <w:spacing w:before="100" w:beforeAutospacing="1" w:after="100" w:afterAutospacing="1"/>
            </w:pPr>
            <w:r w:rsidRPr="00E62A0C">
              <w:t> </w:t>
            </w:r>
          </w:p>
        </w:tc>
        <w:tc>
          <w:tcPr>
            <w:tcW w:w="0" w:type="auto"/>
            <w:shd w:val="clear" w:color="auto" w:fill="DEEBFF"/>
            <w:vAlign w:val="center"/>
            <w:hideMark/>
          </w:tcPr>
          <w:p w14:paraId="6A0B8325"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56B321F8" w14:textId="77777777" w:rsidR="00575194" w:rsidRPr="00E62A0C" w:rsidRDefault="00575194" w:rsidP="005515B6">
            <w:pPr>
              <w:spacing w:before="100" w:beforeAutospacing="1" w:after="100" w:afterAutospacing="1"/>
            </w:pPr>
            <w:r w:rsidRPr="00E62A0C">
              <w:t>x</w:t>
            </w:r>
          </w:p>
        </w:tc>
      </w:tr>
      <w:tr w:rsidR="00575194" w:rsidRPr="00E62A0C" w14:paraId="1A28FE76" w14:textId="77777777" w:rsidTr="005515B6">
        <w:trPr>
          <w:tblCellSpacing w:w="15" w:type="dxa"/>
        </w:trPr>
        <w:tc>
          <w:tcPr>
            <w:tcW w:w="0" w:type="auto"/>
            <w:shd w:val="clear" w:color="auto" w:fill="DEEBFF"/>
            <w:vAlign w:val="center"/>
            <w:hideMark/>
          </w:tcPr>
          <w:p w14:paraId="5AAFD868" w14:textId="77777777" w:rsidR="00575194" w:rsidRPr="00E62A0C" w:rsidRDefault="00575194" w:rsidP="005515B6">
            <w:pPr>
              <w:spacing w:before="100" w:beforeAutospacing="1" w:after="100" w:afterAutospacing="1"/>
            </w:pPr>
            <w:r w:rsidRPr="00E62A0C">
              <w:t>3.9</w:t>
            </w:r>
          </w:p>
        </w:tc>
        <w:tc>
          <w:tcPr>
            <w:tcW w:w="0" w:type="auto"/>
            <w:shd w:val="clear" w:color="auto" w:fill="DEEBFF"/>
            <w:vAlign w:val="center"/>
            <w:hideMark/>
          </w:tcPr>
          <w:p w14:paraId="270DFF00" w14:textId="77777777" w:rsidR="00575194" w:rsidRPr="00E62A0C" w:rsidRDefault="00575194" w:rsidP="005515B6">
            <w:pPr>
              <w:spacing w:before="100" w:beforeAutospacing="1" w:after="100" w:afterAutospacing="1"/>
            </w:pPr>
            <w:r w:rsidRPr="00E62A0C">
              <w:t>Data</w:t>
            </w:r>
          </w:p>
        </w:tc>
        <w:tc>
          <w:tcPr>
            <w:tcW w:w="0" w:type="auto"/>
            <w:shd w:val="clear" w:color="auto" w:fill="DEEBFF"/>
            <w:vAlign w:val="center"/>
            <w:hideMark/>
          </w:tcPr>
          <w:p w14:paraId="5EFC6815" w14:textId="77777777" w:rsidR="00575194" w:rsidRPr="00E62A0C" w:rsidRDefault="00575194" w:rsidP="005515B6">
            <w:pPr>
              <w:spacing w:before="100" w:beforeAutospacing="1" w:after="100" w:afterAutospacing="1"/>
            </w:pPr>
            <w:r w:rsidRPr="00E62A0C">
              <w:t>Protect</w:t>
            </w:r>
          </w:p>
        </w:tc>
        <w:tc>
          <w:tcPr>
            <w:tcW w:w="0" w:type="auto"/>
            <w:shd w:val="clear" w:color="auto" w:fill="DEEBFF"/>
            <w:vAlign w:val="center"/>
            <w:hideMark/>
          </w:tcPr>
          <w:p w14:paraId="1431D99B" w14:textId="77777777" w:rsidR="00575194" w:rsidRPr="00E62A0C" w:rsidRDefault="00575194" w:rsidP="005515B6">
            <w:pPr>
              <w:spacing w:before="100" w:beforeAutospacing="1" w:after="100" w:afterAutospacing="1"/>
            </w:pPr>
            <w:r w:rsidRPr="00E62A0C">
              <w:t>Encrypt Data on Removable Media</w:t>
            </w:r>
          </w:p>
        </w:tc>
        <w:tc>
          <w:tcPr>
            <w:tcW w:w="0" w:type="auto"/>
            <w:shd w:val="clear" w:color="auto" w:fill="DEEBFF"/>
            <w:vAlign w:val="center"/>
            <w:hideMark/>
          </w:tcPr>
          <w:p w14:paraId="5775B8F8" w14:textId="77777777" w:rsidR="00575194" w:rsidRPr="00E62A0C" w:rsidRDefault="00575194" w:rsidP="005515B6">
            <w:pPr>
              <w:spacing w:before="100" w:beforeAutospacing="1" w:after="100" w:afterAutospacing="1"/>
            </w:pPr>
            <w:r w:rsidRPr="00E62A0C">
              <w:t>Encrypt data on removable media.</w:t>
            </w:r>
          </w:p>
        </w:tc>
        <w:tc>
          <w:tcPr>
            <w:tcW w:w="0" w:type="auto"/>
            <w:shd w:val="clear" w:color="auto" w:fill="DEEBFF"/>
            <w:vAlign w:val="center"/>
            <w:hideMark/>
          </w:tcPr>
          <w:p w14:paraId="5A45DBA2" w14:textId="77777777" w:rsidR="00575194" w:rsidRPr="00E62A0C" w:rsidRDefault="00575194" w:rsidP="005515B6"/>
        </w:tc>
        <w:tc>
          <w:tcPr>
            <w:tcW w:w="0" w:type="auto"/>
            <w:shd w:val="clear" w:color="auto" w:fill="DEEBFF"/>
            <w:vAlign w:val="center"/>
            <w:hideMark/>
          </w:tcPr>
          <w:p w14:paraId="4507B203"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534506F6" w14:textId="77777777" w:rsidR="00575194" w:rsidRPr="00E62A0C" w:rsidRDefault="00575194" w:rsidP="005515B6">
            <w:pPr>
              <w:spacing w:before="100" w:beforeAutospacing="1" w:after="100" w:afterAutospacing="1"/>
            </w:pPr>
            <w:r w:rsidRPr="00E62A0C">
              <w:t>x</w:t>
            </w:r>
          </w:p>
        </w:tc>
      </w:tr>
      <w:tr w:rsidR="00575194" w:rsidRPr="00E62A0C" w14:paraId="7E8CE3C4" w14:textId="77777777" w:rsidTr="005515B6">
        <w:trPr>
          <w:tblCellSpacing w:w="15" w:type="dxa"/>
        </w:trPr>
        <w:tc>
          <w:tcPr>
            <w:tcW w:w="0" w:type="auto"/>
            <w:shd w:val="clear" w:color="auto" w:fill="DEEBFF"/>
            <w:vAlign w:val="center"/>
            <w:hideMark/>
          </w:tcPr>
          <w:p w14:paraId="31B6A858" w14:textId="77777777" w:rsidR="00575194" w:rsidRPr="00E62A0C" w:rsidRDefault="00575194" w:rsidP="005515B6">
            <w:pPr>
              <w:spacing w:before="100" w:beforeAutospacing="1" w:after="100" w:afterAutospacing="1"/>
            </w:pPr>
            <w:r w:rsidRPr="00E62A0C">
              <w:t>3.10</w:t>
            </w:r>
          </w:p>
        </w:tc>
        <w:tc>
          <w:tcPr>
            <w:tcW w:w="0" w:type="auto"/>
            <w:shd w:val="clear" w:color="auto" w:fill="DEEBFF"/>
            <w:vAlign w:val="center"/>
            <w:hideMark/>
          </w:tcPr>
          <w:p w14:paraId="476509A4" w14:textId="77777777" w:rsidR="00575194" w:rsidRPr="00E62A0C" w:rsidRDefault="00575194" w:rsidP="005515B6">
            <w:pPr>
              <w:spacing w:before="100" w:beforeAutospacing="1" w:after="100" w:afterAutospacing="1"/>
            </w:pPr>
            <w:r w:rsidRPr="00E62A0C">
              <w:t>Data</w:t>
            </w:r>
          </w:p>
        </w:tc>
        <w:tc>
          <w:tcPr>
            <w:tcW w:w="0" w:type="auto"/>
            <w:shd w:val="clear" w:color="auto" w:fill="DEEBFF"/>
            <w:vAlign w:val="center"/>
            <w:hideMark/>
          </w:tcPr>
          <w:p w14:paraId="0A2FB1F9" w14:textId="77777777" w:rsidR="00575194" w:rsidRPr="00E62A0C" w:rsidRDefault="00575194" w:rsidP="005515B6">
            <w:pPr>
              <w:spacing w:before="100" w:beforeAutospacing="1" w:after="100" w:afterAutospacing="1"/>
            </w:pPr>
            <w:r w:rsidRPr="00E62A0C">
              <w:t>Protect</w:t>
            </w:r>
          </w:p>
        </w:tc>
        <w:tc>
          <w:tcPr>
            <w:tcW w:w="0" w:type="auto"/>
            <w:shd w:val="clear" w:color="auto" w:fill="DEEBFF"/>
            <w:vAlign w:val="center"/>
            <w:hideMark/>
          </w:tcPr>
          <w:p w14:paraId="62CB4551" w14:textId="77777777" w:rsidR="00575194" w:rsidRPr="009F754A" w:rsidRDefault="00575194" w:rsidP="005515B6">
            <w:pPr>
              <w:spacing w:before="100" w:beforeAutospacing="1" w:after="100" w:afterAutospacing="1"/>
            </w:pPr>
            <w:r w:rsidRPr="009F754A">
              <w:t>Encrypt Sensitive Data in Transit</w:t>
            </w:r>
          </w:p>
        </w:tc>
        <w:tc>
          <w:tcPr>
            <w:tcW w:w="0" w:type="auto"/>
            <w:shd w:val="clear" w:color="auto" w:fill="DEEBFF"/>
            <w:vAlign w:val="center"/>
            <w:hideMark/>
          </w:tcPr>
          <w:p w14:paraId="2B2F268B" w14:textId="77777777" w:rsidR="00575194" w:rsidRPr="009F754A" w:rsidRDefault="00575194" w:rsidP="005515B6">
            <w:pPr>
              <w:spacing w:before="100" w:beforeAutospacing="1" w:after="100" w:afterAutospacing="1"/>
            </w:pPr>
            <w:r w:rsidRPr="009F754A">
              <w:t>Encrypt sensitive data in transit. Example implementations can include: Transport Layer Security (TLS) and Open Secure Shell (OpenSSH).</w:t>
            </w:r>
          </w:p>
        </w:tc>
        <w:tc>
          <w:tcPr>
            <w:tcW w:w="0" w:type="auto"/>
            <w:shd w:val="clear" w:color="auto" w:fill="DEEBFF"/>
            <w:vAlign w:val="center"/>
            <w:hideMark/>
          </w:tcPr>
          <w:p w14:paraId="4AE66E79" w14:textId="77777777" w:rsidR="00575194" w:rsidRPr="00E62A0C" w:rsidRDefault="00575194" w:rsidP="005515B6">
            <w:pPr>
              <w:spacing w:before="100" w:beforeAutospacing="1" w:after="100" w:afterAutospacing="1"/>
            </w:pPr>
            <w:r w:rsidRPr="00E62A0C">
              <w:t> </w:t>
            </w:r>
          </w:p>
        </w:tc>
        <w:tc>
          <w:tcPr>
            <w:tcW w:w="0" w:type="auto"/>
            <w:shd w:val="clear" w:color="auto" w:fill="DEEBFF"/>
            <w:vAlign w:val="center"/>
            <w:hideMark/>
          </w:tcPr>
          <w:p w14:paraId="0528F8D8"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0FDF24A1" w14:textId="77777777" w:rsidR="00575194" w:rsidRPr="00E62A0C" w:rsidRDefault="00575194" w:rsidP="005515B6">
            <w:pPr>
              <w:spacing w:before="100" w:beforeAutospacing="1" w:after="100" w:afterAutospacing="1"/>
            </w:pPr>
            <w:r w:rsidRPr="00E62A0C">
              <w:t>x</w:t>
            </w:r>
          </w:p>
        </w:tc>
      </w:tr>
      <w:tr w:rsidR="00575194" w:rsidRPr="00E62A0C" w14:paraId="77396D95" w14:textId="77777777" w:rsidTr="005515B6">
        <w:trPr>
          <w:tblCellSpacing w:w="15" w:type="dxa"/>
        </w:trPr>
        <w:tc>
          <w:tcPr>
            <w:tcW w:w="0" w:type="auto"/>
            <w:shd w:val="clear" w:color="auto" w:fill="DEEBFF"/>
            <w:vAlign w:val="center"/>
            <w:hideMark/>
          </w:tcPr>
          <w:p w14:paraId="7E0AC7A4" w14:textId="77777777" w:rsidR="00575194" w:rsidRPr="00E62A0C" w:rsidRDefault="00575194" w:rsidP="005515B6">
            <w:pPr>
              <w:spacing w:before="100" w:beforeAutospacing="1" w:after="100" w:afterAutospacing="1"/>
            </w:pPr>
            <w:r w:rsidRPr="00E62A0C">
              <w:t>3.11</w:t>
            </w:r>
          </w:p>
        </w:tc>
        <w:tc>
          <w:tcPr>
            <w:tcW w:w="0" w:type="auto"/>
            <w:shd w:val="clear" w:color="auto" w:fill="DEEBFF"/>
            <w:vAlign w:val="center"/>
            <w:hideMark/>
          </w:tcPr>
          <w:p w14:paraId="7E99DF14" w14:textId="77777777" w:rsidR="00575194" w:rsidRPr="00E62A0C" w:rsidRDefault="00575194" w:rsidP="005515B6">
            <w:pPr>
              <w:spacing w:before="100" w:beforeAutospacing="1" w:after="100" w:afterAutospacing="1"/>
            </w:pPr>
            <w:r w:rsidRPr="00E62A0C">
              <w:t>Data</w:t>
            </w:r>
          </w:p>
        </w:tc>
        <w:tc>
          <w:tcPr>
            <w:tcW w:w="0" w:type="auto"/>
            <w:shd w:val="clear" w:color="auto" w:fill="DEEBFF"/>
            <w:vAlign w:val="center"/>
            <w:hideMark/>
          </w:tcPr>
          <w:p w14:paraId="700FEFE2" w14:textId="77777777" w:rsidR="00575194" w:rsidRPr="00E62A0C" w:rsidRDefault="00575194" w:rsidP="005515B6">
            <w:pPr>
              <w:spacing w:before="100" w:beforeAutospacing="1" w:after="100" w:afterAutospacing="1"/>
            </w:pPr>
            <w:r w:rsidRPr="00E62A0C">
              <w:t>Protect</w:t>
            </w:r>
          </w:p>
        </w:tc>
        <w:tc>
          <w:tcPr>
            <w:tcW w:w="0" w:type="auto"/>
            <w:shd w:val="clear" w:color="auto" w:fill="DEEBFF"/>
            <w:vAlign w:val="center"/>
            <w:hideMark/>
          </w:tcPr>
          <w:p w14:paraId="2E72A76A" w14:textId="77777777" w:rsidR="00575194" w:rsidRPr="009F754A" w:rsidRDefault="00575194" w:rsidP="005515B6">
            <w:pPr>
              <w:spacing w:before="100" w:beforeAutospacing="1" w:after="100" w:afterAutospacing="1"/>
            </w:pPr>
            <w:r w:rsidRPr="009F754A">
              <w:t xml:space="preserve">Encrypt Sensitive Data at Rest </w:t>
            </w:r>
          </w:p>
        </w:tc>
        <w:tc>
          <w:tcPr>
            <w:tcW w:w="0" w:type="auto"/>
            <w:shd w:val="clear" w:color="auto" w:fill="DEEBFF"/>
            <w:vAlign w:val="center"/>
            <w:hideMark/>
          </w:tcPr>
          <w:p w14:paraId="7F8D6026" w14:textId="77777777" w:rsidR="00575194" w:rsidRPr="009F754A" w:rsidRDefault="00575194" w:rsidP="005515B6">
            <w:pPr>
              <w:spacing w:before="100" w:beforeAutospacing="1" w:after="100" w:afterAutospacing="1"/>
            </w:pPr>
            <w:r w:rsidRPr="009F754A">
              <w:t xml:space="preserve">Encrypt sensitive data at rest on servers, applications, and databases containing sensitive data. Storage-layer encryption, also known as server-side encryption, meets the minimum requirement of this Safeguard. Additional encryption methods may include application-layer encryption, also known as client-side encryption, where access to the data storage device(s) does not permit access to the plain-text data. </w:t>
            </w:r>
          </w:p>
        </w:tc>
        <w:tc>
          <w:tcPr>
            <w:tcW w:w="0" w:type="auto"/>
            <w:shd w:val="clear" w:color="auto" w:fill="DEEBFF"/>
            <w:vAlign w:val="center"/>
            <w:hideMark/>
          </w:tcPr>
          <w:p w14:paraId="6DAE9F6B" w14:textId="77777777" w:rsidR="00575194" w:rsidRPr="00E62A0C" w:rsidRDefault="00575194" w:rsidP="005515B6"/>
        </w:tc>
        <w:tc>
          <w:tcPr>
            <w:tcW w:w="0" w:type="auto"/>
            <w:shd w:val="clear" w:color="auto" w:fill="DEEBFF"/>
            <w:vAlign w:val="center"/>
            <w:hideMark/>
          </w:tcPr>
          <w:p w14:paraId="5F26B166"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6A7074B0" w14:textId="77777777" w:rsidR="00575194" w:rsidRPr="00E62A0C" w:rsidRDefault="00575194" w:rsidP="005515B6">
            <w:pPr>
              <w:spacing w:before="100" w:beforeAutospacing="1" w:after="100" w:afterAutospacing="1"/>
            </w:pPr>
            <w:r w:rsidRPr="00E62A0C">
              <w:t>x</w:t>
            </w:r>
          </w:p>
        </w:tc>
      </w:tr>
      <w:tr w:rsidR="00575194" w:rsidRPr="00E62A0C" w14:paraId="74EA3C3B" w14:textId="77777777" w:rsidTr="005515B6">
        <w:trPr>
          <w:tblCellSpacing w:w="15" w:type="dxa"/>
        </w:trPr>
        <w:tc>
          <w:tcPr>
            <w:tcW w:w="0" w:type="auto"/>
            <w:shd w:val="clear" w:color="auto" w:fill="DEEBFF"/>
            <w:vAlign w:val="center"/>
            <w:hideMark/>
          </w:tcPr>
          <w:p w14:paraId="712DF1AD" w14:textId="77777777" w:rsidR="00575194" w:rsidRPr="00E62A0C" w:rsidRDefault="00575194" w:rsidP="005515B6">
            <w:pPr>
              <w:spacing w:before="100" w:beforeAutospacing="1" w:after="100" w:afterAutospacing="1"/>
            </w:pPr>
            <w:r w:rsidRPr="00E62A0C">
              <w:lastRenderedPageBreak/>
              <w:t>3.12</w:t>
            </w:r>
          </w:p>
        </w:tc>
        <w:tc>
          <w:tcPr>
            <w:tcW w:w="0" w:type="auto"/>
            <w:shd w:val="clear" w:color="auto" w:fill="DEEBFF"/>
            <w:vAlign w:val="center"/>
            <w:hideMark/>
          </w:tcPr>
          <w:p w14:paraId="0A9D6021" w14:textId="77777777" w:rsidR="00575194" w:rsidRPr="00E62A0C" w:rsidRDefault="00575194" w:rsidP="005515B6">
            <w:pPr>
              <w:spacing w:before="100" w:beforeAutospacing="1" w:after="100" w:afterAutospacing="1"/>
            </w:pPr>
            <w:r w:rsidRPr="00E62A0C">
              <w:t>Network</w:t>
            </w:r>
          </w:p>
        </w:tc>
        <w:tc>
          <w:tcPr>
            <w:tcW w:w="0" w:type="auto"/>
            <w:shd w:val="clear" w:color="auto" w:fill="DEEBFF"/>
            <w:vAlign w:val="center"/>
            <w:hideMark/>
          </w:tcPr>
          <w:p w14:paraId="527D8337" w14:textId="77777777" w:rsidR="00575194" w:rsidRPr="00E62A0C" w:rsidRDefault="00575194" w:rsidP="005515B6">
            <w:pPr>
              <w:spacing w:before="100" w:beforeAutospacing="1" w:after="100" w:afterAutospacing="1"/>
            </w:pPr>
            <w:r w:rsidRPr="00E62A0C">
              <w:t>Protect</w:t>
            </w:r>
          </w:p>
        </w:tc>
        <w:tc>
          <w:tcPr>
            <w:tcW w:w="0" w:type="auto"/>
            <w:shd w:val="clear" w:color="auto" w:fill="DEEBFF"/>
            <w:vAlign w:val="center"/>
            <w:hideMark/>
          </w:tcPr>
          <w:p w14:paraId="341FBBC8" w14:textId="77777777" w:rsidR="00575194" w:rsidRPr="009F754A" w:rsidRDefault="00575194" w:rsidP="005515B6">
            <w:pPr>
              <w:spacing w:before="100" w:beforeAutospacing="1" w:after="100" w:afterAutospacing="1"/>
            </w:pPr>
            <w:r w:rsidRPr="009F754A">
              <w:t>Segment Data Processing and Storage Based on Sensitivity</w:t>
            </w:r>
          </w:p>
        </w:tc>
        <w:tc>
          <w:tcPr>
            <w:tcW w:w="0" w:type="auto"/>
            <w:shd w:val="clear" w:color="auto" w:fill="DEEBFF"/>
            <w:vAlign w:val="center"/>
            <w:hideMark/>
          </w:tcPr>
          <w:p w14:paraId="4073C996" w14:textId="77777777" w:rsidR="00575194" w:rsidRPr="009F754A" w:rsidRDefault="00575194" w:rsidP="005515B6">
            <w:pPr>
              <w:spacing w:before="100" w:beforeAutospacing="1" w:after="100" w:afterAutospacing="1"/>
            </w:pPr>
            <w:r w:rsidRPr="009F754A">
              <w:t>Segment data processing and storage based on the sensitivity of the data. Do not process sensitive data on enterprise assets intended for lower sensitivity data.</w:t>
            </w:r>
          </w:p>
        </w:tc>
        <w:tc>
          <w:tcPr>
            <w:tcW w:w="0" w:type="auto"/>
            <w:shd w:val="clear" w:color="auto" w:fill="DEEBFF"/>
            <w:vAlign w:val="center"/>
            <w:hideMark/>
          </w:tcPr>
          <w:p w14:paraId="350968D8" w14:textId="77777777" w:rsidR="00575194" w:rsidRPr="00E62A0C" w:rsidRDefault="00575194" w:rsidP="005515B6">
            <w:pPr>
              <w:spacing w:before="100" w:beforeAutospacing="1" w:after="100" w:afterAutospacing="1"/>
            </w:pPr>
            <w:r w:rsidRPr="00E62A0C">
              <w:t> </w:t>
            </w:r>
          </w:p>
        </w:tc>
        <w:tc>
          <w:tcPr>
            <w:tcW w:w="0" w:type="auto"/>
            <w:shd w:val="clear" w:color="auto" w:fill="DEEBFF"/>
            <w:vAlign w:val="center"/>
            <w:hideMark/>
          </w:tcPr>
          <w:p w14:paraId="4507E8C8" w14:textId="77777777" w:rsidR="00575194" w:rsidRPr="00E62A0C" w:rsidRDefault="00575194" w:rsidP="005515B6">
            <w:pPr>
              <w:spacing w:before="100" w:beforeAutospacing="1" w:after="100" w:afterAutospacing="1"/>
            </w:pPr>
            <w:r w:rsidRPr="00E62A0C">
              <w:t>x</w:t>
            </w:r>
          </w:p>
        </w:tc>
        <w:tc>
          <w:tcPr>
            <w:tcW w:w="0" w:type="auto"/>
            <w:shd w:val="clear" w:color="auto" w:fill="DEEBFF"/>
            <w:vAlign w:val="center"/>
            <w:hideMark/>
          </w:tcPr>
          <w:p w14:paraId="5B7A10FA" w14:textId="77777777" w:rsidR="00575194" w:rsidRPr="00E62A0C" w:rsidRDefault="00575194" w:rsidP="005515B6">
            <w:pPr>
              <w:spacing w:before="100" w:beforeAutospacing="1" w:after="100" w:afterAutospacing="1"/>
            </w:pPr>
            <w:r w:rsidRPr="00E62A0C">
              <w:t>x</w:t>
            </w:r>
          </w:p>
        </w:tc>
      </w:tr>
      <w:tr w:rsidR="00575194" w:rsidRPr="00E62A0C" w14:paraId="70F2A7BB" w14:textId="77777777" w:rsidTr="005515B6">
        <w:trPr>
          <w:tblCellSpacing w:w="15" w:type="dxa"/>
        </w:trPr>
        <w:tc>
          <w:tcPr>
            <w:tcW w:w="0" w:type="auto"/>
            <w:shd w:val="clear" w:color="auto" w:fill="DEEBFF"/>
            <w:vAlign w:val="center"/>
            <w:hideMark/>
          </w:tcPr>
          <w:p w14:paraId="59159579" w14:textId="77777777" w:rsidR="00575194" w:rsidRPr="00E62A0C" w:rsidRDefault="00575194" w:rsidP="005515B6">
            <w:pPr>
              <w:spacing w:before="100" w:beforeAutospacing="1" w:after="100" w:afterAutospacing="1"/>
            </w:pPr>
            <w:r w:rsidRPr="00E62A0C">
              <w:t>3.13</w:t>
            </w:r>
          </w:p>
        </w:tc>
        <w:tc>
          <w:tcPr>
            <w:tcW w:w="0" w:type="auto"/>
            <w:shd w:val="clear" w:color="auto" w:fill="DEEBFF"/>
            <w:vAlign w:val="center"/>
            <w:hideMark/>
          </w:tcPr>
          <w:p w14:paraId="2C142E7B" w14:textId="77777777" w:rsidR="00575194" w:rsidRPr="00E62A0C" w:rsidRDefault="00575194" w:rsidP="005515B6">
            <w:pPr>
              <w:spacing w:before="100" w:beforeAutospacing="1" w:after="100" w:afterAutospacing="1"/>
            </w:pPr>
            <w:r w:rsidRPr="00E62A0C">
              <w:t>Data</w:t>
            </w:r>
          </w:p>
        </w:tc>
        <w:tc>
          <w:tcPr>
            <w:tcW w:w="0" w:type="auto"/>
            <w:shd w:val="clear" w:color="auto" w:fill="DEEBFF"/>
            <w:vAlign w:val="center"/>
            <w:hideMark/>
          </w:tcPr>
          <w:p w14:paraId="1D47F143" w14:textId="77777777" w:rsidR="00575194" w:rsidRPr="00E62A0C" w:rsidRDefault="00575194" w:rsidP="005515B6">
            <w:pPr>
              <w:spacing w:before="100" w:beforeAutospacing="1" w:after="100" w:afterAutospacing="1"/>
            </w:pPr>
            <w:r w:rsidRPr="00E62A0C">
              <w:t>Protect</w:t>
            </w:r>
          </w:p>
        </w:tc>
        <w:tc>
          <w:tcPr>
            <w:tcW w:w="0" w:type="auto"/>
            <w:shd w:val="clear" w:color="auto" w:fill="DEEBFF"/>
            <w:vAlign w:val="center"/>
            <w:hideMark/>
          </w:tcPr>
          <w:p w14:paraId="6BFF633D" w14:textId="77777777" w:rsidR="00575194" w:rsidRPr="00E62A0C" w:rsidRDefault="00575194" w:rsidP="005515B6">
            <w:pPr>
              <w:spacing w:before="100" w:beforeAutospacing="1" w:after="100" w:afterAutospacing="1"/>
            </w:pPr>
            <w:r w:rsidRPr="00E62A0C">
              <w:t>Deploy a Data Loss Prevention Solution</w:t>
            </w:r>
          </w:p>
        </w:tc>
        <w:tc>
          <w:tcPr>
            <w:tcW w:w="0" w:type="auto"/>
            <w:shd w:val="clear" w:color="auto" w:fill="DEEBFF"/>
            <w:vAlign w:val="center"/>
            <w:hideMark/>
          </w:tcPr>
          <w:p w14:paraId="3F8F1B70" w14:textId="77777777" w:rsidR="00575194" w:rsidRPr="00E62A0C" w:rsidRDefault="00575194" w:rsidP="005515B6">
            <w:pPr>
              <w:spacing w:before="100" w:beforeAutospacing="1" w:after="100" w:afterAutospacing="1"/>
            </w:pPr>
            <w:r w:rsidRPr="00E62A0C">
              <w:t>Implement an automated tool, such as a host-based Data Loss Prevention (DLP) tool to identify all sensitive data stored, processed, or transmitted through enterprise assets, including those located onsite or at a remote service provider, and update the enterprise's sensitive data inventory.</w:t>
            </w:r>
          </w:p>
        </w:tc>
        <w:tc>
          <w:tcPr>
            <w:tcW w:w="0" w:type="auto"/>
            <w:shd w:val="clear" w:color="auto" w:fill="DEEBFF"/>
            <w:vAlign w:val="center"/>
            <w:hideMark/>
          </w:tcPr>
          <w:p w14:paraId="701C7053" w14:textId="77777777" w:rsidR="00575194" w:rsidRPr="00E62A0C" w:rsidRDefault="00575194" w:rsidP="005515B6"/>
        </w:tc>
        <w:tc>
          <w:tcPr>
            <w:tcW w:w="0" w:type="auto"/>
            <w:shd w:val="clear" w:color="auto" w:fill="DEEBFF"/>
            <w:vAlign w:val="center"/>
            <w:hideMark/>
          </w:tcPr>
          <w:p w14:paraId="0E0E1BCA" w14:textId="77777777" w:rsidR="00575194" w:rsidRPr="00E62A0C" w:rsidRDefault="00575194" w:rsidP="005515B6"/>
        </w:tc>
        <w:tc>
          <w:tcPr>
            <w:tcW w:w="0" w:type="auto"/>
            <w:shd w:val="clear" w:color="auto" w:fill="DEEBFF"/>
            <w:vAlign w:val="center"/>
            <w:hideMark/>
          </w:tcPr>
          <w:p w14:paraId="4E4CBCC5" w14:textId="77777777" w:rsidR="00575194" w:rsidRPr="00E62A0C" w:rsidRDefault="00575194" w:rsidP="005515B6">
            <w:pPr>
              <w:spacing w:before="100" w:beforeAutospacing="1" w:after="100" w:afterAutospacing="1"/>
            </w:pPr>
            <w:r w:rsidRPr="00E62A0C">
              <w:t>x</w:t>
            </w:r>
          </w:p>
        </w:tc>
      </w:tr>
      <w:tr w:rsidR="00575194" w:rsidRPr="00E62A0C" w14:paraId="6BD75015" w14:textId="77777777" w:rsidTr="005515B6">
        <w:trPr>
          <w:tblCellSpacing w:w="15" w:type="dxa"/>
        </w:trPr>
        <w:tc>
          <w:tcPr>
            <w:tcW w:w="0" w:type="auto"/>
            <w:shd w:val="clear" w:color="auto" w:fill="DEEBFF"/>
            <w:vAlign w:val="center"/>
            <w:hideMark/>
          </w:tcPr>
          <w:p w14:paraId="2819ACCB" w14:textId="77777777" w:rsidR="00575194" w:rsidRPr="00E62A0C" w:rsidRDefault="00575194" w:rsidP="005515B6">
            <w:pPr>
              <w:spacing w:before="100" w:beforeAutospacing="1" w:after="100" w:afterAutospacing="1"/>
            </w:pPr>
            <w:r>
              <w:t>3</w:t>
            </w:r>
            <w:r w:rsidRPr="00E62A0C">
              <w:t>.14</w:t>
            </w:r>
          </w:p>
        </w:tc>
        <w:tc>
          <w:tcPr>
            <w:tcW w:w="0" w:type="auto"/>
            <w:shd w:val="clear" w:color="auto" w:fill="DEEBFF"/>
            <w:vAlign w:val="center"/>
            <w:hideMark/>
          </w:tcPr>
          <w:p w14:paraId="7C06A4F6" w14:textId="77777777" w:rsidR="00575194" w:rsidRPr="00E62A0C" w:rsidRDefault="00575194" w:rsidP="005515B6">
            <w:pPr>
              <w:spacing w:before="100" w:beforeAutospacing="1" w:after="100" w:afterAutospacing="1"/>
            </w:pPr>
            <w:r w:rsidRPr="00E62A0C">
              <w:t>Data</w:t>
            </w:r>
          </w:p>
        </w:tc>
        <w:tc>
          <w:tcPr>
            <w:tcW w:w="0" w:type="auto"/>
            <w:shd w:val="clear" w:color="auto" w:fill="DEEBFF"/>
            <w:vAlign w:val="center"/>
            <w:hideMark/>
          </w:tcPr>
          <w:p w14:paraId="25F35A92" w14:textId="77777777" w:rsidR="00575194" w:rsidRPr="00E62A0C" w:rsidRDefault="00575194" w:rsidP="005515B6">
            <w:pPr>
              <w:spacing w:before="100" w:beforeAutospacing="1" w:after="100" w:afterAutospacing="1"/>
            </w:pPr>
            <w:r w:rsidRPr="00E62A0C">
              <w:t>Detect</w:t>
            </w:r>
          </w:p>
        </w:tc>
        <w:tc>
          <w:tcPr>
            <w:tcW w:w="0" w:type="auto"/>
            <w:shd w:val="clear" w:color="auto" w:fill="DEEBFF"/>
            <w:vAlign w:val="center"/>
            <w:hideMark/>
          </w:tcPr>
          <w:p w14:paraId="03E6476B" w14:textId="77777777" w:rsidR="00575194" w:rsidRPr="00E62A0C" w:rsidRDefault="00575194" w:rsidP="005515B6">
            <w:pPr>
              <w:spacing w:before="100" w:beforeAutospacing="1" w:after="100" w:afterAutospacing="1"/>
            </w:pPr>
            <w:r w:rsidRPr="00E62A0C">
              <w:t>Log Sensitive Data Access</w:t>
            </w:r>
          </w:p>
        </w:tc>
        <w:tc>
          <w:tcPr>
            <w:tcW w:w="0" w:type="auto"/>
            <w:shd w:val="clear" w:color="auto" w:fill="DEEBFF"/>
            <w:vAlign w:val="center"/>
            <w:hideMark/>
          </w:tcPr>
          <w:p w14:paraId="344E8613" w14:textId="77777777" w:rsidR="00575194" w:rsidRPr="00E62A0C" w:rsidRDefault="00575194" w:rsidP="005515B6">
            <w:pPr>
              <w:spacing w:before="100" w:beforeAutospacing="1" w:after="100" w:afterAutospacing="1"/>
            </w:pPr>
            <w:r w:rsidRPr="00E62A0C">
              <w:t>Log sensitive data access, including modification and disposal.</w:t>
            </w:r>
            <w:r w:rsidRPr="00E62A0C">
              <w:rPr>
                <w:color w:val="FF5630"/>
              </w:rPr>
              <w:t xml:space="preserve"> </w:t>
            </w:r>
          </w:p>
        </w:tc>
        <w:tc>
          <w:tcPr>
            <w:tcW w:w="0" w:type="auto"/>
            <w:shd w:val="clear" w:color="auto" w:fill="DEEBFF"/>
            <w:vAlign w:val="center"/>
            <w:hideMark/>
          </w:tcPr>
          <w:p w14:paraId="437A5534" w14:textId="77777777" w:rsidR="00575194" w:rsidRPr="00E62A0C" w:rsidRDefault="00575194" w:rsidP="005515B6">
            <w:pPr>
              <w:spacing w:before="100" w:beforeAutospacing="1" w:after="100" w:afterAutospacing="1"/>
            </w:pPr>
            <w:r w:rsidRPr="00E62A0C">
              <w:t> </w:t>
            </w:r>
          </w:p>
        </w:tc>
        <w:tc>
          <w:tcPr>
            <w:tcW w:w="0" w:type="auto"/>
            <w:shd w:val="clear" w:color="auto" w:fill="DEEBFF"/>
            <w:vAlign w:val="center"/>
            <w:hideMark/>
          </w:tcPr>
          <w:p w14:paraId="47237E9D" w14:textId="77777777" w:rsidR="00575194" w:rsidRPr="00E62A0C" w:rsidRDefault="00575194" w:rsidP="005515B6">
            <w:pPr>
              <w:spacing w:before="100" w:beforeAutospacing="1" w:after="100" w:afterAutospacing="1"/>
            </w:pPr>
            <w:r w:rsidRPr="00E62A0C">
              <w:t> </w:t>
            </w:r>
          </w:p>
        </w:tc>
        <w:tc>
          <w:tcPr>
            <w:tcW w:w="0" w:type="auto"/>
            <w:shd w:val="clear" w:color="auto" w:fill="DEEBFF"/>
            <w:vAlign w:val="center"/>
            <w:hideMark/>
          </w:tcPr>
          <w:p w14:paraId="37BD14E4" w14:textId="77777777" w:rsidR="00575194" w:rsidRPr="00E62A0C" w:rsidRDefault="00575194" w:rsidP="005515B6">
            <w:pPr>
              <w:spacing w:before="100" w:beforeAutospacing="1" w:after="100" w:afterAutospacing="1"/>
            </w:pPr>
            <w:r w:rsidRPr="00E62A0C">
              <w:t>x</w:t>
            </w:r>
          </w:p>
        </w:tc>
      </w:tr>
    </w:tbl>
    <w:p w14:paraId="3E282CFD" w14:textId="77777777" w:rsidR="00575194" w:rsidRPr="00612877" w:rsidRDefault="00575194" w:rsidP="00575194">
      <w:pPr>
        <w:rPr>
          <w:b/>
          <w:bCs/>
        </w:rPr>
      </w:pPr>
    </w:p>
    <w:p w14:paraId="2652CD63" w14:textId="77777777" w:rsidR="00575194" w:rsidRDefault="00575194" w:rsidP="00575194">
      <w:pPr>
        <w:pStyle w:val="Heading2"/>
        <w:spacing w:before="120"/>
      </w:pPr>
      <w:bookmarkStart w:id="139" w:name="_Toc81318607"/>
      <w:bookmarkStart w:id="140" w:name="_Toc84333981"/>
      <w:r w:rsidRPr="00E71784">
        <w:t>4.</w:t>
      </w:r>
      <w:r>
        <w:t>4</w:t>
      </w:r>
      <w:r w:rsidRPr="00E71784">
        <w:tab/>
      </w:r>
      <w:r w:rsidRPr="001301FE">
        <w:t xml:space="preserve">4:  </w:t>
      </w:r>
      <w:r w:rsidRPr="00271B93">
        <w:t>Secure Configuration of Enterprise Assets and Software</w:t>
      </w:r>
      <w:bookmarkEnd w:id="139"/>
      <w:bookmarkEnd w:id="140"/>
      <w:r w:rsidRPr="00271B93" w:rsidDel="00271B93">
        <w:t xml:space="preserve"> </w:t>
      </w:r>
    </w:p>
    <w:p w14:paraId="519E22E2" w14:textId="77777777" w:rsidR="00575194" w:rsidRPr="00343352" w:rsidRDefault="00575194" w:rsidP="00575194">
      <w:pPr>
        <w:rPr>
          <w:i/>
          <w:iCs/>
        </w:rPr>
      </w:pPr>
      <w:r w:rsidRPr="00271B93">
        <w:rPr>
          <w:i/>
          <w:iCs/>
        </w:rPr>
        <w:t>Establish and maintain the secure configuration of enterprise assets (end-user devices, including portable and mobile; network devices; non-computing/IoT devices; and servers) and software (operating systems and applications</w:t>
      </w:r>
      <w:r w:rsidRPr="00343352">
        <w:rPr>
          <w:i/>
          <w:iCs/>
        </w:rPr>
        <w:t>.</w:t>
      </w:r>
    </w:p>
    <w:p w14:paraId="3AAD22BA" w14:textId="77777777" w:rsidR="00575194" w:rsidRPr="00343352" w:rsidRDefault="00575194" w:rsidP="00575194">
      <w:pPr>
        <w:rPr>
          <w:b/>
          <w:bCs/>
        </w:rPr>
      </w:pPr>
      <w:r w:rsidRPr="00343352">
        <w:rPr>
          <w:b/>
          <w:bCs/>
        </w:rPr>
        <w:t>Why Is This Control Critical?</w:t>
      </w:r>
    </w:p>
    <w:p w14:paraId="1F19FF42" w14:textId="77777777" w:rsidR="00575194" w:rsidRDefault="00575194" w:rsidP="00575194">
      <w:r>
        <w:t>As delivered from manufacturers and resellers, the default configurations for enterprise assets and software are normally geared towards ease-of-deployment and ease-of-use rather than security. Basic controls, open services and ports, default accounts or passwords, pre-configured Domain Name System (DNS) settings, older (vulnerable) protocols, and pre-installation of unnecessary software can all be exploitable if left in their default state. Further, these security configuration updates need to be managed and maintained over the life cycle of enterprise assets and software. Configuration updates need to be tracked and approved through configuration management workflow process to maintain a record that can be reviewed for compliance, leveraged for incident response, and to support audits. This Control is important to on-premises devices, as well as remote devices, network devices, and cloud environments.</w:t>
      </w:r>
    </w:p>
    <w:p w14:paraId="4362379B" w14:textId="77777777" w:rsidR="00575194" w:rsidRDefault="00575194" w:rsidP="00575194">
      <w:r>
        <w:t>Service providers play a key role in modern infrastructures, especially for smaller enterprises. They often are not set up by default in the most secure configuration to provide flexibility for their customers to apply their own security policies. Therefore, the presence of default accounts or passwords, excessive access, or unnecessary services are common in default configurations. These could introduce weaknesses that are under the responsibility of the enterprise that is using the software, rather than the service provider. This extends to ongoing management and updates, as some Platform as a Service (PaaS) only extend to the operating system, so patching and updating hosted applications are under the responsibility of the enterprise.</w:t>
      </w:r>
    </w:p>
    <w:p w14:paraId="29FC0ABB" w14:textId="19B93477" w:rsidR="00575194" w:rsidRDefault="00575194" w:rsidP="00575194">
      <w:pPr>
        <w:rPr>
          <w:sz w:val="22"/>
          <w:szCs w:val="22"/>
        </w:rPr>
      </w:pPr>
      <w:r>
        <w:t xml:space="preserve">Even after a strong initial configuration is developed and applied, it </w:t>
      </w:r>
      <w:r w:rsidR="00D56223">
        <w:t>should</w:t>
      </w:r>
      <w:r>
        <w:t xml:space="preserve"> be continually managed to avoid degrading security as software is updated or patched, new security vulnerabilities are reported, and configurations are “tweaked,” to allow the installation of new software or to support new operational </w:t>
      </w:r>
      <w:proofErr w:type="gramStart"/>
      <w:r>
        <w:t>requirements.</w:t>
      </w:r>
      <w:r w:rsidRPr="00343352">
        <w:t>.</w:t>
      </w:r>
      <w:proofErr w:type="gramEnd"/>
      <w:r w:rsidRPr="00343352">
        <w:t xml:space="preserve"> </w:t>
      </w:r>
    </w:p>
    <w:p w14:paraId="45345E1B" w14:textId="77777777" w:rsidR="00575194" w:rsidRPr="00343352" w:rsidRDefault="00575194" w:rsidP="00575194">
      <w:pPr>
        <w:rPr>
          <w:b/>
          <w:bCs/>
        </w:rPr>
      </w:pPr>
      <w:r w:rsidRPr="00343352">
        <w:rPr>
          <w:b/>
          <w:bCs/>
        </w:rPr>
        <w:t>Procedures and Tools</w:t>
      </w:r>
    </w:p>
    <w:p w14:paraId="050B182A" w14:textId="77777777" w:rsidR="00575194" w:rsidRPr="009003AC" w:rsidRDefault="00575194" w:rsidP="00575194">
      <w:r>
        <w:t xml:space="preserve">There are many available security baselines for each system. Enterprises should start with these publicly developed, vetted, and supported security benchmarks, security guides, or checklists. </w:t>
      </w:r>
    </w:p>
    <w:p w14:paraId="15AABB62" w14:textId="77777777" w:rsidR="00575194" w:rsidRDefault="00575194" w:rsidP="00575194">
      <w:r>
        <w:t>Enterprises should augment or adjust these baselines to satisfy enterprise security policies, and industry and government regulatory requirements. Deviations of standard configurations and rationale should be documented to facilitate future reviews or audits.</w:t>
      </w:r>
    </w:p>
    <w:p w14:paraId="51E353F3" w14:textId="77777777" w:rsidR="00575194" w:rsidRDefault="00575194" w:rsidP="00575194">
      <w:r>
        <w:t>For a larger or more complex enterprise, there will be multiple security baseline configurations based on security requirements or classification of the data on the enterprise asset. Here is an example of the steps to build a secure baseline image:</w:t>
      </w:r>
    </w:p>
    <w:p w14:paraId="191877B5" w14:textId="77777777" w:rsidR="00575194" w:rsidRPr="00612877" w:rsidRDefault="00575194" w:rsidP="00EA37D8">
      <w:pPr>
        <w:pStyle w:val="ListParagraph"/>
        <w:numPr>
          <w:ilvl w:val="0"/>
          <w:numId w:val="66"/>
        </w:numPr>
        <w:rPr>
          <w:rFonts w:ascii="Arial" w:hAnsi="Arial" w:cs="Arial"/>
        </w:rPr>
      </w:pPr>
      <w:r w:rsidRPr="00612877">
        <w:t>Determine the risk classification of the data handled/stored on the enterprise asset (e.g., high, moderate, low risk).</w:t>
      </w:r>
    </w:p>
    <w:p w14:paraId="5AB519D8" w14:textId="77777777" w:rsidR="00575194" w:rsidRPr="00612877" w:rsidRDefault="00575194" w:rsidP="00EA37D8">
      <w:pPr>
        <w:pStyle w:val="ListParagraph"/>
        <w:numPr>
          <w:ilvl w:val="0"/>
          <w:numId w:val="66"/>
        </w:numPr>
        <w:rPr>
          <w:rFonts w:ascii="Arial" w:hAnsi="Arial" w:cs="Arial"/>
        </w:rPr>
      </w:pPr>
      <w:r w:rsidRPr="00612877">
        <w:t xml:space="preserve">Create a security configuration script that sets system security settings to meet the </w:t>
      </w:r>
      <w:r w:rsidRPr="00612877">
        <w:lastRenderedPageBreak/>
        <w:t>requirements to protect the data used on the enterprise asset. Use benchmarks, such as the ones described earlier in this section.</w:t>
      </w:r>
    </w:p>
    <w:p w14:paraId="70AD4B0F" w14:textId="77777777" w:rsidR="00575194" w:rsidRPr="00612877" w:rsidRDefault="00575194" w:rsidP="00EA37D8">
      <w:pPr>
        <w:pStyle w:val="ListParagraph"/>
        <w:numPr>
          <w:ilvl w:val="0"/>
          <w:numId w:val="66"/>
        </w:numPr>
        <w:rPr>
          <w:rFonts w:ascii="Arial" w:hAnsi="Arial" w:cs="Arial"/>
        </w:rPr>
      </w:pPr>
      <w:r w:rsidRPr="00612877">
        <w:t>Install the base operating system software.</w:t>
      </w:r>
    </w:p>
    <w:p w14:paraId="43256540" w14:textId="77777777" w:rsidR="00575194" w:rsidRPr="00612877" w:rsidRDefault="00575194" w:rsidP="00EA37D8">
      <w:pPr>
        <w:pStyle w:val="ListParagraph"/>
        <w:numPr>
          <w:ilvl w:val="0"/>
          <w:numId w:val="66"/>
        </w:numPr>
        <w:rPr>
          <w:rFonts w:ascii="Arial" w:hAnsi="Arial" w:cs="Arial"/>
        </w:rPr>
      </w:pPr>
      <w:r w:rsidRPr="00612877">
        <w:t>Apply appropriate operating system and security patches.</w:t>
      </w:r>
    </w:p>
    <w:p w14:paraId="0CAA2A2F" w14:textId="77777777" w:rsidR="00575194" w:rsidRPr="00612877" w:rsidRDefault="00575194" w:rsidP="00EA37D8">
      <w:pPr>
        <w:pStyle w:val="ListParagraph"/>
        <w:numPr>
          <w:ilvl w:val="0"/>
          <w:numId w:val="66"/>
        </w:numPr>
        <w:rPr>
          <w:rFonts w:ascii="Arial" w:hAnsi="Arial" w:cs="Arial"/>
        </w:rPr>
      </w:pPr>
      <w:r w:rsidRPr="00612877">
        <w:t>Install appropriate application software packages, tool, and utilities.</w:t>
      </w:r>
    </w:p>
    <w:p w14:paraId="7721100F" w14:textId="77777777" w:rsidR="00575194" w:rsidRPr="00612877" w:rsidRDefault="00575194" w:rsidP="00EA37D8">
      <w:pPr>
        <w:pStyle w:val="ListParagraph"/>
        <w:numPr>
          <w:ilvl w:val="0"/>
          <w:numId w:val="66"/>
        </w:numPr>
        <w:rPr>
          <w:rFonts w:ascii="Arial" w:hAnsi="Arial" w:cs="Arial"/>
        </w:rPr>
      </w:pPr>
      <w:r w:rsidRPr="00612877">
        <w:t>Apply appropriate updates to software installed in Step 4.</w:t>
      </w:r>
    </w:p>
    <w:p w14:paraId="4A71F820" w14:textId="77777777" w:rsidR="00575194" w:rsidRPr="00612877" w:rsidRDefault="00575194" w:rsidP="00EA37D8">
      <w:pPr>
        <w:pStyle w:val="ListParagraph"/>
        <w:numPr>
          <w:ilvl w:val="0"/>
          <w:numId w:val="66"/>
        </w:numPr>
        <w:rPr>
          <w:rFonts w:ascii="Arial" w:hAnsi="Arial" w:cs="Arial"/>
        </w:rPr>
      </w:pPr>
      <w:r w:rsidRPr="00612877">
        <w:t>Install local customization scripts to this image.</w:t>
      </w:r>
    </w:p>
    <w:p w14:paraId="1148B407" w14:textId="77777777" w:rsidR="00575194" w:rsidRPr="00612877" w:rsidRDefault="00575194" w:rsidP="00EA37D8">
      <w:pPr>
        <w:pStyle w:val="ListParagraph"/>
        <w:numPr>
          <w:ilvl w:val="0"/>
          <w:numId w:val="66"/>
        </w:numPr>
        <w:rPr>
          <w:rFonts w:ascii="Arial" w:hAnsi="Arial" w:cs="Arial"/>
        </w:rPr>
      </w:pPr>
      <w:r w:rsidRPr="00612877">
        <w:t>Run the security script created in Step 2 to set the appropriate security level.</w:t>
      </w:r>
    </w:p>
    <w:p w14:paraId="2D2F2033" w14:textId="77777777" w:rsidR="00575194" w:rsidRPr="00612877" w:rsidRDefault="00575194" w:rsidP="00EA37D8">
      <w:pPr>
        <w:pStyle w:val="ListParagraph"/>
        <w:numPr>
          <w:ilvl w:val="0"/>
          <w:numId w:val="66"/>
        </w:numPr>
        <w:rPr>
          <w:rFonts w:ascii="Arial" w:hAnsi="Arial" w:cs="Arial"/>
        </w:rPr>
      </w:pPr>
      <w:r w:rsidRPr="00612877">
        <w:t>Run a SCAP compliant tool to record/score the system setting of the baseline image.</w:t>
      </w:r>
    </w:p>
    <w:p w14:paraId="03F30C16" w14:textId="77777777" w:rsidR="00575194" w:rsidRPr="00612877" w:rsidRDefault="00575194" w:rsidP="00EA37D8">
      <w:pPr>
        <w:pStyle w:val="ListParagraph"/>
        <w:numPr>
          <w:ilvl w:val="0"/>
          <w:numId w:val="66"/>
        </w:numPr>
        <w:rPr>
          <w:rFonts w:ascii="Arial" w:hAnsi="Arial" w:cs="Arial"/>
        </w:rPr>
      </w:pPr>
      <w:r w:rsidRPr="00612877">
        <w:t>Perform a security quality assurance test.</w:t>
      </w:r>
    </w:p>
    <w:p w14:paraId="1E236D61" w14:textId="77777777" w:rsidR="00575194" w:rsidRPr="00612877" w:rsidRDefault="00575194" w:rsidP="00EA37D8">
      <w:pPr>
        <w:pStyle w:val="ListParagraph"/>
        <w:numPr>
          <w:ilvl w:val="0"/>
          <w:numId w:val="66"/>
        </w:numPr>
        <w:rPr>
          <w:rFonts w:ascii="Arial" w:hAnsi="Arial" w:cs="Arial"/>
        </w:rPr>
      </w:pPr>
      <w:r w:rsidRPr="00612877">
        <w:t>Save this base image in a secure location.</w:t>
      </w:r>
    </w:p>
    <w:p w14:paraId="5027DD5B" w14:textId="77777777" w:rsidR="00575194" w:rsidRDefault="00575194" w:rsidP="00575194">
      <w:r>
        <w:t>Commercial and/or free configuration management tools can be deployed to measure the settings of operating systems and applications of managed machines to look for deviations from the standard image configurations. Commercial configuration management tools use some combination of an agent installed on each managed system, or agentless inspection of systems through remotely logging into each enterprise asset using administrator credentials. Additionally, a hybrid approach is sometimes used whereby a remote session is initiated, a temporary or dynamic agent is deployed on the target system for the scan, and then the agent is removed.</w:t>
      </w:r>
    </w:p>
    <w:p w14:paraId="2463D1F7" w14:textId="77777777" w:rsidR="00575194" w:rsidRPr="00612877" w:rsidRDefault="00575194" w:rsidP="00575194">
      <w:pPr>
        <w:rPr>
          <w:b/>
          <w:bCs/>
        </w:rPr>
      </w:pPr>
      <w:r w:rsidRPr="00612877">
        <w:rPr>
          <w:b/>
          <w:bCs/>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
        <w:gridCol w:w="1083"/>
        <w:gridCol w:w="881"/>
        <w:gridCol w:w="1575"/>
        <w:gridCol w:w="3950"/>
        <w:gridCol w:w="394"/>
        <w:gridCol w:w="394"/>
        <w:gridCol w:w="409"/>
      </w:tblGrid>
      <w:tr w:rsidR="00575194" w:rsidRPr="009F754A" w14:paraId="60F41E85" w14:textId="77777777" w:rsidTr="005515B6">
        <w:trPr>
          <w:tblCellSpacing w:w="15" w:type="dxa"/>
        </w:trPr>
        <w:tc>
          <w:tcPr>
            <w:tcW w:w="0" w:type="auto"/>
            <w:shd w:val="clear" w:color="auto" w:fill="4C9AFF"/>
            <w:vAlign w:val="center"/>
            <w:hideMark/>
          </w:tcPr>
          <w:p w14:paraId="247AA568" w14:textId="77777777" w:rsidR="00575194" w:rsidRPr="009F754A" w:rsidRDefault="00575194" w:rsidP="005515B6">
            <w:pPr>
              <w:spacing w:before="100" w:beforeAutospacing="1" w:after="100" w:afterAutospacing="1"/>
            </w:pPr>
            <w:r w:rsidRPr="009F754A">
              <w:rPr>
                <w:b/>
              </w:rPr>
              <w:t>Safeguard</w:t>
            </w:r>
          </w:p>
        </w:tc>
        <w:tc>
          <w:tcPr>
            <w:tcW w:w="0" w:type="auto"/>
            <w:shd w:val="clear" w:color="auto" w:fill="4C9AFF"/>
            <w:vAlign w:val="center"/>
            <w:hideMark/>
          </w:tcPr>
          <w:p w14:paraId="102854DC" w14:textId="77777777" w:rsidR="00575194" w:rsidRPr="009F754A" w:rsidRDefault="00575194" w:rsidP="005515B6">
            <w:pPr>
              <w:spacing w:before="100" w:beforeAutospacing="1" w:after="100" w:afterAutospacing="1"/>
            </w:pPr>
            <w:r w:rsidRPr="009F754A">
              <w:rPr>
                <w:b/>
              </w:rPr>
              <w:t>Asset Type</w:t>
            </w:r>
          </w:p>
        </w:tc>
        <w:tc>
          <w:tcPr>
            <w:tcW w:w="0" w:type="auto"/>
            <w:shd w:val="clear" w:color="auto" w:fill="4C9AFF"/>
            <w:vAlign w:val="center"/>
            <w:hideMark/>
          </w:tcPr>
          <w:p w14:paraId="764C39BC" w14:textId="77777777" w:rsidR="00575194" w:rsidRPr="009F754A" w:rsidRDefault="00575194" w:rsidP="005515B6">
            <w:pPr>
              <w:spacing w:before="100" w:beforeAutospacing="1" w:after="100" w:afterAutospacing="1"/>
            </w:pPr>
            <w:r w:rsidRPr="009F754A">
              <w:rPr>
                <w:b/>
              </w:rPr>
              <w:t>Security Function</w:t>
            </w:r>
          </w:p>
        </w:tc>
        <w:tc>
          <w:tcPr>
            <w:tcW w:w="0" w:type="auto"/>
            <w:shd w:val="clear" w:color="auto" w:fill="4C9AFF"/>
            <w:vAlign w:val="center"/>
            <w:hideMark/>
          </w:tcPr>
          <w:p w14:paraId="654FDBE1" w14:textId="77777777" w:rsidR="00575194" w:rsidRPr="009F754A" w:rsidRDefault="00575194" w:rsidP="005515B6">
            <w:pPr>
              <w:spacing w:before="100" w:beforeAutospacing="1" w:after="100" w:afterAutospacing="1"/>
            </w:pPr>
            <w:r w:rsidRPr="009F754A">
              <w:rPr>
                <w:b/>
              </w:rPr>
              <w:t>Safeguard Title</w:t>
            </w:r>
          </w:p>
        </w:tc>
        <w:tc>
          <w:tcPr>
            <w:tcW w:w="0" w:type="auto"/>
            <w:shd w:val="clear" w:color="auto" w:fill="4C9AFF"/>
            <w:vAlign w:val="center"/>
            <w:hideMark/>
          </w:tcPr>
          <w:p w14:paraId="43B326DF" w14:textId="77777777" w:rsidR="00575194" w:rsidRPr="009F754A" w:rsidRDefault="00575194" w:rsidP="005515B6">
            <w:r w:rsidRPr="009F754A">
              <w:rPr>
                <w:b/>
              </w:rPr>
              <w:t>Safeguard Description</w:t>
            </w:r>
          </w:p>
        </w:tc>
        <w:tc>
          <w:tcPr>
            <w:tcW w:w="0" w:type="auto"/>
            <w:shd w:val="clear" w:color="auto" w:fill="4C9AFF"/>
            <w:vAlign w:val="center"/>
            <w:hideMark/>
          </w:tcPr>
          <w:p w14:paraId="4AE71493" w14:textId="77777777" w:rsidR="00575194" w:rsidRPr="009F754A" w:rsidRDefault="00575194" w:rsidP="005515B6">
            <w:pPr>
              <w:spacing w:before="100" w:beforeAutospacing="1" w:after="100" w:afterAutospacing="1"/>
            </w:pPr>
            <w:r w:rsidRPr="009F754A">
              <w:rPr>
                <w:b/>
              </w:rPr>
              <w:t>IG1</w:t>
            </w:r>
          </w:p>
        </w:tc>
        <w:tc>
          <w:tcPr>
            <w:tcW w:w="0" w:type="auto"/>
            <w:shd w:val="clear" w:color="auto" w:fill="4C9AFF"/>
            <w:vAlign w:val="center"/>
            <w:hideMark/>
          </w:tcPr>
          <w:p w14:paraId="1E0D23E5" w14:textId="77777777" w:rsidR="00575194" w:rsidRPr="009F754A" w:rsidRDefault="00575194" w:rsidP="005515B6">
            <w:pPr>
              <w:spacing w:before="100" w:beforeAutospacing="1" w:after="100" w:afterAutospacing="1"/>
            </w:pPr>
            <w:r w:rsidRPr="009F754A">
              <w:rPr>
                <w:b/>
              </w:rPr>
              <w:t>IG2</w:t>
            </w:r>
          </w:p>
        </w:tc>
        <w:tc>
          <w:tcPr>
            <w:tcW w:w="0" w:type="auto"/>
            <w:shd w:val="clear" w:color="auto" w:fill="4C9AFF"/>
            <w:vAlign w:val="center"/>
            <w:hideMark/>
          </w:tcPr>
          <w:p w14:paraId="7926CF85" w14:textId="77777777" w:rsidR="00575194" w:rsidRPr="009F754A" w:rsidRDefault="00575194" w:rsidP="005515B6">
            <w:pPr>
              <w:spacing w:before="100" w:beforeAutospacing="1" w:after="100" w:afterAutospacing="1"/>
            </w:pPr>
            <w:r w:rsidRPr="009F754A">
              <w:rPr>
                <w:b/>
              </w:rPr>
              <w:t>IG3</w:t>
            </w:r>
          </w:p>
        </w:tc>
      </w:tr>
      <w:tr w:rsidR="00575194" w:rsidRPr="009F754A" w14:paraId="28B87D59" w14:textId="77777777" w:rsidTr="005515B6">
        <w:trPr>
          <w:tblCellSpacing w:w="15" w:type="dxa"/>
        </w:trPr>
        <w:tc>
          <w:tcPr>
            <w:tcW w:w="0" w:type="auto"/>
            <w:shd w:val="clear" w:color="auto" w:fill="DEEBFF"/>
            <w:vAlign w:val="center"/>
            <w:hideMark/>
          </w:tcPr>
          <w:p w14:paraId="1043C23D" w14:textId="77777777" w:rsidR="00575194" w:rsidRPr="009F754A" w:rsidRDefault="00575194" w:rsidP="005515B6">
            <w:pPr>
              <w:spacing w:before="100" w:beforeAutospacing="1" w:after="100" w:afterAutospacing="1"/>
            </w:pPr>
            <w:r w:rsidRPr="009F754A">
              <w:t xml:space="preserve">4.1 </w:t>
            </w:r>
          </w:p>
        </w:tc>
        <w:tc>
          <w:tcPr>
            <w:tcW w:w="0" w:type="auto"/>
            <w:shd w:val="clear" w:color="auto" w:fill="DEEBFF"/>
            <w:vAlign w:val="center"/>
            <w:hideMark/>
          </w:tcPr>
          <w:p w14:paraId="127F638C" w14:textId="77777777" w:rsidR="00575194" w:rsidRPr="009F754A" w:rsidRDefault="00575194" w:rsidP="005515B6">
            <w:pPr>
              <w:spacing w:before="100" w:beforeAutospacing="1" w:after="100" w:afterAutospacing="1"/>
            </w:pPr>
            <w:r w:rsidRPr="009F754A">
              <w:t>Applications</w:t>
            </w:r>
          </w:p>
        </w:tc>
        <w:tc>
          <w:tcPr>
            <w:tcW w:w="0" w:type="auto"/>
            <w:shd w:val="clear" w:color="auto" w:fill="DEEBFF"/>
            <w:vAlign w:val="center"/>
            <w:hideMark/>
          </w:tcPr>
          <w:p w14:paraId="3C1AACFA" w14:textId="77777777" w:rsidR="00575194" w:rsidRPr="009F754A" w:rsidRDefault="00575194" w:rsidP="005515B6">
            <w:pPr>
              <w:spacing w:before="100" w:beforeAutospacing="1" w:after="100" w:afterAutospacing="1"/>
            </w:pPr>
            <w:r w:rsidRPr="009F754A">
              <w:t>Protect</w:t>
            </w:r>
          </w:p>
        </w:tc>
        <w:tc>
          <w:tcPr>
            <w:tcW w:w="0" w:type="auto"/>
            <w:shd w:val="clear" w:color="auto" w:fill="DEEBFF"/>
            <w:vAlign w:val="center"/>
            <w:hideMark/>
          </w:tcPr>
          <w:p w14:paraId="666AD8B9" w14:textId="77777777" w:rsidR="00575194" w:rsidRPr="009F754A" w:rsidRDefault="00575194" w:rsidP="005515B6">
            <w:pPr>
              <w:spacing w:before="100" w:beforeAutospacing="1" w:after="100" w:afterAutospacing="1"/>
            </w:pPr>
            <w:r w:rsidRPr="009F754A">
              <w:t>Establish and Maintain a Secure Configuration Process</w:t>
            </w:r>
          </w:p>
        </w:tc>
        <w:tc>
          <w:tcPr>
            <w:tcW w:w="0" w:type="auto"/>
            <w:shd w:val="clear" w:color="auto" w:fill="DEEBFF"/>
            <w:vAlign w:val="center"/>
            <w:hideMark/>
          </w:tcPr>
          <w:p w14:paraId="2C090C3F" w14:textId="77777777" w:rsidR="00575194" w:rsidRPr="009F754A" w:rsidRDefault="00575194" w:rsidP="005515B6">
            <w:pPr>
              <w:spacing w:before="100" w:beforeAutospacing="1" w:after="100" w:afterAutospacing="1"/>
            </w:pPr>
            <w:r w:rsidRPr="009F754A">
              <w:t>Establish and maintain a secure configuration process for enterprise assets (end-user devices, including portable and mobile; non-computing/IoT devices; and servers) and software (operating systems and applications). Review and update documentation annually, or when significant enterprise changes occur that could impact this Safeguard.</w:t>
            </w:r>
          </w:p>
        </w:tc>
        <w:tc>
          <w:tcPr>
            <w:tcW w:w="0" w:type="auto"/>
            <w:shd w:val="clear" w:color="auto" w:fill="DEEBFF"/>
            <w:vAlign w:val="center"/>
            <w:hideMark/>
          </w:tcPr>
          <w:p w14:paraId="72279AF6"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7470B38B"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22A4D628" w14:textId="77777777" w:rsidR="00575194" w:rsidRPr="009F754A" w:rsidRDefault="00575194" w:rsidP="005515B6">
            <w:pPr>
              <w:spacing w:before="100" w:beforeAutospacing="1" w:after="100" w:afterAutospacing="1"/>
            </w:pPr>
            <w:r w:rsidRPr="009F754A">
              <w:t>x</w:t>
            </w:r>
          </w:p>
        </w:tc>
      </w:tr>
      <w:tr w:rsidR="00575194" w:rsidRPr="009F754A" w14:paraId="4BB939A5" w14:textId="77777777" w:rsidTr="005515B6">
        <w:trPr>
          <w:tblCellSpacing w:w="15" w:type="dxa"/>
        </w:trPr>
        <w:tc>
          <w:tcPr>
            <w:tcW w:w="0" w:type="auto"/>
            <w:shd w:val="clear" w:color="auto" w:fill="DEEBFF"/>
            <w:vAlign w:val="center"/>
            <w:hideMark/>
          </w:tcPr>
          <w:p w14:paraId="48AD7761" w14:textId="77777777" w:rsidR="00575194" w:rsidRPr="009F754A" w:rsidRDefault="00575194" w:rsidP="005515B6">
            <w:pPr>
              <w:spacing w:before="100" w:beforeAutospacing="1" w:after="100" w:afterAutospacing="1"/>
            </w:pPr>
            <w:r w:rsidRPr="009F754A">
              <w:t>4.2</w:t>
            </w:r>
          </w:p>
        </w:tc>
        <w:tc>
          <w:tcPr>
            <w:tcW w:w="0" w:type="auto"/>
            <w:shd w:val="clear" w:color="auto" w:fill="DEEBFF"/>
            <w:vAlign w:val="center"/>
            <w:hideMark/>
          </w:tcPr>
          <w:p w14:paraId="41C998FB" w14:textId="77777777" w:rsidR="00575194" w:rsidRPr="009F754A" w:rsidRDefault="00575194" w:rsidP="005515B6">
            <w:pPr>
              <w:spacing w:before="100" w:beforeAutospacing="1" w:after="100" w:afterAutospacing="1"/>
            </w:pPr>
            <w:r w:rsidRPr="009F754A">
              <w:t>Network</w:t>
            </w:r>
          </w:p>
        </w:tc>
        <w:tc>
          <w:tcPr>
            <w:tcW w:w="0" w:type="auto"/>
            <w:shd w:val="clear" w:color="auto" w:fill="DEEBFF"/>
            <w:vAlign w:val="center"/>
            <w:hideMark/>
          </w:tcPr>
          <w:p w14:paraId="6DFEBFBB" w14:textId="77777777" w:rsidR="00575194" w:rsidRPr="009F754A" w:rsidRDefault="00575194" w:rsidP="005515B6">
            <w:pPr>
              <w:spacing w:before="100" w:beforeAutospacing="1" w:after="100" w:afterAutospacing="1"/>
            </w:pPr>
            <w:r w:rsidRPr="009F754A">
              <w:t>Protect</w:t>
            </w:r>
          </w:p>
        </w:tc>
        <w:tc>
          <w:tcPr>
            <w:tcW w:w="0" w:type="auto"/>
            <w:shd w:val="clear" w:color="auto" w:fill="DEEBFF"/>
            <w:vAlign w:val="center"/>
            <w:hideMark/>
          </w:tcPr>
          <w:p w14:paraId="610E4E03" w14:textId="77777777" w:rsidR="00575194" w:rsidRPr="009F754A" w:rsidRDefault="00575194" w:rsidP="005515B6">
            <w:pPr>
              <w:spacing w:before="100" w:beforeAutospacing="1" w:after="100" w:afterAutospacing="1"/>
            </w:pPr>
            <w:r w:rsidRPr="009F754A">
              <w:t>Establish and Maintain a Secure Configuration Process for Network Infrastructure</w:t>
            </w:r>
          </w:p>
        </w:tc>
        <w:tc>
          <w:tcPr>
            <w:tcW w:w="0" w:type="auto"/>
            <w:shd w:val="clear" w:color="auto" w:fill="DEEBFF"/>
            <w:vAlign w:val="center"/>
            <w:hideMark/>
          </w:tcPr>
          <w:p w14:paraId="7CD3A446" w14:textId="77777777" w:rsidR="00575194" w:rsidRPr="009F754A" w:rsidRDefault="00575194" w:rsidP="005515B6">
            <w:pPr>
              <w:spacing w:before="100" w:beforeAutospacing="1" w:after="100" w:afterAutospacing="1"/>
            </w:pPr>
            <w:r w:rsidRPr="009F754A">
              <w:t>Establish and maintain a secure configuration process for network devices. Review and update documentation annually, or when significant enterprise changes occur that could impact this Safeguard.</w:t>
            </w:r>
          </w:p>
        </w:tc>
        <w:tc>
          <w:tcPr>
            <w:tcW w:w="0" w:type="auto"/>
            <w:shd w:val="clear" w:color="auto" w:fill="DEEBFF"/>
            <w:vAlign w:val="center"/>
            <w:hideMark/>
          </w:tcPr>
          <w:p w14:paraId="5E5213CE"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0DCEA1C7"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4B20FDE6" w14:textId="77777777" w:rsidR="00575194" w:rsidRPr="009F754A" w:rsidRDefault="00575194" w:rsidP="005515B6">
            <w:pPr>
              <w:spacing w:before="100" w:beforeAutospacing="1" w:after="100" w:afterAutospacing="1"/>
            </w:pPr>
            <w:r w:rsidRPr="009F754A">
              <w:t>x</w:t>
            </w:r>
          </w:p>
        </w:tc>
      </w:tr>
      <w:tr w:rsidR="00575194" w:rsidRPr="009F754A" w14:paraId="08E40276" w14:textId="77777777" w:rsidTr="005515B6">
        <w:trPr>
          <w:tblCellSpacing w:w="15" w:type="dxa"/>
        </w:trPr>
        <w:tc>
          <w:tcPr>
            <w:tcW w:w="0" w:type="auto"/>
            <w:shd w:val="clear" w:color="auto" w:fill="DEEBFF"/>
            <w:vAlign w:val="center"/>
            <w:hideMark/>
          </w:tcPr>
          <w:p w14:paraId="1BE547A9" w14:textId="77777777" w:rsidR="00575194" w:rsidRPr="009F754A" w:rsidRDefault="00575194" w:rsidP="005515B6">
            <w:pPr>
              <w:spacing w:before="100" w:beforeAutospacing="1" w:after="100" w:afterAutospacing="1"/>
            </w:pPr>
            <w:r w:rsidRPr="009F754A">
              <w:t xml:space="preserve">4.3 </w:t>
            </w:r>
          </w:p>
        </w:tc>
        <w:tc>
          <w:tcPr>
            <w:tcW w:w="0" w:type="auto"/>
            <w:shd w:val="clear" w:color="auto" w:fill="DEEBFF"/>
            <w:vAlign w:val="center"/>
            <w:hideMark/>
          </w:tcPr>
          <w:p w14:paraId="45FAD445" w14:textId="77777777" w:rsidR="00575194" w:rsidRPr="009F754A" w:rsidRDefault="00575194" w:rsidP="005515B6">
            <w:pPr>
              <w:spacing w:before="100" w:beforeAutospacing="1" w:after="100" w:afterAutospacing="1"/>
            </w:pPr>
            <w:r w:rsidRPr="009F754A">
              <w:t>Users</w:t>
            </w:r>
          </w:p>
        </w:tc>
        <w:tc>
          <w:tcPr>
            <w:tcW w:w="0" w:type="auto"/>
            <w:shd w:val="clear" w:color="auto" w:fill="DEEBFF"/>
            <w:vAlign w:val="center"/>
            <w:hideMark/>
          </w:tcPr>
          <w:p w14:paraId="42AE258C" w14:textId="77777777" w:rsidR="00575194" w:rsidRPr="009F754A" w:rsidRDefault="00575194" w:rsidP="005515B6">
            <w:pPr>
              <w:spacing w:before="100" w:beforeAutospacing="1" w:after="100" w:afterAutospacing="1"/>
            </w:pPr>
            <w:r w:rsidRPr="009F754A">
              <w:t>Protect</w:t>
            </w:r>
          </w:p>
        </w:tc>
        <w:tc>
          <w:tcPr>
            <w:tcW w:w="0" w:type="auto"/>
            <w:shd w:val="clear" w:color="auto" w:fill="DEEBFF"/>
            <w:vAlign w:val="center"/>
            <w:hideMark/>
          </w:tcPr>
          <w:p w14:paraId="2DE33477" w14:textId="77777777" w:rsidR="00575194" w:rsidRPr="009F754A" w:rsidRDefault="00575194" w:rsidP="005515B6">
            <w:pPr>
              <w:spacing w:before="100" w:beforeAutospacing="1" w:after="100" w:afterAutospacing="1"/>
            </w:pPr>
            <w:r w:rsidRPr="009F754A">
              <w:t>Configure Automatic Session Locking on Enterprise Assets</w:t>
            </w:r>
          </w:p>
        </w:tc>
        <w:tc>
          <w:tcPr>
            <w:tcW w:w="0" w:type="auto"/>
            <w:shd w:val="clear" w:color="auto" w:fill="DEEBFF"/>
            <w:vAlign w:val="center"/>
            <w:hideMark/>
          </w:tcPr>
          <w:p w14:paraId="00609373" w14:textId="4BABA977" w:rsidR="00575194" w:rsidRPr="009F754A" w:rsidRDefault="00575194" w:rsidP="005515B6">
            <w:pPr>
              <w:spacing w:before="100" w:beforeAutospacing="1" w:after="100" w:afterAutospacing="1"/>
            </w:pPr>
            <w:r w:rsidRPr="009F754A">
              <w:t xml:space="preserve">Configure automatic session locking on enterprise assets after a defined period of inactivity. For general purpose operating systems, the period </w:t>
            </w:r>
            <w:r w:rsidR="00D56223">
              <w:t>should</w:t>
            </w:r>
            <w:r w:rsidRPr="009F754A">
              <w:t xml:space="preserve"> not exceed 15 minutes. For mobile end-user devices, the period </w:t>
            </w:r>
            <w:r w:rsidR="00D56223">
              <w:t>should</w:t>
            </w:r>
            <w:r w:rsidRPr="009F754A">
              <w:t xml:space="preserve"> not exceed 2 minutes.</w:t>
            </w:r>
          </w:p>
        </w:tc>
        <w:tc>
          <w:tcPr>
            <w:tcW w:w="0" w:type="auto"/>
            <w:shd w:val="clear" w:color="auto" w:fill="DEEBFF"/>
            <w:vAlign w:val="center"/>
            <w:hideMark/>
          </w:tcPr>
          <w:p w14:paraId="14054A91"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2A0A6177"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6B49CA55" w14:textId="77777777" w:rsidR="00575194" w:rsidRPr="009F754A" w:rsidRDefault="00575194" w:rsidP="005515B6">
            <w:pPr>
              <w:spacing w:before="100" w:beforeAutospacing="1" w:after="100" w:afterAutospacing="1"/>
            </w:pPr>
            <w:r w:rsidRPr="009F754A">
              <w:t>x</w:t>
            </w:r>
          </w:p>
        </w:tc>
      </w:tr>
      <w:tr w:rsidR="00575194" w:rsidRPr="009F754A" w14:paraId="60FEC21E" w14:textId="77777777" w:rsidTr="005515B6">
        <w:trPr>
          <w:tblCellSpacing w:w="15" w:type="dxa"/>
        </w:trPr>
        <w:tc>
          <w:tcPr>
            <w:tcW w:w="0" w:type="auto"/>
            <w:shd w:val="clear" w:color="auto" w:fill="DEEBFF"/>
            <w:vAlign w:val="center"/>
            <w:hideMark/>
          </w:tcPr>
          <w:p w14:paraId="2E3F2BC8" w14:textId="77777777" w:rsidR="00575194" w:rsidRPr="009F754A" w:rsidRDefault="00575194" w:rsidP="005515B6">
            <w:pPr>
              <w:spacing w:before="100" w:beforeAutospacing="1" w:after="100" w:afterAutospacing="1"/>
            </w:pPr>
            <w:r w:rsidRPr="009F754A">
              <w:t>4.4</w:t>
            </w:r>
          </w:p>
        </w:tc>
        <w:tc>
          <w:tcPr>
            <w:tcW w:w="0" w:type="auto"/>
            <w:shd w:val="clear" w:color="auto" w:fill="DEEBFF"/>
            <w:vAlign w:val="center"/>
            <w:hideMark/>
          </w:tcPr>
          <w:p w14:paraId="487F5300" w14:textId="77777777" w:rsidR="00575194" w:rsidRPr="009F754A" w:rsidRDefault="00575194" w:rsidP="005515B6">
            <w:pPr>
              <w:spacing w:before="100" w:beforeAutospacing="1" w:after="100" w:afterAutospacing="1"/>
            </w:pPr>
            <w:r w:rsidRPr="009F754A">
              <w:t>Devices</w:t>
            </w:r>
          </w:p>
        </w:tc>
        <w:tc>
          <w:tcPr>
            <w:tcW w:w="0" w:type="auto"/>
            <w:shd w:val="clear" w:color="auto" w:fill="DEEBFF"/>
            <w:vAlign w:val="center"/>
            <w:hideMark/>
          </w:tcPr>
          <w:p w14:paraId="579FFB71" w14:textId="77777777" w:rsidR="00575194" w:rsidRPr="009F754A" w:rsidRDefault="00575194" w:rsidP="005515B6">
            <w:pPr>
              <w:spacing w:before="100" w:beforeAutospacing="1" w:after="100" w:afterAutospacing="1"/>
            </w:pPr>
            <w:r w:rsidRPr="009F754A">
              <w:t>Protect</w:t>
            </w:r>
          </w:p>
        </w:tc>
        <w:tc>
          <w:tcPr>
            <w:tcW w:w="0" w:type="auto"/>
            <w:shd w:val="clear" w:color="auto" w:fill="DEEBFF"/>
            <w:vAlign w:val="center"/>
            <w:hideMark/>
          </w:tcPr>
          <w:p w14:paraId="2F7E1317" w14:textId="77777777" w:rsidR="00575194" w:rsidRPr="009F754A" w:rsidRDefault="00575194" w:rsidP="005515B6">
            <w:pPr>
              <w:spacing w:before="100" w:beforeAutospacing="1" w:after="100" w:afterAutospacing="1"/>
            </w:pPr>
            <w:r w:rsidRPr="009F754A">
              <w:t>Implement and Manage a Firewall on</w:t>
            </w:r>
            <w:r w:rsidRPr="009F754A">
              <w:rPr>
                <w:color w:val="FF5630"/>
              </w:rPr>
              <w:t xml:space="preserve"> </w:t>
            </w:r>
            <w:r w:rsidRPr="009F754A">
              <w:t>Servers</w:t>
            </w:r>
          </w:p>
        </w:tc>
        <w:tc>
          <w:tcPr>
            <w:tcW w:w="0" w:type="auto"/>
            <w:shd w:val="clear" w:color="auto" w:fill="DEEBFF"/>
            <w:vAlign w:val="center"/>
            <w:hideMark/>
          </w:tcPr>
          <w:p w14:paraId="12AF288F" w14:textId="77777777" w:rsidR="00575194" w:rsidRPr="009F754A" w:rsidRDefault="00575194" w:rsidP="005515B6">
            <w:pPr>
              <w:spacing w:before="100" w:beforeAutospacing="1" w:after="100" w:afterAutospacing="1"/>
            </w:pPr>
            <w:r w:rsidRPr="009F754A">
              <w:t>Implement and manage a firewall on servers, where supported. Example implementations include a virtual firewall, operating system firewall, or a third-party firewall agent.</w:t>
            </w:r>
          </w:p>
        </w:tc>
        <w:tc>
          <w:tcPr>
            <w:tcW w:w="0" w:type="auto"/>
            <w:shd w:val="clear" w:color="auto" w:fill="DEEBFF"/>
            <w:vAlign w:val="center"/>
            <w:hideMark/>
          </w:tcPr>
          <w:p w14:paraId="64B3A933"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5B6EECA8"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4979CEC9" w14:textId="77777777" w:rsidR="00575194" w:rsidRPr="009F754A" w:rsidRDefault="00575194" w:rsidP="005515B6">
            <w:pPr>
              <w:spacing w:before="100" w:beforeAutospacing="1" w:after="100" w:afterAutospacing="1"/>
            </w:pPr>
            <w:r w:rsidRPr="009F754A">
              <w:t>x</w:t>
            </w:r>
          </w:p>
        </w:tc>
      </w:tr>
      <w:tr w:rsidR="00575194" w:rsidRPr="009F754A" w14:paraId="107B04A6" w14:textId="77777777" w:rsidTr="005515B6">
        <w:trPr>
          <w:tblCellSpacing w:w="15" w:type="dxa"/>
        </w:trPr>
        <w:tc>
          <w:tcPr>
            <w:tcW w:w="0" w:type="auto"/>
            <w:shd w:val="clear" w:color="auto" w:fill="DEEBFF"/>
            <w:vAlign w:val="center"/>
            <w:hideMark/>
          </w:tcPr>
          <w:p w14:paraId="2869F595" w14:textId="77777777" w:rsidR="00575194" w:rsidRPr="009F754A" w:rsidRDefault="00575194" w:rsidP="005515B6">
            <w:pPr>
              <w:spacing w:before="100" w:beforeAutospacing="1" w:after="100" w:afterAutospacing="1"/>
            </w:pPr>
            <w:r w:rsidRPr="009F754A">
              <w:t>4.5</w:t>
            </w:r>
          </w:p>
        </w:tc>
        <w:tc>
          <w:tcPr>
            <w:tcW w:w="0" w:type="auto"/>
            <w:shd w:val="clear" w:color="auto" w:fill="DEEBFF"/>
            <w:vAlign w:val="center"/>
            <w:hideMark/>
          </w:tcPr>
          <w:p w14:paraId="03FF1233" w14:textId="77777777" w:rsidR="00575194" w:rsidRPr="009F754A" w:rsidRDefault="00575194" w:rsidP="005515B6">
            <w:pPr>
              <w:spacing w:before="100" w:beforeAutospacing="1" w:after="100" w:afterAutospacing="1"/>
            </w:pPr>
            <w:r w:rsidRPr="009F754A">
              <w:t>Devices</w:t>
            </w:r>
          </w:p>
        </w:tc>
        <w:tc>
          <w:tcPr>
            <w:tcW w:w="0" w:type="auto"/>
            <w:shd w:val="clear" w:color="auto" w:fill="DEEBFF"/>
            <w:vAlign w:val="center"/>
            <w:hideMark/>
          </w:tcPr>
          <w:p w14:paraId="6B69E36D" w14:textId="77777777" w:rsidR="00575194" w:rsidRPr="009F754A" w:rsidRDefault="00575194" w:rsidP="005515B6">
            <w:pPr>
              <w:spacing w:before="100" w:beforeAutospacing="1" w:after="100" w:afterAutospacing="1"/>
            </w:pPr>
            <w:r w:rsidRPr="009F754A">
              <w:t>Protect</w:t>
            </w:r>
          </w:p>
        </w:tc>
        <w:tc>
          <w:tcPr>
            <w:tcW w:w="0" w:type="auto"/>
            <w:shd w:val="clear" w:color="auto" w:fill="DEEBFF"/>
            <w:vAlign w:val="center"/>
            <w:hideMark/>
          </w:tcPr>
          <w:p w14:paraId="5846AF94" w14:textId="77777777" w:rsidR="00575194" w:rsidRPr="009F754A" w:rsidRDefault="00575194" w:rsidP="005515B6">
            <w:pPr>
              <w:spacing w:before="100" w:beforeAutospacing="1" w:after="100" w:afterAutospacing="1"/>
            </w:pPr>
            <w:r w:rsidRPr="009F754A">
              <w:t>Implement and Manage a Firewall on End-User Devices</w:t>
            </w:r>
          </w:p>
        </w:tc>
        <w:tc>
          <w:tcPr>
            <w:tcW w:w="0" w:type="auto"/>
            <w:shd w:val="clear" w:color="auto" w:fill="DEEBFF"/>
            <w:vAlign w:val="center"/>
            <w:hideMark/>
          </w:tcPr>
          <w:p w14:paraId="2ACA98A8" w14:textId="77777777" w:rsidR="00575194" w:rsidRPr="009F754A" w:rsidRDefault="00575194" w:rsidP="005515B6">
            <w:pPr>
              <w:spacing w:before="100" w:beforeAutospacing="1" w:after="100" w:afterAutospacing="1"/>
            </w:pPr>
            <w:r w:rsidRPr="009F754A">
              <w:t>Implement and manage a host-based firewall or port-filtering tool on end-user devices, with a default-deny rule that drops all traffic except those services and ports that are explicitly allowed.</w:t>
            </w:r>
          </w:p>
        </w:tc>
        <w:tc>
          <w:tcPr>
            <w:tcW w:w="0" w:type="auto"/>
            <w:shd w:val="clear" w:color="auto" w:fill="DEEBFF"/>
            <w:vAlign w:val="center"/>
            <w:hideMark/>
          </w:tcPr>
          <w:p w14:paraId="394F4158"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308A9E6B"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50EC335B" w14:textId="77777777" w:rsidR="00575194" w:rsidRPr="009F754A" w:rsidRDefault="00575194" w:rsidP="005515B6">
            <w:pPr>
              <w:spacing w:before="100" w:beforeAutospacing="1" w:after="100" w:afterAutospacing="1"/>
            </w:pPr>
            <w:r w:rsidRPr="009F754A">
              <w:t>x</w:t>
            </w:r>
          </w:p>
        </w:tc>
      </w:tr>
      <w:tr w:rsidR="00575194" w:rsidRPr="009F754A" w14:paraId="7877C8BB" w14:textId="77777777" w:rsidTr="005515B6">
        <w:trPr>
          <w:tblCellSpacing w:w="15" w:type="dxa"/>
        </w:trPr>
        <w:tc>
          <w:tcPr>
            <w:tcW w:w="0" w:type="auto"/>
            <w:shd w:val="clear" w:color="auto" w:fill="DEEBFF"/>
            <w:vAlign w:val="center"/>
            <w:hideMark/>
          </w:tcPr>
          <w:p w14:paraId="5A6E1EEF" w14:textId="77777777" w:rsidR="00575194" w:rsidRPr="009F754A" w:rsidRDefault="00575194" w:rsidP="005515B6">
            <w:pPr>
              <w:spacing w:before="100" w:beforeAutospacing="1" w:after="100" w:afterAutospacing="1"/>
            </w:pPr>
            <w:r w:rsidRPr="009F754A">
              <w:lastRenderedPageBreak/>
              <w:t xml:space="preserve">4.6 </w:t>
            </w:r>
          </w:p>
        </w:tc>
        <w:tc>
          <w:tcPr>
            <w:tcW w:w="0" w:type="auto"/>
            <w:shd w:val="clear" w:color="auto" w:fill="DEEBFF"/>
            <w:vAlign w:val="center"/>
            <w:hideMark/>
          </w:tcPr>
          <w:p w14:paraId="4DA58D5E" w14:textId="77777777" w:rsidR="00575194" w:rsidRPr="009F754A" w:rsidRDefault="00575194" w:rsidP="005515B6">
            <w:pPr>
              <w:spacing w:before="100" w:beforeAutospacing="1" w:after="100" w:afterAutospacing="1"/>
            </w:pPr>
            <w:r w:rsidRPr="009F754A">
              <w:t>Network</w:t>
            </w:r>
          </w:p>
        </w:tc>
        <w:tc>
          <w:tcPr>
            <w:tcW w:w="0" w:type="auto"/>
            <w:shd w:val="clear" w:color="auto" w:fill="DEEBFF"/>
            <w:vAlign w:val="center"/>
            <w:hideMark/>
          </w:tcPr>
          <w:p w14:paraId="632D211E" w14:textId="77777777" w:rsidR="00575194" w:rsidRPr="009F754A" w:rsidRDefault="00575194" w:rsidP="005515B6">
            <w:pPr>
              <w:spacing w:before="100" w:beforeAutospacing="1" w:after="100" w:afterAutospacing="1"/>
            </w:pPr>
            <w:r w:rsidRPr="009F754A">
              <w:t>Protect</w:t>
            </w:r>
          </w:p>
        </w:tc>
        <w:tc>
          <w:tcPr>
            <w:tcW w:w="0" w:type="auto"/>
            <w:shd w:val="clear" w:color="auto" w:fill="DEEBFF"/>
            <w:vAlign w:val="center"/>
            <w:hideMark/>
          </w:tcPr>
          <w:p w14:paraId="555C7129" w14:textId="77777777" w:rsidR="00575194" w:rsidRPr="009F754A" w:rsidRDefault="00575194" w:rsidP="005515B6">
            <w:pPr>
              <w:spacing w:before="100" w:beforeAutospacing="1" w:after="100" w:afterAutospacing="1"/>
            </w:pPr>
            <w:r w:rsidRPr="009F754A">
              <w:t>Securely Manage Enterprise Assets and Software</w:t>
            </w:r>
          </w:p>
        </w:tc>
        <w:tc>
          <w:tcPr>
            <w:tcW w:w="0" w:type="auto"/>
            <w:shd w:val="clear" w:color="auto" w:fill="DEEBFF"/>
            <w:vAlign w:val="center"/>
            <w:hideMark/>
          </w:tcPr>
          <w:p w14:paraId="566E15FF" w14:textId="77777777" w:rsidR="00575194" w:rsidRPr="009F754A" w:rsidRDefault="00575194" w:rsidP="005515B6">
            <w:pPr>
              <w:spacing w:before="100" w:beforeAutospacing="1" w:after="100" w:afterAutospacing="1"/>
            </w:pPr>
            <w:r w:rsidRPr="009F754A">
              <w:t>Securely manage enterprise assets and software. Example implementations include managing configuration through version-controlled-infrastructure-as-code and accessing administrative interfaces over secure network protocols, such as Secure Shell (SSH) and Hypertext Transfer Protocol Secure (HTTPS). Do not use insecure management protocols, such as Telnet (Teletype Network) and HTTP, unless operationally essential.</w:t>
            </w:r>
          </w:p>
        </w:tc>
        <w:tc>
          <w:tcPr>
            <w:tcW w:w="0" w:type="auto"/>
            <w:shd w:val="clear" w:color="auto" w:fill="DEEBFF"/>
            <w:vAlign w:val="center"/>
            <w:hideMark/>
          </w:tcPr>
          <w:p w14:paraId="584ECB40"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61D83A81"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3F49420D" w14:textId="77777777" w:rsidR="00575194" w:rsidRPr="009F754A" w:rsidRDefault="00575194" w:rsidP="005515B6">
            <w:pPr>
              <w:spacing w:before="100" w:beforeAutospacing="1" w:after="100" w:afterAutospacing="1"/>
            </w:pPr>
            <w:r w:rsidRPr="009F754A">
              <w:t>x</w:t>
            </w:r>
          </w:p>
        </w:tc>
      </w:tr>
      <w:tr w:rsidR="00575194" w:rsidRPr="009F754A" w14:paraId="7DA59FB2" w14:textId="77777777" w:rsidTr="005515B6">
        <w:trPr>
          <w:tblCellSpacing w:w="15" w:type="dxa"/>
        </w:trPr>
        <w:tc>
          <w:tcPr>
            <w:tcW w:w="0" w:type="auto"/>
            <w:shd w:val="clear" w:color="auto" w:fill="DEEBFF"/>
            <w:vAlign w:val="center"/>
            <w:hideMark/>
          </w:tcPr>
          <w:p w14:paraId="265CB03C" w14:textId="77777777" w:rsidR="00575194" w:rsidRPr="009F754A" w:rsidRDefault="00575194" w:rsidP="005515B6">
            <w:pPr>
              <w:spacing w:before="100" w:beforeAutospacing="1" w:after="100" w:afterAutospacing="1"/>
            </w:pPr>
            <w:r w:rsidRPr="009F754A">
              <w:t>4.7</w:t>
            </w:r>
          </w:p>
        </w:tc>
        <w:tc>
          <w:tcPr>
            <w:tcW w:w="0" w:type="auto"/>
            <w:shd w:val="clear" w:color="auto" w:fill="DEEBFF"/>
            <w:vAlign w:val="center"/>
            <w:hideMark/>
          </w:tcPr>
          <w:p w14:paraId="4CE1C2D7" w14:textId="77777777" w:rsidR="00575194" w:rsidRPr="009F754A" w:rsidRDefault="00575194" w:rsidP="005515B6">
            <w:pPr>
              <w:spacing w:before="100" w:beforeAutospacing="1" w:after="100" w:afterAutospacing="1"/>
            </w:pPr>
            <w:r w:rsidRPr="009F754A">
              <w:t>Users</w:t>
            </w:r>
          </w:p>
        </w:tc>
        <w:tc>
          <w:tcPr>
            <w:tcW w:w="0" w:type="auto"/>
            <w:shd w:val="clear" w:color="auto" w:fill="DEEBFF"/>
            <w:vAlign w:val="center"/>
            <w:hideMark/>
          </w:tcPr>
          <w:p w14:paraId="0BFC922B" w14:textId="77777777" w:rsidR="00575194" w:rsidRPr="009F754A" w:rsidRDefault="00575194" w:rsidP="005515B6">
            <w:pPr>
              <w:spacing w:before="100" w:beforeAutospacing="1" w:after="100" w:afterAutospacing="1"/>
            </w:pPr>
            <w:r w:rsidRPr="009F754A">
              <w:t>Protect</w:t>
            </w:r>
          </w:p>
        </w:tc>
        <w:tc>
          <w:tcPr>
            <w:tcW w:w="0" w:type="auto"/>
            <w:shd w:val="clear" w:color="auto" w:fill="DEEBFF"/>
            <w:vAlign w:val="center"/>
            <w:hideMark/>
          </w:tcPr>
          <w:p w14:paraId="738029D9" w14:textId="77777777" w:rsidR="00575194" w:rsidRPr="009F754A" w:rsidRDefault="00575194" w:rsidP="005515B6">
            <w:pPr>
              <w:spacing w:before="100" w:beforeAutospacing="1" w:after="100" w:afterAutospacing="1"/>
            </w:pPr>
            <w:r w:rsidRPr="009F754A">
              <w:t>Manage Default Accounts on Enterprise Assets and Software</w:t>
            </w:r>
          </w:p>
        </w:tc>
        <w:tc>
          <w:tcPr>
            <w:tcW w:w="0" w:type="auto"/>
            <w:shd w:val="clear" w:color="auto" w:fill="DEEBFF"/>
            <w:vAlign w:val="center"/>
            <w:hideMark/>
          </w:tcPr>
          <w:p w14:paraId="16D26CCF" w14:textId="77777777" w:rsidR="00575194" w:rsidRPr="009F754A" w:rsidRDefault="00575194" w:rsidP="005515B6">
            <w:pPr>
              <w:spacing w:before="100" w:beforeAutospacing="1" w:after="100" w:afterAutospacing="1"/>
            </w:pPr>
            <w:r w:rsidRPr="009F754A">
              <w:t>Manage default accounts on enterprise assets and software, such as root, administrator, and other pre-configured vendor accounts. Example implementations can include: disabling default accounts or making them unusable.</w:t>
            </w:r>
          </w:p>
        </w:tc>
        <w:tc>
          <w:tcPr>
            <w:tcW w:w="0" w:type="auto"/>
            <w:shd w:val="clear" w:color="auto" w:fill="DEEBFF"/>
            <w:vAlign w:val="center"/>
            <w:hideMark/>
          </w:tcPr>
          <w:p w14:paraId="21A50829"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5336C0E5"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7692ED46" w14:textId="77777777" w:rsidR="00575194" w:rsidRPr="009F754A" w:rsidRDefault="00575194" w:rsidP="005515B6">
            <w:pPr>
              <w:spacing w:before="100" w:beforeAutospacing="1" w:after="100" w:afterAutospacing="1"/>
            </w:pPr>
            <w:r w:rsidRPr="009F754A">
              <w:t>x</w:t>
            </w:r>
          </w:p>
        </w:tc>
      </w:tr>
      <w:tr w:rsidR="00575194" w:rsidRPr="009F754A" w14:paraId="22733B99" w14:textId="77777777" w:rsidTr="005515B6">
        <w:trPr>
          <w:tblCellSpacing w:w="15" w:type="dxa"/>
        </w:trPr>
        <w:tc>
          <w:tcPr>
            <w:tcW w:w="0" w:type="auto"/>
            <w:shd w:val="clear" w:color="auto" w:fill="DEEBFF"/>
            <w:vAlign w:val="center"/>
            <w:hideMark/>
          </w:tcPr>
          <w:p w14:paraId="55EC66E0" w14:textId="77777777" w:rsidR="00575194" w:rsidRPr="009F754A" w:rsidRDefault="00575194" w:rsidP="005515B6">
            <w:pPr>
              <w:spacing w:before="100" w:beforeAutospacing="1" w:after="100" w:afterAutospacing="1"/>
            </w:pPr>
            <w:r w:rsidRPr="009F754A">
              <w:t>4.8</w:t>
            </w:r>
          </w:p>
        </w:tc>
        <w:tc>
          <w:tcPr>
            <w:tcW w:w="0" w:type="auto"/>
            <w:shd w:val="clear" w:color="auto" w:fill="DEEBFF"/>
            <w:vAlign w:val="center"/>
            <w:hideMark/>
          </w:tcPr>
          <w:p w14:paraId="693378EA" w14:textId="77777777" w:rsidR="00575194" w:rsidRPr="009F754A" w:rsidRDefault="00575194" w:rsidP="005515B6">
            <w:pPr>
              <w:spacing w:before="100" w:beforeAutospacing="1" w:after="100" w:afterAutospacing="1"/>
            </w:pPr>
            <w:r w:rsidRPr="009F754A">
              <w:t>Devices</w:t>
            </w:r>
          </w:p>
        </w:tc>
        <w:tc>
          <w:tcPr>
            <w:tcW w:w="0" w:type="auto"/>
            <w:shd w:val="clear" w:color="auto" w:fill="DEEBFF"/>
            <w:vAlign w:val="center"/>
            <w:hideMark/>
          </w:tcPr>
          <w:p w14:paraId="76B2852B" w14:textId="77777777" w:rsidR="00575194" w:rsidRPr="009F754A" w:rsidRDefault="00575194" w:rsidP="005515B6">
            <w:pPr>
              <w:spacing w:before="100" w:beforeAutospacing="1" w:after="100" w:afterAutospacing="1"/>
            </w:pPr>
            <w:r w:rsidRPr="009F754A">
              <w:t>Protect</w:t>
            </w:r>
          </w:p>
        </w:tc>
        <w:tc>
          <w:tcPr>
            <w:tcW w:w="0" w:type="auto"/>
            <w:shd w:val="clear" w:color="auto" w:fill="DEEBFF"/>
            <w:vAlign w:val="center"/>
            <w:hideMark/>
          </w:tcPr>
          <w:p w14:paraId="39ABAC7F" w14:textId="77777777" w:rsidR="00575194" w:rsidRPr="009F754A" w:rsidRDefault="00575194" w:rsidP="005515B6">
            <w:pPr>
              <w:spacing w:before="100" w:beforeAutospacing="1" w:after="100" w:afterAutospacing="1"/>
            </w:pPr>
            <w:r w:rsidRPr="009F754A">
              <w:t>Uninstall or Disable Unnecessary Services on Enterprise Assets and Software</w:t>
            </w:r>
          </w:p>
        </w:tc>
        <w:tc>
          <w:tcPr>
            <w:tcW w:w="0" w:type="auto"/>
            <w:shd w:val="clear" w:color="auto" w:fill="DEEBFF"/>
            <w:vAlign w:val="center"/>
            <w:hideMark/>
          </w:tcPr>
          <w:p w14:paraId="0A0550F1" w14:textId="77777777" w:rsidR="00575194" w:rsidRPr="009F754A" w:rsidRDefault="00575194" w:rsidP="005515B6">
            <w:pPr>
              <w:spacing w:before="100" w:beforeAutospacing="1" w:after="100" w:afterAutospacing="1"/>
            </w:pPr>
            <w:r w:rsidRPr="009F754A">
              <w:t>Uninstall or disable unnecessary services on enterprise assets and software, such as an unused file sharing service, web application module, or service function.</w:t>
            </w:r>
          </w:p>
        </w:tc>
        <w:tc>
          <w:tcPr>
            <w:tcW w:w="0" w:type="auto"/>
            <w:shd w:val="clear" w:color="auto" w:fill="DEEBFF"/>
            <w:vAlign w:val="center"/>
            <w:hideMark/>
          </w:tcPr>
          <w:p w14:paraId="08FEE800" w14:textId="77777777" w:rsidR="00575194" w:rsidRPr="009F754A" w:rsidRDefault="00575194" w:rsidP="005515B6">
            <w:pPr>
              <w:spacing w:before="100" w:beforeAutospacing="1" w:after="100" w:afterAutospacing="1"/>
            </w:pPr>
            <w:r w:rsidRPr="009F754A">
              <w:t> </w:t>
            </w:r>
          </w:p>
        </w:tc>
        <w:tc>
          <w:tcPr>
            <w:tcW w:w="0" w:type="auto"/>
            <w:shd w:val="clear" w:color="auto" w:fill="DEEBFF"/>
            <w:vAlign w:val="center"/>
            <w:hideMark/>
          </w:tcPr>
          <w:p w14:paraId="3616EF30"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28E2DE34" w14:textId="77777777" w:rsidR="00575194" w:rsidRPr="009F754A" w:rsidRDefault="00575194" w:rsidP="005515B6">
            <w:pPr>
              <w:spacing w:before="100" w:beforeAutospacing="1" w:after="100" w:afterAutospacing="1"/>
            </w:pPr>
            <w:r w:rsidRPr="009F754A">
              <w:t>x</w:t>
            </w:r>
          </w:p>
        </w:tc>
      </w:tr>
      <w:tr w:rsidR="00575194" w:rsidRPr="009F754A" w14:paraId="0EA841B2" w14:textId="77777777" w:rsidTr="005515B6">
        <w:trPr>
          <w:tblCellSpacing w:w="15" w:type="dxa"/>
        </w:trPr>
        <w:tc>
          <w:tcPr>
            <w:tcW w:w="0" w:type="auto"/>
            <w:shd w:val="clear" w:color="auto" w:fill="DEEBFF"/>
            <w:vAlign w:val="center"/>
            <w:hideMark/>
          </w:tcPr>
          <w:p w14:paraId="39C213BB" w14:textId="77777777" w:rsidR="00575194" w:rsidRPr="009F754A" w:rsidRDefault="00575194" w:rsidP="005515B6">
            <w:pPr>
              <w:spacing w:before="100" w:beforeAutospacing="1" w:after="100" w:afterAutospacing="1"/>
            </w:pPr>
            <w:r w:rsidRPr="009F754A">
              <w:t>4.9</w:t>
            </w:r>
          </w:p>
        </w:tc>
        <w:tc>
          <w:tcPr>
            <w:tcW w:w="0" w:type="auto"/>
            <w:shd w:val="clear" w:color="auto" w:fill="DEEBFF"/>
            <w:vAlign w:val="center"/>
            <w:hideMark/>
          </w:tcPr>
          <w:p w14:paraId="657BBAC8" w14:textId="77777777" w:rsidR="00575194" w:rsidRPr="009F754A" w:rsidRDefault="00575194" w:rsidP="005515B6">
            <w:pPr>
              <w:spacing w:before="100" w:beforeAutospacing="1" w:after="100" w:afterAutospacing="1"/>
            </w:pPr>
            <w:r w:rsidRPr="009F754A">
              <w:t>Devices</w:t>
            </w:r>
          </w:p>
        </w:tc>
        <w:tc>
          <w:tcPr>
            <w:tcW w:w="0" w:type="auto"/>
            <w:shd w:val="clear" w:color="auto" w:fill="DEEBFF"/>
            <w:vAlign w:val="center"/>
            <w:hideMark/>
          </w:tcPr>
          <w:p w14:paraId="56B9804B" w14:textId="77777777" w:rsidR="00575194" w:rsidRPr="009F754A" w:rsidRDefault="00575194" w:rsidP="005515B6">
            <w:pPr>
              <w:spacing w:before="100" w:beforeAutospacing="1" w:after="100" w:afterAutospacing="1"/>
            </w:pPr>
            <w:r w:rsidRPr="009F754A">
              <w:t>Protect</w:t>
            </w:r>
          </w:p>
        </w:tc>
        <w:tc>
          <w:tcPr>
            <w:tcW w:w="0" w:type="auto"/>
            <w:shd w:val="clear" w:color="auto" w:fill="DEEBFF"/>
            <w:vAlign w:val="center"/>
            <w:hideMark/>
          </w:tcPr>
          <w:p w14:paraId="257B9DD5" w14:textId="77777777" w:rsidR="00575194" w:rsidRPr="009F754A" w:rsidRDefault="00575194" w:rsidP="005515B6">
            <w:pPr>
              <w:spacing w:before="100" w:beforeAutospacing="1" w:after="100" w:afterAutospacing="1"/>
            </w:pPr>
            <w:r w:rsidRPr="009F754A">
              <w:t>Configure Trusted DNS Servers on Enterprise Assets</w:t>
            </w:r>
          </w:p>
        </w:tc>
        <w:tc>
          <w:tcPr>
            <w:tcW w:w="0" w:type="auto"/>
            <w:shd w:val="clear" w:color="auto" w:fill="DEEBFF"/>
            <w:vAlign w:val="center"/>
            <w:hideMark/>
          </w:tcPr>
          <w:p w14:paraId="1262AD07" w14:textId="77777777" w:rsidR="00575194" w:rsidRPr="009F754A" w:rsidRDefault="00575194" w:rsidP="005515B6">
            <w:pPr>
              <w:spacing w:before="100" w:beforeAutospacing="1" w:after="100" w:afterAutospacing="1"/>
            </w:pPr>
            <w:r w:rsidRPr="009F754A">
              <w:t>Configure trusted DNS servers on enterprise assets. Example implementations include: configuring assets to use enterprise-controlled DNS servers and/or reputable externally accessible DNS servers. </w:t>
            </w:r>
          </w:p>
        </w:tc>
        <w:tc>
          <w:tcPr>
            <w:tcW w:w="0" w:type="auto"/>
            <w:shd w:val="clear" w:color="auto" w:fill="DEEBFF"/>
            <w:vAlign w:val="center"/>
            <w:hideMark/>
          </w:tcPr>
          <w:p w14:paraId="6E94A54E" w14:textId="77777777" w:rsidR="00575194" w:rsidRPr="009F754A" w:rsidRDefault="00575194" w:rsidP="005515B6"/>
        </w:tc>
        <w:tc>
          <w:tcPr>
            <w:tcW w:w="0" w:type="auto"/>
            <w:shd w:val="clear" w:color="auto" w:fill="DEEBFF"/>
            <w:vAlign w:val="center"/>
            <w:hideMark/>
          </w:tcPr>
          <w:p w14:paraId="57969147"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46503905" w14:textId="77777777" w:rsidR="00575194" w:rsidRPr="009F754A" w:rsidRDefault="00575194" w:rsidP="005515B6">
            <w:pPr>
              <w:spacing w:before="100" w:beforeAutospacing="1" w:after="100" w:afterAutospacing="1"/>
            </w:pPr>
            <w:r w:rsidRPr="009F754A">
              <w:t>x</w:t>
            </w:r>
          </w:p>
        </w:tc>
      </w:tr>
      <w:tr w:rsidR="00575194" w:rsidRPr="009F754A" w14:paraId="50AF4E76" w14:textId="77777777" w:rsidTr="005515B6">
        <w:trPr>
          <w:tblCellSpacing w:w="15" w:type="dxa"/>
        </w:trPr>
        <w:tc>
          <w:tcPr>
            <w:tcW w:w="0" w:type="auto"/>
            <w:shd w:val="clear" w:color="auto" w:fill="DEEBFF"/>
            <w:vAlign w:val="center"/>
            <w:hideMark/>
          </w:tcPr>
          <w:p w14:paraId="67ED0B13" w14:textId="77777777" w:rsidR="00575194" w:rsidRPr="009F754A" w:rsidRDefault="00575194" w:rsidP="005515B6">
            <w:pPr>
              <w:spacing w:before="100" w:beforeAutospacing="1" w:after="100" w:afterAutospacing="1"/>
            </w:pPr>
            <w:r w:rsidRPr="009F754A">
              <w:t>4.10</w:t>
            </w:r>
          </w:p>
        </w:tc>
        <w:tc>
          <w:tcPr>
            <w:tcW w:w="0" w:type="auto"/>
            <w:shd w:val="clear" w:color="auto" w:fill="DEEBFF"/>
            <w:vAlign w:val="center"/>
            <w:hideMark/>
          </w:tcPr>
          <w:p w14:paraId="0BCEC7B3" w14:textId="77777777" w:rsidR="00575194" w:rsidRPr="009F754A" w:rsidRDefault="00575194" w:rsidP="005515B6">
            <w:pPr>
              <w:spacing w:before="100" w:beforeAutospacing="1" w:after="100" w:afterAutospacing="1"/>
            </w:pPr>
            <w:r w:rsidRPr="009F754A">
              <w:t>Devices</w:t>
            </w:r>
          </w:p>
        </w:tc>
        <w:tc>
          <w:tcPr>
            <w:tcW w:w="0" w:type="auto"/>
            <w:shd w:val="clear" w:color="auto" w:fill="DEEBFF"/>
            <w:vAlign w:val="center"/>
            <w:hideMark/>
          </w:tcPr>
          <w:p w14:paraId="16CFD1CE" w14:textId="77777777" w:rsidR="00575194" w:rsidRPr="009F754A" w:rsidRDefault="00575194" w:rsidP="005515B6">
            <w:pPr>
              <w:spacing w:before="100" w:beforeAutospacing="1" w:after="100" w:afterAutospacing="1"/>
            </w:pPr>
            <w:r w:rsidRPr="009F754A">
              <w:t>Respond</w:t>
            </w:r>
          </w:p>
        </w:tc>
        <w:tc>
          <w:tcPr>
            <w:tcW w:w="0" w:type="auto"/>
            <w:shd w:val="clear" w:color="auto" w:fill="DEEBFF"/>
            <w:vAlign w:val="center"/>
            <w:hideMark/>
          </w:tcPr>
          <w:p w14:paraId="3DB09305" w14:textId="77777777" w:rsidR="00575194" w:rsidRPr="009F754A" w:rsidRDefault="00575194" w:rsidP="005515B6">
            <w:pPr>
              <w:spacing w:before="100" w:beforeAutospacing="1" w:after="100" w:afterAutospacing="1"/>
            </w:pPr>
            <w:r w:rsidRPr="009F754A">
              <w:t>Enforce Automatic Device Lockout on Portable End-User Devices</w:t>
            </w:r>
          </w:p>
        </w:tc>
        <w:tc>
          <w:tcPr>
            <w:tcW w:w="0" w:type="auto"/>
            <w:shd w:val="clear" w:color="auto" w:fill="DEEBFF"/>
            <w:vAlign w:val="center"/>
            <w:hideMark/>
          </w:tcPr>
          <w:p w14:paraId="3A04EFB9" w14:textId="77777777" w:rsidR="00575194" w:rsidRPr="009F754A" w:rsidRDefault="00575194" w:rsidP="005515B6">
            <w:pPr>
              <w:spacing w:before="100" w:beforeAutospacing="1" w:after="100" w:afterAutospacing="1"/>
            </w:pPr>
            <w:r w:rsidRPr="009F754A">
              <w:t>Enforce automatic device lockout following a predetermined threshold of local failed authentication attempts on portable end-user devices, where supported. For laptops, do not allow more than 20 failed authentication attempts; for tablets and smartphones, no more than 10 failed authentication attempts. Example implementations include Microsoft</w:t>
            </w:r>
            <w:r w:rsidRPr="009F754A">
              <w:rPr>
                <w:vertAlign w:val="superscript"/>
              </w:rPr>
              <w:t>®</w:t>
            </w:r>
            <w:r w:rsidRPr="009F754A">
              <w:t xml:space="preserve"> </w:t>
            </w:r>
            <w:proofErr w:type="spellStart"/>
            <w:r w:rsidRPr="009F754A">
              <w:t>InTune</w:t>
            </w:r>
            <w:proofErr w:type="spellEnd"/>
            <w:r w:rsidRPr="009F754A">
              <w:t xml:space="preserve"> Device Lock and Apple</w:t>
            </w:r>
            <w:r w:rsidRPr="009F754A">
              <w:rPr>
                <w:vertAlign w:val="superscript"/>
              </w:rPr>
              <w:t>®</w:t>
            </w:r>
            <w:r w:rsidRPr="009F754A">
              <w:t xml:space="preserve"> Configuration Profile </w:t>
            </w:r>
            <w:proofErr w:type="spellStart"/>
            <w:r w:rsidRPr="009F754A">
              <w:t>maxFailedAttempts</w:t>
            </w:r>
            <w:proofErr w:type="spellEnd"/>
            <w:r w:rsidRPr="009F754A">
              <w:t>.</w:t>
            </w:r>
          </w:p>
        </w:tc>
        <w:tc>
          <w:tcPr>
            <w:tcW w:w="0" w:type="auto"/>
            <w:shd w:val="clear" w:color="auto" w:fill="DEEBFF"/>
            <w:vAlign w:val="center"/>
            <w:hideMark/>
          </w:tcPr>
          <w:p w14:paraId="6A6D5BEE" w14:textId="77777777" w:rsidR="00575194" w:rsidRPr="009F754A" w:rsidRDefault="00575194" w:rsidP="005515B6">
            <w:pPr>
              <w:spacing w:before="100" w:beforeAutospacing="1" w:after="100" w:afterAutospacing="1"/>
            </w:pPr>
            <w:r w:rsidRPr="009F754A">
              <w:t> </w:t>
            </w:r>
          </w:p>
        </w:tc>
        <w:tc>
          <w:tcPr>
            <w:tcW w:w="0" w:type="auto"/>
            <w:shd w:val="clear" w:color="auto" w:fill="DEEBFF"/>
            <w:vAlign w:val="center"/>
            <w:hideMark/>
          </w:tcPr>
          <w:p w14:paraId="006C9D7F"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61E2B10E" w14:textId="77777777" w:rsidR="00575194" w:rsidRPr="009F754A" w:rsidRDefault="00575194" w:rsidP="005515B6">
            <w:pPr>
              <w:spacing w:before="100" w:beforeAutospacing="1" w:after="100" w:afterAutospacing="1"/>
            </w:pPr>
            <w:r w:rsidRPr="009F754A">
              <w:t>x</w:t>
            </w:r>
          </w:p>
        </w:tc>
      </w:tr>
      <w:tr w:rsidR="00575194" w:rsidRPr="009F754A" w14:paraId="1C10D1AE" w14:textId="77777777" w:rsidTr="005515B6">
        <w:trPr>
          <w:tblCellSpacing w:w="15" w:type="dxa"/>
        </w:trPr>
        <w:tc>
          <w:tcPr>
            <w:tcW w:w="0" w:type="auto"/>
            <w:shd w:val="clear" w:color="auto" w:fill="DEEBFF"/>
            <w:vAlign w:val="center"/>
            <w:hideMark/>
          </w:tcPr>
          <w:p w14:paraId="7061EB24" w14:textId="77777777" w:rsidR="00575194" w:rsidRPr="009F754A" w:rsidRDefault="00575194" w:rsidP="005515B6">
            <w:pPr>
              <w:spacing w:before="100" w:beforeAutospacing="1" w:after="100" w:afterAutospacing="1"/>
            </w:pPr>
            <w:r w:rsidRPr="009F754A">
              <w:t>4.11</w:t>
            </w:r>
          </w:p>
        </w:tc>
        <w:tc>
          <w:tcPr>
            <w:tcW w:w="0" w:type="auto"/>
            <w:shd w:val="clear" w:color="auto" w:fill="DEEBFF"/>
            <w:vAlign w:val="center"/>
            <w:hideMark/>
          </w:tcPr>
          <w:p w14:paraId="7786C1F4" w14:textId="77777777" w:rsidR="00575194" w:rsidRPr="009F754A" w:rsidRDefault="00575194" w:rsidP="005515B6">
            <w:pPr>
              <w:spacing w:before="100" w:beforeAutospacing="1" w:after="100" w:afterAutospacing="1"/>
            </w:pPr>
            <w:r w:rsidRPr="009F754A">
              <w:t>Devices</w:t>
            </w:r>
          </w:p>
        </w:tc>
        <w:tc>
          <w:tcPr>
            <w:tcW w:w="0" w:type="auto"/>
            <w:shd w:val="clear" w:color="auto" w:fill="DEEBFF"/>
            <w:vAlign w:val="center"/>
            <w:hideMark/>
          </w:tcPr>
          <w:p w14:paraId="07CBB3D7" w14:textId="77777777" w:rsidR="00575194" w:rsidRPr="009F754A" w:rsidRDefault="00575194" w:rsidP="005515B6">
            <w:pPr>
              <w:spacing w:before="100" w:beforeAutospacing="1" w:after="100" w:afterAutospacing="1"/>
            </w:pPr>
            <w:r w:rsidRPr="009F754A">
              <w:t>Protect</w:t>
            </w:r>
          </w:p>
        </w:tc>
        <w:tc>
          <w:tcPr>
            <w:tcW w:w="0" w:type="auto"/>
            <w:shd w:val="clear" w:color="auto" w:fill="DEEBFF"/>
            <w:vAlign w:val="center"/>
            <w:hideMark/>
          </w:tcPr>
          <w:p w14:paraId="2CBEFEDF" w14:textId="77777777" w:rsidR="00575194" w:rsidRPr="009F754A" w:rsidRDefault="00575194" w:rsidP="005515B6">
            <w:pPr>
              <w:spacing w:before="100" w:beforeAutospacing="1" w:after="100" w:afterAutospacing="1"/>
            </w:pPr>
            <w:r w:rsidRPr="009F754A">
              <w:t>Enforce Remote Wipe Capability on Portable End-User Devices</w:t>
            </w:r>
          </w:p>
        </w:tc>
        <w:tc>
          <w:tcPr>
            <w:tcW w:w="0" w:type="auto"/>
            <w:shd w:val="clear" w:color="auto" w:fill="DEEBFF"/>
            <w:vAlign w:val="center"/>
            <w:hideMark/>
          </w:tcPr>
          <w:p w14:paraId="36447A98" w14:textId="77777777" w:rsidR="00575194" w:rsidRPr="009F754A" w:rsidRDefault="00575194" w:rsidP="005515B6">
            <w:pPr>
              <w:spacing w:before="100" w:beforeAutospacing="1" w:after="100" w:afterAutospacing="1"/>
            </w:pPr>
            <w:r w:rsidRPr="009F754A">
              <w:t>Remotely wipe enterprise data from enterprise-owned portable end-user devices when deemed appropriate such as lost or stolen devices, or when an individual no longer supports the enterprise.</w:t>
            </w:r>
          </w:p>
        </w:tc>
        <w:tc>
          <w:tcPr>
            <w:tcW w:w="0" w:type="auto"/>
            <w:shd w:val="clear" w:color="auto" w:fill="DEEBFF"/>
            <w:vAlign w:val="center"/>
            <w:hideMark/>
          </w:tcPr>
          <w:p w14:paraId="7C1FDAED" w14:textId="77777777" w:rsidR="00575194" w:rsidRPr="009F754A" w:rsidRDefault="00575194" w:rsidP="005515B6"/>
        </w:tc>
        <w:tc>
          <w:tcPr>
            <w:tcW w:w="0" w:type="auto"/>
            <w:shd w:val="clear" w:color="auto" w:fill="DEEBFF"/>
            <w:vAlign w:val="center"/>
            <w:hideMark/>
          </w:tcPr>
          <w:p w14:paraId="6D1EC1C3"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4FFC45DB" w14:textId="77777777" w:rsidR="00575194" w:rsidRPr="009F754A" w:rsidRDefault="00575194" w:rsidP="005515B6">
            <w:pPr>
              <w:spacing w:before="100" w:beforeAutospacing="1" w:after="100" w:afterAutospacing="1"/>
            </w:pPr>
            <w:r w:rsidRPr="009F754A">
              <w:t>x</w:t>
            </w:r>
          </w:p>
        </w:tc>
      </w:tr>
      <w:tr w:rsidR="00575194" w:rsidRPr="009F754A" w14:paraId="3B7859E7" w14:textId="77777777" w:rsidTr="005515B6">
        <w:trPr>
          <w:tblCellSpacing w:w="15" w:type="dxa"/>
        </w:trPr>
        <w:tc>
          <w:tcPr>
            <w:tcW w:w="0" w:type="auto"/>
            <w:shd w:val="clear" w:color="auto" w:fill="DEEBFF"/>
            <w:vAlign w:val="center"/>
            <w:hideMark/>
          </w:tcPr>
          <w:p w14:paraId="4C48C1FF" w14:textId="77777777" w:rsidR="00575194" w:rsidRPr="009F754A" w:rsidRDefault="00575194" w:rsidP="005515B6">
            <w:pPr>
              <w:spacing w:before="100" w:beforeAutospacing="1" w:after="100" w:afterAutospacing="1"/>
            </w:pPr>
            <w:r w:rsidRPr="009F754A">
              <w:t>4.12</w:t>
            </w:r>
          </w:p>
        </w:tc>
        <w:tc>
          <w:tcPr>
            <w:tcW w:w="0" w:type="auto"/>
            <w:shd w:val="clear" w:color="auto" w:fill="DEEBFF"/>
            <w:vAlign w:val="center"/>
            <w:hideMark/>
          </w:tcPr>
          <w:p w14:paraId="1E473FE9" w14:textId="77777777" w:rsidR="00575194" w:rsidRPr="009F754A" w:rsidRDefault="00575194" w:rsidP="005515B6">
            <w:pPr>
              <w:spacing w:before="100" w:beforeAutospacing="1" w:after="100" w:afterAutospacing="1"/>
            </w:pPr>
            <w:r w:rsidRPr="009F754A">
              <w:t>Devices</w:t>
            </w:r>
          </w:p>
        </w:tc>
        <w:tc>
          <w:tcPr>
            <w:tcW w:w="0" w:type="auto"/>
            <w:shd w:val="clear" w:color="auto" w:fill="DEEBFF"/>
            <w:vAlign w:val="center"/>
            <w:hideMark/>
          </w:tcPr>
          <w:p w14:paraId="2E6B932E" w14:textId="77777777" w:rsidR="00575194" w:rsidRPr="009F754A" w:rsidRDefault="00575194" w:rsidP="005515B6">
            <w:pPr>
              <w:spacing w:before="100" w:beforeAutospacing="1" w:after="100" w:afterAutospacing="1"/>
            </w:pPr>
            <w:r w:rsidRPr="009F754A">
              <w:t>Protect</w:t>
            </w:r>
          </w:p>
        </w:tc>
        <w:tc>
          <w:tcPr>
            <w:tcW w:w="0" w:type="auto"/>
            <w:shd w:val="clear" w:color="auto" w:fill="DEEBFF"/>
            <w:vAlign w:val="center"/>
            <w:hideMark/>
          </w:tcPr>
          <w:p w14:paraId="6FFA14C3" w14:textId="77777777" w:rsidR="00575194" w:rsidRPr="009F754A" w:rsidRDefault="00575194" w:rsidP="005515B6">
            <w:pPr>
              <w:spacing w:before="100" w:beforeAutospacing="1" w:after="100" w:afterAutospacing="1"/>
            </w:pPr>
            <w:r w:rsidRPr="009F754A">
              <w:t>Separate Enterprise Workspaces on Mobile End-User Devices</w:t>
            </w:r>
          </w:p>
        </w:tc>
        <w:tc>
          <w:tcPr>
            <w:tcW w:w="0" w:type="auto"/>
            <w:shd w:val="clear" w:color="auto" w:fill="DEEBFF"/>
            <w:vAlign w:val="center"/>
            <w:hideMark/>
          </w:tcPr>
          <w:p w14:paraId="67FB80DD" w14:textId="77777777" w:rsidR="00575194" w:rsidRPr="009F754A" w:rsidRDefault="00575194" w:rsidP="005515B6">
            <w:pPr>
              <w:spacing w:before="100" w:beforeAutospacing="1" w:after="100" w:afterAutospacing="1"/>
            </w:pPr>
            <w:r w:rsidRPr="009F754A">
              <w:t>Ensure separate enterprise workspaces are used on mobile end-user devices, where supported. Example implementations include using an Apple</w:t>
            </w:r>
            <w:r w:rsidRPr="009F754A">
              <w:rPr>
                <w:vertAlign w:val="superscript"/>
              </w:rPr>
              <w:t>®</w:t>
            </w:r>
            <w:r w:rsidRPr="009F754A">
              <w:t xml:space="preserve"> Configuration Profile or Android</w:t>
            </w:r>
            <w:r w:rsidRPr="009F754A">
              <w:rPr>
                <w:vertAlign w:val="superscript"/>
              </w:rPr>
              <w:t>™</w:t>
            </w:r>
            <w:r w:rsidRPr="009F754A">
              <w:t xml:space="preserve"> Work Profile to separate enterprise applications and data from personal applications and data.</w:t>
            </w:r>
          </w:p>
        </w:tc>
        <w:tc>
          <w:tcPr>
            <w:tcW w:w="0" w:type="auto"/>
            <w:shd w:val="clear" w:color="auto" w:fill="DEEBFF"/>
            <w:vAlign w:val="center"/>
            <w:hideMark/>
          </w:tcPr>
          <w:p w14:paraId="368B7A39" w14:textId="77777777" w:rsidR="00575194" w:rsidRPr="009F754A" w:rsidRDefault="00575194" w:rsidP="005515B6">
            <w:pPr>
              <w:spacing w:before="100" w:beforeAutospacing="1" w:after="100" w:afterAutospacing="1"/>
            </w:pPr>
            <w:r w:rsidRPr="009F754A">
              <w:t> </w:t>
            </w:r>
          </w:p>
        </w:tc>
        <w:tc>
          <w:tcPr>
            <w:tcW w:w="0" w:type="auto"/>
            <w:shd w:val="clear" w:color="auto" w:fill="DEEBFF"/>
            <w:vAlign w:val="center"/>
            <w:hideMark/>
          </w:tcPr>
          <w:p w14:paraId="1FDCB1AE" w14:textId="77777777" w:rsidR="00575194" w:rsidRPr="009F754A" w:rsidRDefault="00575194" w:rsidP="005515B6">
            <w:pPr>
              <w:spacing w:before="100" w:beforeAutospacing="1" w:after="100" w:afterAutospacing="1"/>
            </w:pPr>
            <w:r w:rsidRPr="009F754A">
              <w:t> </w:t>
            </w:r>
          </w:p>
        </w:tc>
        <w:tc>
          <w:tcPr>
            <w:tcW w:w="0" w:type="auto"/>
            <w:shd w:val="clear" w:color="auto" w:fill="DEEBFF"/>
            <w:vAlign w:val="center"/>
            <w:hideMark/>
          </w:tcPr>
          <w:p w14:paraId="709912EF" w14:textId="77777777" w:rsidR="00575194" w:rsidRPr="009F754A" w:rsidRDefault="00575194" w:rsidP="005515B6">
            <w:pPr>
              <w:spacing w:before="100" w:beforeAutospacing="1" w:after="100" w:afterAutospacing="1"/>
            </w:pPr>
            <w:r w:rsidRPr="009F754A">
              <w:t>x</w:t>
            </w:r>
          </w:p>
        </w:tc>
      </w:tr>
    </w:tbl>
    <w:p w14:paraId="131DCF28" w14:textId="77777777" w:rsidR="00575194" w:rsidRPr="00343352" w:rsidRDefault="00575194" w:rsidP="00575194">
      <w:pPr>
        <w:rPr>
          <w:b/>
          <w:bCs/>
        </w:rPr>
      </w:pPr>
    </w:p>
    <w:p w14:paraId="79A0FC02" w14:textId="77777777" w:rsidR="00575194" w:rsidRDefault="00575194" w:rsidP="00575194">
      <w:pPr>
        <w:pStyle w:val="Heading2"/>
        <w:spacing w:before="120"/>
      </w:pPr>
      <w:bookmarkStart w:id="141" w:name="_Toc81318608"/>
      <w:bookmarkStart w:id="142" w:name="_Toc84333982"/>
      <w:r w:rsidRPr="00E71784">
        <w:t>4.</w:t>
      </w:r>
      <w:r>
        <w:t>5</w:t>
      </w:r>
      <w:r w:rsidRPr="00E71784">
        <w:tab/>
      </w:r>
      <w:r w:rsidRPr="001301FE">
        <w:t xml:space="preserve">5:  </w:t>
      </w:r>
      <w:r w:rsidRPr="000B27BD">
        <w:t>Account Management</w:t>
      </w:r>
      <w:bookmarkEnd w:id="141"/>
      <w:bookmarkEnd w:id="142"/>
      <w:r w:rsidRPr="000B27BD" w:rsidDel="000B27BD">
        <w:t xml:space="preserve"> </w:t>
      </w:r>
    </w:p>
    <w:p w14:paraId="2FF0C7B2" w14:textId="77777777" w:rsidR="00575194" w:rsidRPr="00343352" w:rsidRDefault="00575194" w:rsidP="00575194">
      <w:pPr>
        <w:rPr>
          <w:rFonts w:eastAsiaTheme="minorEastAsia"/>
          <w:i/>
          <w:iCs/>
        </w:rPr>
      </w:pPr>
      <w:r w:rsidRPr="000B27BD">
        <w:rPr>
          <w:rFonts w:eastAsiaTheme="minorEastAsia"/>
          <w:i/>
          <w:iCs/>
        </w:rPr>
        <w:t>Use processes and tools to assign and manage authorization to credentials for user accounts, including administrator accounts, as well as service accounts, to enterprise assets and software</w:t>
      </w:r>
      <w:r w:rsidRPr="00343352">
        <w:rPr>
          <w:rFonts w:eastAsiaTheme="minorEastAsia"/>
          <w:i/>
          <w:iCs/>
        </w:rPr>
        <w:t xml:space="preserve">. </w:t>
      </w:r>
    </w:p>
    <w:p w14:paraId="4329D1F4" w14:textId="77777777" w:rsidR="00575194" w:rsidRPr="00343352" w:rsidRDefault="00575194" w:rsidP="00575194">
      <w:pPr>
        <w:rPr>
          <w:b/>
          <w:bCs/>
          <w:iCs/>
        </w:rPr>
      </w:pPr>
      <w:r w:rsidRPr="00343352">
        <w:rPr>
          <w:b/>
          <w:bCs/>
          <w:iCs/>
        </w:rPr>
        <w:lastRenderedPageBreak/>
        <w:t>Why Is This Control Critical?</w:t>
      </w:r>
    </w:p>
    <w:p w14:paraId="366852C3" w14:textId="77777777" w:rsidR="00575194" w:rsidRDefault="00575194" w:rsidP="00575194">
      <w:r>
        <w:t>It is easier for an external or internal threat actor to gain unauthorized access to enterprise assets or data through using valid user credentials than through “hacking” the environment. There are many ways to covertly obtain access to user accounts, including: weak passwords, accounts still valid after a user leaves the enterprise, dormant or lingering test accounts, shared accounts that have not been changed in months or years, service accounts embedded in applications for scripts, a user having the same password as one they use for an online account that has been compromised (in a public password dump), social engineering a user to give their password, or using malware to capture passwords or tokens in memory or over the network.</w:t>
      </w:r>
    </w:p>
    <w:p w14:paraId="5B3BC380" w14:textId="77777777" w:rsidR="00575194" w:rsidRDefault="00575194" w:rsidP="00575194">
      <w:r>
        <w:t>Administrative, or highly privileged, accounts are a particular target, because they allow attackers to add other accounts, or make changes to assets that could make them more vulnerable to other attacks. Service accounts are also sensitive, as they are often shared among teams, internal and external to the enterprise, and sometimes not known about, only to be revealed in standard account management audits.</w:t>
      </w:r>
    </w:p>
    <w:p w14:paraId="1EC7FC57" w14:textId="77777777" w:rsidR="00575194" w:rsidRPr="00343352" w:rsidRDefault="00575194" w:rsidP="00575194">
      <w:r>
        <w:t>Finally, account logging and monitoring is a critical component of security operations. While account logging and monitoring are covered in Control 8 (Audit Log Management), it is important in the development of a comprehensive Identity and Access Management (IAM) program.</w:t>
      </w:r>
    </w:p>
    <w:p w14:paraId="79284C3A" w14:textId="77777777" w:rsidR="00575194" w:rsidRPr="00343352" w:rsidRDefault="00575194" w:rsidP="00575194">
      <w:pPr>
        <w:rPr>
          <w:b/>
          <w:bCs/>
        </w:rPr>
      </w:pPr>
      <w:r w:rsidRPr="00343352">
        <w:rPr>
          <w:b/>
          <w:bCs/>
        </w:rPr>
        <w:t>Procedures and Tools</w:t>
      </w:r>
    </w:p>
    <w:p w14:paraId="1A0136DF" w14:textId="0277179D" w:rsidR="00575194" w:rsidRDefault="00575194" w:rsidP="00575194">
      <w:r>
        <w:t xml:space="preserve">Credentials are assets that </w:t>
      </w:r>
      <w:r w:rsidR="00D56223">
        <w:t>should</w:t>
      </w:r>
      <w:r>
        <w:t xml:space="preserve"> be inventoried and tracked like enterprise assets and software, as they are the primary entry point into the enterprise. Appropriate password policies and guidance not to reuse passwords should be developed. </w:t>
      </w:r>
    </w:p>
    <w:p w14:paraId="3BA2CEC5" w14:textId="6DFD3C81" w:rsidR="00575194" w:rsidRDefault="00575194" w:rsidP="00575194">
      <w:r>
        <w:t xml:space="preserve">Accounts </w:t>
      </w:r>
      <w:r w:rsidR="00D56223">
        <w:t>should</w:t>
      </w:r>
      <w:r>
        <w:t xml:space="preserve"> also be tracked; any account that is dormant </w:t>
      </w:r>
      <w:r w:rsidR="00D56223">
        <w:t>should</w:t>
      </w:r>
      <w:r>
        <w:t xml:space="preserve"> be disabled and eventually removed from the system. There should be periodic audits to ensure all active accounts are traced back to authorized users of the enterprise asset. Look for new accounts added since previous review, especially administrator and service accounts. Close attention should be made to identify and track administrative, or high-privileged accounts and service accounts.</w:t>
      </w:r>
    </w:p>
    <w:p w14:paraId="6FE33986" w14:textId="77777777" w:rsidR="00575194" w:rsidRDefault="00575194" w:rsidP="00575194">
      <w:r>
        <w:t xml:space="preserve">Users with administrator or other privileged access should have separate accounts for those higher authority tasks. These accounts would only be used when performing those tasks or accessing especially sensitive data, to reduce risk in case their normal user account is compromised. For users with multiple accounts, their base user account, used day-to-day for non-administrative tasks, should not have any elevated privileges. </w:t>
      </w:r>
    </w:p>
    <w:p w14:paraId="7B22C156" w14:textId="52A14184" w:rsidR="00575194" w:rsidRDefault="00575194" w:rsidP="00575194">
      <w:r>
        <w:t xml:space="preserve">Single Sign-On (SSO) is convenient and secure when an enterprise has many applications, including cloud applications, which helps reduce the number of passwords a user </w:t>
      </w:r>
      <w:r w:rsidR="00D56223">
        <w:t>should</w:t>
      </w:r>
      <w:r>
        <w:t xml:space="preserve"> manage. Users are recommended to use password manager applications to securely store their passwords, and should be instructed not to keep them in spreadsheets or text files on their computers. MFA is recommended for remote access.</w:t>
      </w:r>
    </w:p>
    <w:p w14:paraId="7F600397" w14:textId="65398316" w:rsidR="00575194" w:rsidRDefault="00575194" w:rsidP="00575194">
      <w:r>
        <w:t xml:space="preserve">Users </w:t>
      </w:r>
      <w:r w:rsidR="00D56223">
        <w:t>should</w:t>
      </w:r>
      <w:r>
        <w:t xml:space="preserve"> also be automatically logged out of the system after a period of inactivity, and be trained to lock their screen when they leave their device to minimize the possibility of someone else in physical proximity around the user accessing their system, applications, or data. </w:t>
      </w:r>
    </w:p>
    <w:p w14:paraId="2176A1BB" w14:textId="3ECB1260" w:rsidR="00575194" w:rsidRDefault="00575194" w:rsidP="00575194">
      <w:r>
        <w:t xml:space="preserve">Use of Digital Identity Guidelines is highly </w:t>
      </w:r>
      <w:proofErr w:type="gramStart"/>
      <w:r>
        <w:t>recommended.[</w:t>
      </w:r>
      <w:proofErr w:type="gramEnd"/>
      <w:r>
        <w:t>i.</w:t>
      </w:r>
      <w:r w:rsidR="00064C78">
        <w:t>5</w:t>
      </w:r>
      <w:r>
        <w:t>]</w:t>
      </w:r>
    </w:p>
    <w:p w14:paraId="5F274FBC" w14:textId="77777777" w:rsidR="00575194" w:rsidRPr="00612877" w:rsidRDefault="00575194" w:rsidP="00575194">
      <w:pPr>
        <w:rPr>
          <w:b/>
          <w:bCs/>
        </w:rPr>
      </w:pPr>
      <w:r w:rsidRPr="00612877">
        <w:rPr>
          <w:b/>
          <w:bCs/>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
        <w:gridCol w:w="567"/>
        <w:gridCol w:w="908"/>
        <w:gridCol w:w="1668"/>
        <w:gridCol w:w="4346"/>
        <w:gridCol w:w="394"/>
        <w:gridCol w:w="394"/>
        <w:gridCol w:w="409"/>
      </w:tblGrid>
      <w:tr w:rsidR="00575194" w:rsidRPr="009F754A" w14:paraId="7A385DB1" w14:textId="77777777" w:rsidTr="005515B6">
        <w:trPr>
          <w:tblCellSpacing w:w="15" w:type="dxa"/>
        </w:trPr>
        <w:tc>
          <w:tcPr>
            <w:tcW w:w="0" w:type="auto"/>
            <w:shd w:val="clear" w:color="auto" w:fill="4C9AFF"/>
            <w:vAlign w:val="center"/>
            <w:hideMark/>
          </w:tcPr>
          <w:p w14:paraId="022AC01C" w14:textId="77777777" w:rsidR="00575194" w:rsidRPr="009F754A" w:rsidRDefault="00575194" w:rsidP="005515B6">
            <w:pPr>
              <w:spacing w:before="100" w:beforeAutospacing="1" w:after="100" w:afterAutospacing="1"/>
            </w:pPr>
            <w:r w:rsidRPr="009F754A">
              <w:rPr>
                <w:b/>
              </w:rPr>
              <w:t>Safeguard</w:t>
            </w:r>
          </w:p>
        </w:tc>
        <w:tc>
          <w:tcPr>
            <w:tcW w:w="0" w:type="auto"/>
            <w:shd w:val="clear" w:color="auto" w:fill="4C9AFF"/>
            <w:vAlign w:val="center"/>
            <w:hideMark/>
          </w:tcPr>
          <w:p w14:paraId="3D18995C" w14:textId="77777777" w:rsidR="00575194" w:rsidRPr="009F754A" w:rsidRDefault="00575194" w:rsidP="005515B6">
            <w:r w:rsidRPr="009F754A">
              <w:rPr>
                <w:b/>
              </w:rPr>
              <w:t>Asset Type</w:t>
            </w:r>
          </w:p>
        </w:tc>
        <w:tc>
          <w:tcPr>
            <w:tcW w:w="0" w:type="auto"/>
            <w:shd w:val="clear" w:color="auto" w:fill="4C9AFF"/>
            <w:vAlign w:val="center"/>
            <w:hideMark/>
          </w:tcPr>
          <w:p w14:paraId="73C0382F" w14:textId="77777777" w:rsidR="00575194" w:rsidRPr="009F754A" w:rsidRDefault="00575194" w:rsidP="005515B6">
            <w:r w:rsidRPr="009F754A">
              <w:rPr>
                <w:b/>
              </w:rPr>
              <w:t>Security Function</w:t>
            </w:r>
          </w:p>
        </w:tc>
        <w:tc>
          <w:tcPr>
            <w:tcW w:w="0" w:type="auto"/>
            <w:shd w:val="clear" w:color="auto" w:fill="4C9AFF"/>
            <w:vAlign w:val="center"/>
            <w:hideMark/>
          </w:tcPr>
          <w:p w14:paraId="30386B25" w14:textId="77777777" w:rsidR="00575194" w:rsidRPr="009F754A" w:rsidRDefault="00575194" w:rsidP="005515B6">
            <w:pPr>
              <w:spacing w:before="100" w:beforeAutospacing="1" w:after="100" w:afterAutospacing="1"/>
            </w:pPr>
            <w:r w:rsidRPr="009F754A">
              <w:rPr>
                <w:b/>
              </w:rPr>
              <w:t>Safeguard Title</w:t>
            </w:r>
          </w:p>
        </w:tc>
        <w:tc>
          <w:tcPr>
            <w:tcW w:w="0" w:type="auto"/>
            <w:shd w:val="clear" w:color="auto" w:fill="4C9AFF"/>
            <w:vAlign w:val="center"/>
            <w:hideMark/>
          </w:tcPr>
          <w:p w14:paraId="7F733EE2" w14:textId="77777777" w:rsidR="00575194" w:rsidRPr="009F754A" w:rsidRDefault="00575194" w:rsidP="005515B6">
            <w:r w:rsidRPr="009F754A">
              <w:rPr>
                <w:b/>
              </w:rPr>
              <w:t>Safeguard Description</w:t>
            </w:r>
          </w:p>
        </w:tc>
        <w:tc>
          <w:tcPr>
            <w:tcW w:w="0" w:type="auto"/>
            <w:shd w:val="clear" w:color="auto" w:fill="4C9AFF"/>
            <w:vAlign w:val="center"/>
            <w:hideMark/>
          </w:tcPr>
          <w:p w14:paraId="03405925" w14:textId="77777777" w:rsidR="00575194" w:rsidRPr="009F754A" w:rsidRDefault="00575194" w:rsidP="005515B6">
            <w:pPr>
              <w:spacing w:before="100" w:beforeAutospacing="1" w:after="100" w:afterAutospacing="1"/>
            </w:pPr>
            <w:r w:rsidRPr="009F754A">
              <w:rPr>
                <w:b/>
              </w:rPr>
              <w:t>IG1</w:t>
            </w:r>
          </w:p>
        </w:tc>
        <w:tc>
          <w:tcPr>
            <w:tcW w:w="0" w:type="auto"/>
            <w:shd w:val="clear" w:color="auto" w:fill="4C9AFF"/>
            <w:vAlign w:val="center"/>
            <w:hideMark/>
          </w:tcPr>
          <w:p w14:paraId="56A8896D" w14:textId="77777777" w:rsidR="00575194" w:rsidRPr="009F754A" w:rsidRDefault="00575194" w:rsidP="005515B6">
            <w:pPr>
              <w:spacing w:before="100" w:beforeAutospacing="1" w:after="100" w:afterAutospacing="1"/>
            </w:pPr>
            <w:r w:rsidRPr="009F754A">
              <w:rPr>
                <w:b/>
              </w:rPr>
              <w:t>IG2</w:t>
            </w:r>
          </w:p>
        </w:tc>
        <w:tc>
          <w:tcPr>
            <w:tcW w:w="0" w:type="auto"/>
            <w:shd w:val="clear" w:color="auto" w:fill="4C9AFF"/>
            <w:vAlign w:val="center"/>
            <w:hideMark/>
          </w:tcPr>
          <w:p w14:paraId="1AAD0227" w14:textId="77777777" w:rsidR="00575194" w:rsidRPr="009F754A" w:rsidRDefault="00575194" w:rsidP="005515B6">
            <w:pPr>
              <w:spacing w:before="100" w:beforeAutospacing="1" w:after="100" w:afterAutospacing="1"/>
            </w:pPr>
            <w:r w:rsidRPr="009F754A">
              <w:rPr>
                <w:b/>
              </w:rPr>
              <w:t>IG3</w:t>
            </w:r>
          </w:p>
        </w:tc>
      </w:tr>
      <w:tr w:rsidR="00575194" w:rsidRPr="00993916" w14:paraId="04153725" w14:textId="77777777" w:rsidTr="005515B6">
        <w:trPr>
          <w:tblCellSpacing w:w="15" w:type="dxa"/>
        </w:trPr>
        <w:tc>
          <w:tcPr>
            <w:tcW w:w="0" w:type="auto"/>
            <w:shd w:val="clear" w:color="auto" w:fill="DEEBFF"/>
            <w:vAlign w:val="center"/>
            <w:hideMark/>
          </w:tcPr>
          <w:p w14:paraId="5F6F5319" w14:textId="77777777" w:rsidR="00575194" w:rsidRPr="009F754A" w:rsidRDefault="00575194" w:rsidP="005515B6">
            <w:pPr>
              <w:spacing w:before="100" w:beforeAutospacing="1" w:after="100" w:afterAutospacing="1"/>
            </w:pPr>
            <w:r w:rsidRPr="009F754A">
              <w:t>5.1</w:t>
            </w:r>
          </w:p>
        </w:tc>
        <w:tc>
          <w:tcPr>
            <w:tcW w:w="0" w:type="auto"/>
            <w:shd w:val="clear" w:color="auto" w:fill="DEEBFF"/>
            <w:vAlign w:val="center"/>
            <w:hideMark/>
          </w:tcPr>
          <w:p w14:paraId="4CD3D367" w14:textId="77777777" w:rsidR="00575194" w:rsidRPr="009F754A" w:rsidRDefault="00575194" w:rsidP="005515B6">
            <w:pPr>
              <w:spacing w:before="100" w:beforeAutospacing="1" w:after="100" w:afterAutospacing="1"/>
            </w:pPr>
            <w:r w:rsidRPr="009F754A">
              <w:t>Users</w:t>
            </w:r>
          </w:p>
        </w:tc>
        <w:tc>
          <w:tcPr>
            <w:tcW w:w="0" w:type="auto"/>
            <w:shd w:val="clear" w:color="auto" w:fill="DEEBFF"/>
            <w:vAlign w:val="center"/>
            <w:hideMark/>
          </w:tcPr>
          <w:p w14:paraId="7561F0C7" w14:textId="77777777" w:rsidR="00575194" w:rsidRPr="009F754A" w:rsidRDefault="00575194" w:rsidP="005515B6">
            <w:pPr>
              <w:spacing w:before="100" w:beforeAutospacing="1" w:after="100" w:afterAutospacing="1"/>
            </w:pPr>
            <w:r w:rsidRPr="009F754A">
              <w:t>Identify</w:t>
            </w:r>
          </w:p>
        </w:tc>
        <w:tc>
          <w:tcPr>
            <w:tcW w:w="0" w:type="auto"/>
            <w:shd w:val="clear" w:color="auto" w:fill="DEEBFF"/>
            <w:vAlign w:val="center"/>
            <w:hideMark/>
          </w:tcPr>
          <w:p w14:paraId="495F04BE" w14:textId="77777777" w:rsidR="00575194" w:rsidRPr="009F754A" w:rsidRDefault="00575194" w:rsidP="005515B6">
            <w:pPr>
              <w:spacing w:before="100" w:beforeAutospacing="1" w:after="100" w:afterAutospacing="1"/>
            </w:pPr>
            <w:r w:rsidRPr="009F754A">
              <w:t>Establish and Maintain an Inventory of Accounts</w:t>
            </w:r>
          </w:p>
        </w:tc>
        <w:tc>
          <w:tcPr>
            <w:tcW w:w="0" w:type="auto"/>
            <w:shd w:val="clear" w:color="auto" w:fill="DEEBFF"/>
            <w:vAlign w:val="center"/>
            <w:hideMark/>
          </w:tcPr>
          <w:p w14:paraId="5D45D001" w14:textId="08D9E9D8" w:rsidR="00575194" w:rsidRPr="009F754A" w:rsidRDefault="00575194" w:rsidP="005515B6">
            <w:pPr>
              <w:spacing w:before="100" w:beforeAutospacing="1" w:after="100" w:afterAutospacing="1"/>
            </w:pPr>
            <w:r w:rsidRPr="009F754A">
              <w:t xml:space="preserve">Establish and maintain an inventory of all accounts managed in the enterprise. The inventory </w:t>
            </w:r>
            <w:r w:rsidR="00D56223">
              <w:t>should</w:t>
            </w:r>
            <w:r w:rsidRPr="009F754A">
              <w:t xml:space="preserve"> include both user and administrator accounts. The inventory, at a minimum, should contain the person’s name, username, start/stop dates, and department. Validate that all active accounts are authorized, on a recurring schedule at a minimum quarterly, or more frequently.</w:t>
            </w:r>
          </w:p>
        </w:tc>
        <w:tc>
          <w:tcPr>
            <w:tcW w:w="0" w:type="auto"/>
            <w:shd w:val="clear" w:color="auto" w:fill="DEEBFF"/>
            <w:vAlign w:val="center"/>
            <w:hideMark/>
          </w:tcPr>
          <w:p w14:paraId="5A498E2E"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52E0500E" w14:textId="77777777" w:rsidR="00575194" w:rsidRPr="009F754A" w:rsidRDefault="00575194" w:rsidP="005515B6">
            <w:pPr>
              <w:spacing w:before="100" w:beforeAutospacing="1" w:after="100" w:afterAutospacing="1"/>
            </w:pPr>
            <w:r w:rsidRPr="009F754A">
              <w:t>x</w:t>
            </w:r>
          </w:p>
        </w:tc>
        <w:tc>
          <w:tcPr>
            <w:tcW w:w="0" w:type="auto"/>
            <w:shd w:val="clear" w:color="auto" w:fill="DEEBFF"/>
            <w:vAlign w:val="center"/>
            <w:hideMark/>
          </w:tcPr>
          <w:p w14:paraId="026BFEA8" w14:textId="77777777" w:rsidR="00575194" w:rsidRPr="00993916" w:rsidRDefault="00575194" w:rsidP="005515B6">
            <w:pPr>
              <w:spacing w:before="100" w:beforeAutospacing="1" w:after="100" w:afterAutospacing="1"/>
            </w:pPr>
            <w:r w:rsidRPr="009F754A">
              <w:t>x</w:t>
            </w:r>
          </w:p>
        </w:tc>
      </w:tr>
      <w:tr w:rsidR="00575194" w:rsidRPr="00993916" w14:paraId="6B434569" w14:textId="77777777" w:rsidTr="005515B6">
        <w:trPr>
          <w:tblCellSpacing w:w="15" w:type="dxa"/>
        </w:trPr>
        <w:tc>
          <w:tcPr>
            <w:tcW w:w="0" w:type="auto"/>
            <w:shd w:val="clear" w:color="auto" w:fill="DEEBFF"/>
            <w:vAlign w:val="center"/>
            <w:hideMark/>
          </w:tcPr>
          <w:p w14:paraId="3CF13E31" w14:textId="77777777" w:rsidR="00575194" w:rsidRPr="00993916" w:rsidRDefault="00575194" w:rsidP="005515B6">
            <w:pPr>
              <w:spacing w:before="100" w:beforeAutospacing="1" w:after="100" w:afterAutospacing="1"/>
            </w:pPr>
            <w:r w:rsidRPr="00993916">
              <w:t>5.2</w:t>
            </w:r>
          </w:p>
        </w:tc>
        <w:tc>
          <w:tcPr>
            <w:tcW w:w="0" w:type="auto"/>
            <w:shd w:val="clear" w:color="auto" w:fill="DEEBFF"/>
            <w:vAlign w:val="center"/>
            <w:hideMark/>
          </w:tcPr>
          <w:p w14:paraId="0DEBADAB" w14:textId="77777777" w:rsidR="00575194" w:rsidRPr="00993916" w:rsidRDefault="00575194" w:rsidP="005515B6">
            <w:pPr>
              <w:spacing w:before="100" w:beforeAutospacing="1" w:after="100" w:afterAutospacing="1"/>
            </w:pPr>
            <w:r w:rsidRPr="00993916">
              <w:t>Users</w:t>
            </w:r>
          </w:p>
        </w:tc>
        <w:tc>
          <w:tcPr>
            <w:tcW w:w="0" w:type="auto"/>
            <w:shd w:val="clear" w:color="auto" w:fill="DEEBFF"/>
            <w:vAlign w:val="center"/>
            <w:hideMark/>
          </w:tcPr>
          <w:p w14:paraId="25723571" w14:textId="77777777" w:rsidR="00575194" w:rsidRPr="00993916" w:rsidRDefault="00575194" w:rsidP="005515B6">
            <w:pPr>
              <w:spacing w:before="100" w:beforeAutospacing="1" w:after="100" w:afterAutospacing="1"/>
            </w:pPr>
            <w:r w:rsidRPr="00993916">
              <w:t>Protect</w:t>
            </w:r>
          </w:p>
        </w:tc>
        <w:tc>
          <w:tcPr>
            <w:tcW w:w="0" w:type="auto"/>
            <w:shd w:val="clear" w:color="auto" w:fill="DEEBFF"/>
            <w:vAlign w:val="center"/>
            <w:hideMark/>
          </w:tcPr>
          <w:p w14:paraId="2978EBFF" w14:textId="77777777" w:rsidR="00575194" w:rsidRPr="00993916" w:rsidRDefault="00575194" w:rsidP="005515B6">
            <w:pPr>
              <w:spacing w:before="100" w:beforeAutospacing="1" w:after="100" w:afterAutospacing="1"/>
            </w:pPr>
            <w:r w:rsidRPr="00993916">
              <w:t>Use Unique Passwords</w:t>
            </w:r>
          </w:p>
        </w:tc>
        <w:tc>
          <w:tcPr>
            <w:tcW w:w="0" w:type="auto"/>
            <w:shd w:val="clear" w:color="auto" w:fill="DEEBFF"/>
            <w:vAlign w:val="center"/>
            <w:hideMark/>
          </w:tcPr>
          <w:p w14:paraId="1F02551A" w14:textId="77777777" w:rsidR="00575194" w:rsidRPr="00993916" w:rsidRDefault="00575194" w:rsidP="005515B6">
            <w:pPr>
              <w:spacing w:before="100" w:beforeAutospacing="1" w:after="100" w:afterAutospacing="1"/>
            </w:pPr>
            <w:r w:rsidRPr="00993916">
              <w:t xml:space="preserve">Use unique passwords for all enterprise assets. Best practice implementation includes, at a minimum, an 8-character password for accounts using MFA and a 14-character password for accounts not using MFA. </w:t>
            </w:r>
          </w:p>
        </w:tc>
        <w:tc>
          <w:tcPr>
            <w:tcW w:w="0" w:type="auto"/>
            <w:shd w:val="clear" w:color="auto" w:fill="DEEBFF"/>
            <w:vAlign w:val="center"/>
            <w:hideMark/>
          </w:tcPr>
          <w:p w14:paraId="37879A84" w14:textId="77777777" w:rsidR="00575194" w:rsidRPr="00993916" w:rsidRDefault="00575194" w:rsidP="005515B6">
            <w:pPr>
              <w:spacing w:before="100" w:beforeAutospacing="1" w:after="100" w:afterAutospacing="1"/>
            </w:pPr>
            <w:r w:rsidRPr="00993916">
              <w:t>x</w:t>
            </w:r>
          </w:p>
        </w:tc>
        <w:tc>
          <w:tcPr>
            <w:tcW w:w="0" w:type="auto"/>
            <w:shd w:val="clear" w:color="auto" w:fill="DEEBFF"/>
            <w:vAlign w:val="center"/>
            <w:hideMark/>
          </w:tcPr>
          <w:p w14:paraId="683F8C26" w14:textId="77777777" w:rsidR="00575194" w:rsidRPr="00993916" w:rsidRDefault="00575194" w:rsidP="005515B6">
            <w:pPr>
              <w:spacing w:before="100" w:beforeAutospacing="1" w:after="100" w:afterAutospacing="1"/>
            </w:pPr>
            <w:r w:rsidRPr="00993916">
              <w:t>x</w:t>
            </w:r>
          </w:p>
        </w:tc>
        <w:tc>
          <w:tcPr>
            <w:tcW w:w="0" w:type="auto"/>
            <w:shd w:val="clear" w:color="auto" w:fill="DEEBFF"/>
            <w:vAlign w:val="center"/>
            <w:hideMark/>
          </w:tcPr>
          <w:p w14:paraId="68F0719B" w14:textId="77777777" w:rsidR="00575194" w:rsidRPr="00993916" w:rsidRDefault="00575194" w:rsidP="005515B6">
            <w:pPr>
              <w:spacing w:before="100" w:beforeAutospacing="1" w:after="100" w:afterAutospacing="1"/>
            </w:pPr>
            <w:r w:rsidRPr="00993916">
              <w:t>x</w:t>
            </w:r>
          </w:p>
        </w:tc>
      </w:tr>
      <w:tr w:rsidR="00575194" w:rsidRPr="00993916" w14:paraId="0A69C3EC" w14:textId="77777777" w:rsidTr="005515B6">
        <w:trPr>
          <w:tblCellSpacing w:w="15" w:type="dxa"/>
        </w:trPr>
        <w:tc>
          <w:tcPr>
            <w:tcW w:w="0" w:type="auto"/>
            <w:shd w:val="clear" w:color="auto" w:fill="DEEBFF"/>
            <w:vAlign w:val="center"/>
            <w:hideMark/>
          </w:tcPr>
          <w:p w14:paraId="0ECAC1E3" w14:textId="77777777" w:rsidR="00575194" w:rsidRPr="00993916" w:rsidRDefault="00575194" w:rsidP="005515B6">
            <w:pPr>
              <w:spacing w:before="100" w:beforeAutospacing="1" w:after="100" w:afterAutospacing="1"/>
            </w:pPr>
            <w:r w:rsidRPr="00993916">
              <w:lastRenderedPageBreak/>
              <w:t>5.3</w:t>
            </w:r>
          </w:p>
        </w:tc>
        <w:tc>
          <w:tcPr>
            <w:tcW w:w="0" w:type="auto"/>
            <w:shd w:val="clear" w:color="auto" w:fill="DEEBFF"/>
            <w:vAlign w:val="center"/>
            <w:hideMark/>
          </w:tcPr>
          <w:p w14:paraId="137CD4F2" w14:textId="77777777" w:rsidR="00575194" w:rsidRPr="00993916" w:rsidRDefault="00575194" w:rsidP="005515B6">
            <w:pPr>
              <w:spacing w:before="100" w:beforeAutospacing="1" w:after="100" w:afterAutospacing="1"/>
            </w:pPr>
            <w:r w:rsidRPr="00993916">
              <w:t>Users</w:t>
            </w:r>
          </w:p>
        </w:tc>
        <w:tc>
          <w:tcPr>
            <w:tcW w:w="0" w:type="auto"/>
            <w:shd w:val="clear" w:color="auto" w:fill="DEEBFF"/>
            <w:vAlign w:val="center"/>
            <w:hideMark/>
          </w:tcPr>
          <w:p w14:paraId="3701F339" w14:textId="77777777" w:rsidR="00575194" w:rsidRPr="00993916" w:rsidRDefault="00575194" w:rsidP="005515B6">
            <w:pPr>
              <w:spacing w:before="100" w:beforeAutospacing="1" w:after="100" w:afterAutospacing="1"/>
            </w:pPr>
            <w:r w:rsidRPr="00993916">
              <w:t>Respond</w:t>
            </w:r>
          </w:p>
        </w:tc>
        <w:tc>
          <w:tcPr>
            <w:tcW w:w="0" w:type="auto"/>
            <w:shd w:val="clear" w:color="auto" w:fill="DEEBFF"/>
            <w:vAlign w:val="center"/>
            <w:hideMark/>
          </w:tcPr>
          <w:p w14:paraId="60DCAB18" w14:textId="77777777" w:rsidR="00575194" w:rsidRPr="00993916" w:rsidRDefault="00575194" w:rsidP="005515B6">
            <w:pPr>
              <w:spacing w:before="100" w:beforeAutospacing="1" w:after="100" w:afterAutospacing="1"/>
            </w:pPr>
            <w:r w:rsidRPr="00993916">
              <w:t>Disable Dormant Accounts</w:t>
            </w:r>
          </w:p>
        </w:tc>
        <w:tc>
          <w:tcPr>
            <w:tcW w:w="0" w:type="auto"/>
            <w:shd w:val="clear" w:color="auto" w:fill="DEEBFF"/>
            <w:vAlign w:val="center"/>
            <w:hideMark/>
          </w:tcPr>
          <w:p w14:paraId="0C9CAC50" w14:textId="77777777" w:rsidR="00575194" w:rsidRPr="00993916" w:rsidRDefault="00575194" w:rsidP="005515B6">
            <w:pPr>
              <w:spacing w:before="100" w:beforeAutospacing="1" w:after="100" w:afterAutospacing="1"/>
            </w:pPr>
            <w:r w:rsidRPr="00993916">
              <w:t>Delete or disable any dormant accounts after a period of 45 days of inactivity, where supported.</w:t>
            </w:r>
          </w:p>
        </w:tc>
        <w:tc>
          <w:tcPr>
            <w:tcW w:w="0" w:type="auto"/>
            <w:shd w:val="clear" w:color="auto" w:fill="DEEBFF"/>
            <w:vAlign w:val="center"/>
            <w:hideMark/>
          </w:tcPr>
          <w:p w14:paraId="718B1E73" w14:textId="77777777" w:rsidR="00575194" w:rsidRPr="00993916" w:rsidRDefault="00575194" w:rsidP="005515B6">
            <w:pPr>
              <w:spacing w:before="100" w:beforeAutospacing="1" w:after="100" w:afterAutospacing="1"/>
            </w:pPr>
            <w:r w:rsidRPr="00993916">
              <w:t>x</w:t>
            </w:r>
          </w:p>
        </w:tc>
        <w:tc>
          <w:tcPr>
            <w:tcW w:w="0" w:type="auto"/>
            <w:shd w:val="clear" w:color="auto" w:fill="DEEBFF"/>
            <w:vAlign w:val="center"/>
            <w:hideMark/>
          </w:tcPr>
          <w:p w14:paraId="011C141F" w14:textId="77777777" w:rsidR="00575194" w:rsidRPr="00993916" w:rsidRDefault="00575194" w:rsidP="005515B6">
            <w:pPr>
              <w:spacing w:before="100" w:beforeAutospacing="1" w:after="100" w:afterAutospacing="1"/>
            </w:pPr>
            <w:r w:rsidRPr="00993916">
              <w:t>x</w:t>
            </w:r>
          </w:p>
        </w:tc>
        <w:tc>
          <w:tcPr>
            <w:tcW w:w="0" w:type="auto"/>
            <w:shd w:val="clear" w:color="auto" w:fill="DEEBFF"/>
            <w:vAlign w:val="center"/>
            <w:hideMark/>
          </w:tcPr>
          <w:p w14:paraId="2D3CA3EF" w14:textId="77777777" w:rsidR="00575194" w:rsidRPr="00993916" w:rsidRDefault="00575194" w:rsidP="005515B6">
            <w:pPr>
              <w:spacing w:before="100" w:beforeAutospacing="1" w:after="100" w:afterAutospacing="1"/>
            </w:pPr>
            <w:r w:rsidRPr="00993916">
              <w:t>x</w:t>
            </w:r>
          </w:p>
        </w:tc>
      </w:tr>
      <w:tr w:rsidR="00575194" w:rsidRPr="00993916" w14:paraId="13608384" w14:textId="77777777" w:rsidTr="005515B6">
        <w:trPr>
          <w:tblCellSpacing w:w="15" w:type="dxa"/>
        </w:trPr>
        <w:tc>
          <w:tcPr>
            <w:tcW w:w="0" w:type="auto"/>
            <w:shd w:val="clear" w:color="auto" w:fill="DEEBFF"/>
            <w:vAlign w:val="center"/>
            <w:hideMark/>
          </w:tcPr>
          <w:p w14:paraId="168DE747" w14:textId="77777777" w:rsidR="00575194" w:rsidRPr="00993916" w:rsidRDefault="00575194" w:rsidP="005515B6">
            <w:pPr>
              <w:spacing w:before="100" w:beforeAutospacing="1" w:after="100" w:afterAutospacing="1"/>
            </w:pPr>
            <w:r w:rsidRPr="00993916">
              <w:t>5.4</w:t>
            </w:r>
          </w:p>
        </w:tc>
        <w:tc>
          <w:tcPr>
            <w:tcW w:w="0" w:type="auto"/>
            <w:shd w:val="clear" w:color="auto" w:fill="DEEBFF"/>
            <w:vAlign w:val="center"/>
            <w:hideMark/>
          </w:tcPr>
          <w:p w14:paraId="5CEE42E7" w14:textId="77777777" w:rsidR="00575194" w:rsidRPr="00993916" w:rsidRDefault="00575194" w:rsidP="005515B6">
            <w:pPr>
              <w:spacing w:before="100" w:beforeAutospacing="1" w:after="100" w:afterAutospacing="1"/>
            </w:pPr>
            <w:r w:rsidRPr="00993916">
              <w:t>Users</w:t>
            </w:r>
          </w:p>
        </w:tc>
        <w:tc>
          <w:tcPr>
            <w:tcW w:w="0" w:type="auto"/>
            <w:shd w:val="clear" w:color="auto" w:fill="DEEBFF"/>
            <w:vAlign w:val="center"/>
            <w:hideMark/>
          </w:tcPr>
          <w:p w14:paraId="3B8991A4" w14:textId="77777777" w:rsidR="00575194" w:rsidRPr="00993916" w:rsidRDefault="00575194" w:rsidP="005515B6">
            <w:pPr>
              <w:spacing w:before="100" w:beforeAutospacing="1" w:after="100" w:afterAutospacing="1"/>
            </w:pPr>
            <w:r w:rsidRPr="00993916">
              <w:t>Protect</w:t>
            </w:r>
          </w:p>
        </w:tc>
        <w:tc>
          <w:tcPr>
            <w:tcW w:w="0" w:type="auto"/>
            <w:shd w:val="clear" w:color="auto" w:fill="DEEBFF"/>
            <w:vAlign w:val="center"/>
            <w:hideMark/>
          </w:tcPr>
          <w:p w14:paraId="27A50A29" w14:textId="77777777" w:rsidR="00575194" w:rsidRPr="00993916" w:rsidRDefault="00575194" w:rsidP="005515B6">
            <w:pPr>
              <w:spacing w:before="100" w:beforeAutospacing="1" w:after="100" w:afterAutospacing="1"/>
            </w:pPr>
            <w:r w:rsidRPr="00993916">
              <w:t>Restrict Administrator Privileges to Dedicated Administrator Accounts</w:t>
            </w:r>
          </w:p>
        </w:tc>
        <w:tc>
          <w:tcPr>
            <w:tcW w:w="0" w:type="auto"/>
            <w:shd w:val="clear" w:color="auto" w:fill="DEEBFF"/>
            <w:vAlign w:val="center"/>
            <w:hideMark/>
          </w:tcPr>
          <w:p w14:paraId="0183889C" w14:textId="77777777" w:rsidR="00575194" w:rsidRPr="009F754A" w:rsidRDefault="00575194" w:rsidP="005515B6">
            <w:pPr>
              <w:spacing w:before="100" w:beforeAutospacing="1" w:after="100" w:afterAutospacing="1"/>
            </w:pPr>
            <w:r w:rsidRPr="009F754A">
              <w:t>Restrict administrator privileges to dedicated administrator accounts on enterprise assets. Conduct general computing activities, such as internet browsing, email, and productivity suite use, from the user’s primary, non-privileged account.</w:t>
            </w:r>
          </w:p>
        </w:tc>
        <w:tc>
          <w:tcPr>
            <w:tcW w:w="0" w:type="auto"/>
            <w:shd w:val="clear" w:color="auto" w:fill="DEEBFF"/>
            <w:vAlign w:val="center"/>
            <w:hideMark/>
          </w:tcPr>
          <w:p w14:paraId="2E1C879D" w14:textId="77777777" w:rsidR="00575194" w:rsidRPr="00993916" w:rsidRDefault="00575194" w:rsidP="005515B6">
            <w:pPr>
              <w:spacing w:before="100" w:beforeAutospacing="1" w:after="100" w:afterAutospacing="1"/>
            </w:pPr>
            <w:r w:rsidRPr="00993916">
              <w:t>x</w:t>
            </w:r>
          </w:p>
        </w:tc>
        <w:tc>
          <w:tcPr>
            <w:tcW w:w="0" w:type="auto"/>
            <w:shd w:val="clear" w:color="auto" w:fill="DEEBFF"/>
            <w:vAlign w:val="center"/>
            <w:hideMark/>
          </w:tcPr>
          <w:p w14:paraId="178B5BB2" w14:textId="77777777" w:rsidR="00575194" w:rsidRPr="00993916" w:rsidRDefault="00575194" w:rsidP="005515B6">
            <w:pPr>
              <w:spacing w:before="100" w:beforeAutospacing="1" w:after="100" w:afterAutospacing="1"/>
            </w:pPr>
            <w:r w:rsidRPr="00993916">
              <w:t>x</w:t>
            </w:r>
          </w:p>
        </w:tc>
        <w:tc>
          <w:tcPr>
            <w:tcW w:w="0" w:type="auto"/>
            <w:shd w:val="clear" w:color="auto" w:fill="DEEBFF"/>
            <w:vAlign w:val="center"/>
            <w:hideMark/>
          </w:tcPr>
          <w:p w14:paraId="5849697B" w14:textId="77777777" w:rsidR="00575194" w:rsidRPr="00993916" w:rsidRDefault="00575194" w:rsidP="005515B6">
            <w:pPr>
              <w:spacing w:before="100" w:beforeAutospacing="1" w:after="100" w:afterAutospacing="1"/>
            </w:pPr>
            <w:r w:rsidRPr="00993916">
              <w:t>x</w:t>
            </w:r>
          </w:p>
        </w:tc>
      </w:tr>
      <w:tr w:rsidR="00575194" w:rsidRPr="00993916" w14:paraId="70E10689" w14:textId="77777777" w:rsidTr="005515B6">
        <w:trPr>
          <w:tblCellSpacing w:w="15" w:type="dxa"/>
        </w:trPr>
        <w:tc>
          <w:tcPr>
            <w:tcW w:w="0" w:type="auto"/>
            <w:shd w:val="clear" w:color="auto" w:fill="DEEBFF"/>
            <w:vAlign w:val="center"/>
            <w:hideMark/>
          </w:tcPr>
          <w:p w14:paraId="78A2296E" w14:textId="77777777" w:rsidR="00575194" w:rsidRPr="00993916" w:rsidRDefault="00575194" w:rsidP="005515B6">
            <w:pPr>
              <w:spacing w:before="100" w:beforeAutospacing="1" w:after="100" w:afterAutospacing="1"/>
            </w:pPr>
            <w:r w:rsidRPr="00993916">
              <w:t>5.5</w:t>
            </w:r>
          </w:p>
        </w:tc>
        <w:tc>
          <w:tcPr>
            <w:tcW w:w="0" w:type="auto"/>
            <w:shd w:val="clear" w:color="auto" w:fill="DEEBFF"/>
            <w:vAlign w:val="center"/>
            <w:hideMark/>
          </w:tcPr>
          <w:p w14:paraId="001C4FEF" w14:textId="77777777" w:rsidR="00575194" w:rsidRPr="00993916" w:rsidRDefault="00575194" w:rsidP="005515B6">
            <w:pPr>
              <w:spacing w:before="100" w:beforeAutospacing="1" w:after="100" w:afterAutospacing="1"/>
            </w:pPr>
            <w:r w:rsidRPr="00993916">
              <w:t>Users</w:t>
            </w:r>
          </w:p>
        </w:tc>
        <w:tc>
          <w:tcPr>
            <w:tcW w:w="0" w:type="auto"/>
            <w:shd w:val="clear" w:color="auto" w:fill="DEEBFF"/>
            <w:vAlign w:val="center"/>
            <w:hideMark/>
          </w:tcPr>
          <w:p w14:paraId="593337C0" w14:textId="77777777" w:rsidR="00575194" w:rsidRPr="00993916" w:rsidRDefault="00575194" w:rsidP="005515B6">
            <w:pPr>
              <w:spacing w:before="100" w:beforeAutospacing="1" w:after="100" w:afterAutospacing="1"/>
            </w:pPr>
            <w:r w:rsidRPr="00993916">
              <w:t>Identify</w:t>
            </w:r>
          </w:p>
        </w:tc>
        <w:tc>
          <w:tcPr>
            <w:tcW w:w="0" w:type="auto"/>
            <w:shd w:val="clear" w:color="auto" w:fill="DEEBFF"/>
            <w:vAlign w:val="center"/>
            <w:hideMark/>
          </w:tcPr>
          <w:p w14:paraId="1CEE95DF" w14:textId="77777777" w:rsidR="00575194" w:rsidRPr="00993916" w:rsidRDefault="00575194" w:rsidP="005515B6">
            <w:pPr>
              <w:spacing w:before="100" w:beforeAutospacing="1" w:after="100" w:afterAutospacing="1"/>
            </w:pPr>
            <w:r w:rsidRPr="00993916">
              <w:t>Establish and Maintain an Inventory of Service Accounts</w:t>
            </w:r>
          </w:p>
        </w:tc>
        <w:tc>
          <w:tcPr>
            <w:tcW w:w="0" w:type="auto"/>
            <w:shd w:val="clear" w:color="auto" w:fill="DEEBFF"/>
            <w:vAlign w:val="center"/>
            <w:hideMark/>
          </w:tcPr>
          <w:p w14:paraId="07F85B11" w14:textId="7932B803" w:rsidR="00575194" w:rsidRPr="009F754A" w:rsidRDefault="00575194" w:rsidP="005515B6">
            <w:pPr>
              <w:spacing w:before="100" w:beforeAutospacing="1" w:after="100" w:afterAutospacing="1"/>
            </w:pPr>
            <w:r w:rsidRPr="009F754A">
              <w:t xml:space="preserve">Establish and maintain an inventory of service accounts. The inventory, at a minimum, </w:t>
            </w:r>
            <w:r w:rsidR="00D56223">
              <w:t>should</w:t>
            </w:r>
            <w:r w:rsidRPr="009F754A">
              <w:t xml:space="preserve"> contain department owner, review date, and purpose. Perform service account reviews to validate that all active accounts are authorized, on a recurring schedule at a minimum quarterly, or more frequently.</w:t>
            </w:r>
          </w:p>
        </w:tc>
        <w:tc>
          <w:tcPr>
            <w:tcW w:w="0" w:type="auto"/>
            <w:shd w:val="clear" w:color="auto" w:fill="DEEBFF"/>
            <w:vAlign w:val="center"/>
            <w:hideMark/>
          </w:tcPr>
          <w:p w14:paraId="5DCA407D" w14:textId="77777777" w:rsidR="00575194" w:rsidRPr="00993916" w:rsidRDefault="00575194" w:rsidP="005515B6">
            <w:pPr>
              <w:spacing w:before="100" w:beforeAutospacing="1" w:after="100" w:afterAutospacing="1"/>
            </w:pPr>
            <w:r w:rsidRPr="00993916">
              <w:t> </w:t>
            </w:r>
          </w:p>
        </w:tc>
        <w:tc>
          <w:tcPr>
            <w:tcW w:w="0" w:type="auto"/>
            <w:shd w:val="clear" w:color="auto" w:fill="DEEBFF"/>
            <w:vAlign w:val="center"/>
            <w:hideMark/>
          </w:tcPr>
          <w:p w14:paraId="3318E6C9" w14:textId="77777777" w:rsidR="00575194" w:rsidRPr="00993916" w:rsidRDefault="00575194" w:rsidP="005515B6">
            <w:pPr>
              <w:spacing w:before="100" w:beforeAutospacing="1" w:after="100" w:afterAutospacing="1"/>
            </w:pPr>
            <w:r w:rsidRPr="00993916">
              <w:t>x</w:t>
            </w:r>
          </w:p>
        </w:tc>
        <w:tc>
          <w:tcPr>
            <w:tcW w:w="0" w:type="auto"/>
            <w:shd w:val="clear" w:color="auto" w:fill="DEEBFF"/>
            <w:vAlign w:val="center"/>
            <w:hideMark/>
          </w:tcPr>
          <w:p w14:paraId="5D5A6BA8" w14:textId="77777777" w:rsidR="00575194" w:rsidRPr="00993916" w:rsidRDefault="00575194" w:rsidP="005515B6">
            <w:pPr>
              <w:spacing w:before="100" w:beforeAutospacing="1" w:after="100" w:afterAutospacing="1"/>
            </w:pPr>
            <w:r w:rsidRPr="00993916">
              <w:t>x</w:t>
            </w:r>
          </w:p>
        </w:tc>
      </w:tr>
      <w:tr w:rsidR="00575194" w:rsidRPr="00993916" w14:paraId="6BB793AF" w14:textId="77777777" w:rsidTr="005515B6">
        <w:trPr>
          <w:tblCellSpacing w:w="15" w:type="dxa"/>
        </w:trPr>
        <w:tc>
          <w:tcPr>
            <w:tcW w:w="0" w:type="auto"/>
            <w:shd w:val="clear" w:color="auto" w:fill="DEEBFF"/>
            <w:vAlign w:val="center"/>
            <w:hideMark/>
          </w:tcPr>
          <w:p w14:paraId="03C4B54D" w14:textId="77777777" w:rsidR="00575194" w:rsidRPr="00993916" w:rsidRDefault="00575194" w:rsidP="005515B6">
            <w:pPr>
              <w:spacing w:before="100" w:beforeAutospacing="1" w:after="100" w:afterAutospacing="1"/>
            </w:pPr>
            <w:r w:rsidRPr="00993916">
              <w:t>5.6</w:t>
            </w:r>
          </w:p>
        </w:tc>
        <w:tc>
          <w:tcPr>
            <w:tcW w:w="0" w:type="auto"/>
            <w:shd w:val="clear" w:color="auto" w:fill="DEEBFF"/>
            <w:vAlign w:val="center"/>
            <w:hideMark/>
          </w:tcPr>
          <w:p w14:paraId="2C6C0472" w14:textId="77777777" w:rsidR="00575194" w:rsidRPr="00993916" w:rsidRDefault="00575194" w:rsidP="005515B6">
            <w:pPr>
              <w:spacing w:before="100" w:beforeAutospacing="1" w:after="100" w:afterAutospacing="1"/>
            </w:pPr>
            <w:r w:rsidRPr="00993916">
              <w:t>Users</w:t>
            </w:r>
          </w:p>
        </w:tc>
        <w:tc>
          <w:tcPr>
            <w:tcW w:w="0" w:type="auto"/>
            <w:shd w:val="clear" w:color="auto" w:fill="DEEBFF"/>
            <w:vAlign w:val="center"/>
            <w:hideMark/>
          </w:tcPr>
          <w:p w14:paraId="46F3491A" w14:textId="77777777" w:rsidR="00575194" w:rsidRPr="00993916" w:rsidRDefault="00575194" w:rsidP="005515B6">
            <w:pPr>
              <w:spacing w:before="100" w:beforeAutospacing="1" w:after="100" w:afterAutospacing="1"/>
            </w:pPr>
            <w:r w:rsidRPr="00993916">
              <w:t>Protect</w:t>
            </w:r>
          </w:p>
        </w:tc>
        <w:tc>
          <w:tcPr>
            <w:tcW w:w="0" w:type="auto"/>
            <w:shd w:val="clear" w:color="auto" w:fill="DEEBFF"/>
            <w:vAlign w:val="center"/>
            <w:hideMark/>
          </w:tcPr>
          <w:p w14:paraId="7E48536B" w14:textId="77777777" w:rsidR="00575194" w:rsidRPr="00993916" w:rsidRDefault="00575194" w:rsidP="005515B6">
            <w:pPr>
              <w:spacing w:before="100" w:beforeAutospacing="1" w:after="100" w:afterAutospacing="1"/>
            </w:pPr>
            <w:r w:rsidRPr="00993916">
              <w:t>Centralize Account Management</w:t>
            </w:r>
          </w:p>
        </w:tc>
        <w:tc>
          <w:tcPr>
            <w:tcW w:w="0" w:type="auto"/>
            <w:shd w:val="clear" w:color="auto" w:fill="DEEBFF"/>
            <w:vAlign w:val="center"/>
            <w:hideMark/>
          </w:tcPr>
          <w:p w14:paraId="37B51C12" w14:textId="77777777" w:rsidR="00575194" w:rsidRPr="00993916" w:rsidRDefault="00575194" w:rsidP="005515B6">
            <w:pPr>
              <w:spacing w:before="100" w:beforeAutospacing="1" w:after="100" w:afterAutospacing="1"/>
            </w:pPr>
            <w:r w:rsidRPr="00993916">
              <w:t xml:space="preserve">Centralize account management through a directory or identity service. </w:t>
            </w:r>
          </w:p>
        </w:tc>
        <w:tc>
          <w:tcPr>
            <w:tcW w:w="0" w:type="auto"/>
            <w:shd w:val="clear" w:color="auto" w:fill="DEEBFF"/>
            <w:vAlign w:val="center"/>
            <w:hideMark/>
          </w:tcPr>
          <w:p w14:paraId="3A029D1B" w14:textId="77777777" w:rsidR="00575194" w:rsidRPr="00993916" w:rsidRDefault="00575194" w:rsidP="005515B6"/>
        </w:tc>
        <w:tc>
          <w:tcPr>
            <w:tcW w:w="0" w:type="auto"/>
            <w:shd w:val="clear" w:color="auto" w:fill="DEEBFF"/>
            <w:vAlign w:val="center"/>
            <w:hideMark/>
          </w:tcPr>
          <w:p w14:paraId="1151E1FD" w14:textId="77777777" w:rsidR="00575194" w:rsidRPr="00993916" w:rsidRDefault="00575194" w:rsidP="005515B6">
            <w:pPr>
              <w:spacing w:before="100" w:beforeAutospacing="1" w:after="100" w:afterAutospacing="1"/>
            </w:pPr>
            <w:r w:rsidRPr="00993916">
              <w:t>x</w:t>
            </w:r>
          </w:p>
        </w:tc>
        <w:tc>
          <w:tcPr>
            <w:tcW w:w="0" w:type="auto"/>
            <w:shd w:val="clear" w:color="auto" w:fill="DEEBFF"/>
            <w:vAlign w:val="center"/>
            <w:hideMark/>
          </w:tcPr>
          <w:p w14:paraId="0D575DD6" w14:textId="77777777" w:rsidR="00575194" w:rsidRPr="00993916" w:rsidRDefault="00575194" w:rsidP="005515B6">
            <w:pPr>
              <w:spacing w:before="100" w:beforeAutospacing="1" w:after="100" w:afterAutospacing="1"/>
            </w:pPr>
            <w:r w:rsidRPr="00993916">
              <w:t>x</w:t>
            </w:r>
          </w:p>
        </w:tc>
      </w:tr>
    </w:tbl>
    <w:p w14:paraId="7CA9A292" w14:textId="77777777" w:rsidR="00575194" w:rsidRPr="00343352" w:rsidRDefault="00575194" w:rsidP="00575194">
      <w:pPr>
        <w:rPr>
          <w:b/>
          <w:bCs/>
        </w:rPr>
      </w:pPr>
    </w:p>
    <w:p w14:paraId="12CEC0F0" w14:textId="77777777" w:rsidR="00575194" w:rsidRDefault="00575194" w:rsidP="00575194">
      <w:pPr>
        <w:pStyle w:val="Heading2"/>
        <w:spacing w:before="120"/>
      </w:pPr>
      <w:bookmarkStart w:id="143" w:name="_Toc81318609"/>
      <w:bookmarkStart w:id="144" w:name="_Toc84333983"/>
      <w:r w:rsidRPr="00E71784">
        <w:t>4.</w:t>
      </w:r>
      <w:r>
        <w:t>6</w:t>
      </w:r>
      <w:r w:rsidRPr="00E71784">
        <w:tab/>
      </w:r>
      <w:r w:rsidRPr="001301FE">
        <w:t xml:space="preserve">6:  </w:t>
      </w:r>
      <w:r w:rsidRPr="00072317">
        <w:t>Access Control Management</w:t>
      </w:r>
      <w:bookmarkEnd w:id="143"/>
      <w:bookmarkEnd w:id="144"/>
      <w:r w:rsidRPr="00072317" w:rsidDel="00072317">
        <w:t xml:space="preserve"> </w:t>
      </w:r>
    </w:p>
    <w:p w14:paraId="20CC8172" w14:textId="77777777" w:rsidR="00575194" w:rsidRPr="00343352" w:rsidRDefault="00575194" w:rsidP="00575194">
      <w:pPr>
        <w:rPr>
          <w:rFonts w:eastAsiaTheme="minorEastAsia"/>
          <w:i/>
          <w:iCs/>
        </w:rPr>
      </w:pPr>
      <w:r w:rsidRPr="00072317">
        <w:rPr>
          <w:rFonts w:eastAsiaTheme="minorEastAsia"/>
          <w:i/>
          <w:iCs/>
        </w:rPr>
        <w:t>Use processes and tools to create, assign, manage, and revoke access credentials and privileges for user, administrator, and service accounts for enterprise assets and software</w:t>
      </w:r>
      <w:r>
        <w:rPr>
          <w:rFonts w:eastAsiaTheme="minorEastAsia"/>
          <w:i/>
          <w:iCs/>
        </w:rPr>
        <w:t>.</w:t>
      </w:r>
    </w:p>
    <w:p w14:paraId="608EA61D" w14:textId="77777777" w:rsidR="00575194" w:rsidRPr="00343352" w:rsidRDefault="00575194" w:rsidP="00575194">
      <w:pPr>
        <w:rPr>
          <w:b/>
          <w:bCs/>
          <w:iCs/>
        </w:rPr>
      </w:pPr>
      <w:r w:rsidRPr="00343352">
        <w:rPr>
          <w:b/>
          <w:bCs/>
          <w:iCs/>
        </w:rPr>
        <w:t>Why Is This Control Critical?</w:t>
      </w:r>
    </w:p>
    <w:p w14:paraId="5B878D1C" w14:textId="77777777" w:rsidR="00575194" w:rsidRDefault="00575194" w:rsidP="00575194">
      <w:r>
        <w:t xml:space="preserve">Where Control 5 deals specifically with account management, Control 6 focuses on managing what access these accounts have, ensuring users only have access to the data or enterprise assets appropriate for their role, and ensuring that there is strong authentication for critical or sensitive enterprise data or functions. Accounts should only have the minimal authorization needed for the role. Developing consistent access rights for each role and assigning roles to users is a best practice. Developing a program for complete provision and de-provisioning access is also important. Centralizing this function is ideal. </w:t>
      </w:r>
    </w:p>
    <w:p w14:paraId="7A3D5E8F" w14:textId="77777777" w:rsidR="00575194" w:rsidRDefault="00575194" w:rsidP="00575194">
      <w:r>
        <w:t>There are some user activities that pose greater risk to an enterprise, either because they are accessed from untrusted networks, or performing administrator functions that allow the ability to add, change, or remove other accounts, or make configuration changes to operating systems or applications to make them less secure. This also enforces the importance of using MFA and Privileged Access Management (PAM) tools.</w:t>
      </w:r>
    </w:p>
    <w:p w14:paraId="1F6189AA" w14:textId="77777777" w:rsidR="00575194" w:rsidRPr="00343352" w:rsidRDefault="00575194" w:rsidP="00575194">
      <w:r>
        <w:t xml:space="preserve">Some users have access to enterprise assets or data they do not need for their role; this might be due to an immature process that gives all users all access, or lingering access as users change roles within the enterprise over time. Local administrator privileges to users’ laptops </w:t>
      </w:r>
      <w:proofErr w:type="gramStart"/>
      <w:r>
        <w:t>is</w:t>
      </w:r>
      <w:proofErr w:type="gramEnd"/>
      <w:r>
        <w:t xml:space="preserve"> also an issue, as any malicious code installed or downloaded by the user can have greater impact on the enterprise asset running as administrator. User, administrator, and service account access should be based on enterprise role and need</w:t>
      </w:r>
      <w:r w:rsidRPr="00343352">
        <w:t>.</w:t>
      </w:r>
    </w:p>
    <w:p w14:paraId="7BEB0004" w14:textId="77777777" w:rsidR="00575194" w:rsidRPr="00343352" w:rsidRDefault="00575194" w:rsidP="00575194">
      <w:pPr>
        <w:rPr>
          <w:b/>
        </w:rPr>
      </w:pPr>
      <w:r w:rsidRPr="00343352">
        <w:rPr>
          <w:b/>
        </w:rPr>
        <w:t>Procedures and Tools</w:t>
      </w:r>
    </w:p>
    <w:p w14:paraId="016CA1AD" w14:textId="77777777" w:rsidR="00575194" w:rsidRDefault="00575194" w:rsidP="00575194">
      <w:r>
        <w:t>There should be a process where privileges are granted and revoked for user accounts. This ideally is based on enterprise role and need through role-based access. Role-based access is a technique to define and manage access requirements for each account based on: need to know, least privilege, privacy requirements, and/or separation of duties. There are technology tools to help manage this process. However, there might be more granular or temporary access based on circumstance.</w:t>
      </w:r>
    </w:p>
    <w:p w14:paraId="3F832604" w14:textId="3CC2E79E" w:rsidR="00575194" w:rsidRDefault="00575194" w:rsidP="00575194">
      <w:r>
        <w:t xml:space="preserve">MFA should be universal for all privileged or administrator accounts. There are many tools that have smartphone applications to perform this function, and are easy to deploy. Using the number-generator feature is more secure than just sending a Short Messaging Service (SMS) message with a one-time code, or prompting a “push” alert for a user to accept. However, neither is recommended for privileged account MFA. PAM tools are available for privileged account control, and provide a one-time password that </w:t>
      </w:r>
      <w:r w:rsidR="00D56223">
        <w:t>should</w:t>
      </w:r>
      <w:r>
        <w:t xml:space="preserve"> be checked out for each use. For additional security in system administration, using “jump-boxes” or out of band terminal connections is recommended.</w:t>
      </w:r>
    </w:p>
    <w:p w14:paraId="25563BD3" w14:textId="350FE9CC" w:rsidR="00575194" w:rsidRDefault="00575194" w:rsidP="00575194">
      <w:r>
        <w:lastRenderedPageBreak/>
        <w:t xml:space="preserve">Comprehensive account de-provisioning is important. Many enterprises have repeatable consistent processes for removing access when employees leave the enterprise. However, that process is not always consistent for contractors, and </w:t>
      </w:r>
      <w:r w:rsidR="00D56223">
        <w:t>should</w:t>
      </w:r>
      <w:r>
        <w:t xml:space="preserve"> be included in the standard de-provisioning process. Enterprises should also inventory and track service accounts, as a common error is leaving clear text tokens or passwords in code, and posting to public cloud-based code repositories.</w:t>
      </w:r>
    </w:p>
    <w:p w14:paraId="7841E0D2" w14:textId="77777777" w:rsidR="00575194" w:rsidRDefault="00575194" w:rsidP="00575194">
      <w:r>
        <w:t xml:space="preserve">High-privileged accounts should not be used for day-to-day use, such as web surfing and email reading. Administrators should have separate accounts that do not have elevated privileges for daily office use, and should log into administrator accounts only when performing administrator functions requiring that level of authorization. Security personnel should periodically gather a list of running processes to determine whether any browsers or email readers are running with high privileges. </w:t>
      </w:r>
    </w:p>
    <w:p w14:paraId="125AC9F5" w14:textId="1856B24F" w:rsidR="00575194" w:rsidRDefault="00575194" w:rsidP="00575194">
      <w:r>
        <w:t xml:space="preserve">Use of Digital Identity Guidelines is highly </w:t>
      </w:r>
      <w:proofErr w:type="gramStart"/>
      <w:r>
        <w:t>recommended.[</w:t>
      </w:r>
      <w:proofErr w:type="gramEnd"/>
      <w:r>
        <w:t>i.</w:t>
      </w:r>
      <w:r w:rsidR="00064C78">
        <w:t>5</w:t>
      </w:r>
      <w:r>
        <w:t>]</w:t>
      </w:r>
    </w:p>
    <w:p w14:paraId="4002849C" w14:textId="77777777" w:rsidR="00575194" w:rsidRPr="00612877" w:rsidRDefault="00575194" w:rsidP="00575194">
      <w:pPr>
        <w:rPr>
          <w:b/>
          <w:bCs/>
        </w:rPr>
      </w:pPr>
      <w:r w:rsidRPr="00612877">
        <w:rPr>
          <w:b/>
          <w:bCs/>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
        <w:gridCol w:w="567"/>
        <w:gridCol w:w="907"/>
        <w:gridCol w:w="1827"/>
        <w:gridCol w:w="4188"/>
        <w:gridCol w:w="394"/>
        <w:gridCol w:w="394"/>
        <w:gridCol w:w="409"/>
      </w:tblGrid>
      <w:tr w:rsidR="00575194" w:rsidRPr="003F154A" w14:paraId="3BF48F9D" w14:textId="77777777" w:rsidTr="005515B6">
        <w:trPr>
          <w:tblCellSpacing w:w="15" w:type="dxa"/>
        </w:trPr>
        <w:tc>
          <w:tcPr>
            <w:tcW w:w="0" w:type="auto"/>
            <w:shd w:val="clear" w:color="auto" w:fill="4C9AFF"/>
            <w:vAlign w:val="center"/>
            <w:hideMark/>
          </w:tcPr>
          <w:p w14:paraId="3BA62EE3" w14:textId="77777777" w:rsidR="00575194" w:rsidRPr="003F154A" w:rsidRDefault="00575194" w:rsidP="005515B6">
            <w:pPr>
              <w:spacing w:before="100" w:beforeAutospacing="1" w:after="100" w:afterAutospacing="1"/>
            </w:pPr>
            <w:r w:rsidRPr="002917B3">
              <w:rPr>
                <w:b/>
              </w:rPr>
              <w:t>Safeguard</w:t>
            </w:r>
          </w:p>
        </w:tc>
        <w:tc>
          <w:tcPr>
            <w:tcW w:w="0" w:type="auto"/>
            <w:shd w:val="clear" w:color="auto" w:fill="4C9AFF"/>
            <w:vAlign w:val="center"/>
            <w:hideMark/>
          </w:tcPr>
          <w:p w14:paraId="7161889D" w14:textId="77777777" w:rsidR="00575194" w:rsidRPr="003F154A" w:rsidRDefault="00575194" w:rsidP="005515B6">
            <w:r w:rsidRPr="002917B3">
              <w:rPr>
                <w:b/>
              </w:rPr>
              <w:t>Asset Type</w:t>
            </w:r>
          </w:p>
        </w:tc>
        <w:tc>
          <w:tcPr>
            <w:tcW w:w="0" w:type="auto"/>
            <w:shd w:val="clear" w:color="auto" w:fill="4C9AFF"/>
            <w:vAlign w:val="center"/>
            <w:hideMark/>
          </w:tcPr>
          <w:p w14:paraId="45C2DA2F" w14:textId="77777777" w:rsidR="00575194" w:rsidRPr="003F154A" w:rsidRDefault="00575194" w:rsidP="005515B6">
            <w:r w:rsidRPr="002917B3">
              <w:rPr>
                <w:b/>
              </w:rPr>
              <w:t>Security Function</w:t>
            </w:r>
          </w:p>
        </w:tc>
        <w:tc>
          <w:tcPr>
            <w:tcW w:w="0" w:type="auto"/>
            <w:shd w:val="clear" w:color="auto" w:fill="4C9AFF"/>
            <w:vAlign w:val="center"/>
            <w:hideMark/>
          </w:tcPr>
          <w:p w14:paraId="5F390D52" w14:textId="77777777" w:rsidR="00575194" w:rsidRPr="003F154A" w:rsidRDefault="00575194" w:rsidP="005515B6">
            <w:pPr>
              <w:spacing w:before="100" w:beforeAutospacing="1" w:after="100" w:afterAutospacing="1"/>
            </w:pPr>
            <w:r w:rsidRPr="002917B3">
              <w:rPr>
                <w:b/>
              </w:rPr>
              <w:t>Safeguard Title</w:t>
            </w:r>
          </w:p>
        </w:tc>
        <w:tc>
          <w:tcPr>
            <w:tcW w:w="0" w:type="auto"/>
            <w:shd w:val="clear" w:color="auto" w:fill="4C9AFF"/>
            <w:vAlign w:val="center"/>
            <w:hideMark/>
          </w:tcPr>
          <w:p w14:paraId="2AC0F13C" w14:textId="77777777" w:rsidR="00575194" w:rsidRPr="003F154A" w:rsidRDefault="00575194" w:rsidP="005515B6">
            <w:r w:rsidRPr="002917B3">
              <w:rPr>
                <w:b/>
              </w:rPr>
              <w:t>Safeguard Description</w:t>
            </w:r>
          </w:p>
        </w:tc>
        <w:tc>
          <w:tcPr>
            <w:tcW w:w="0" w:type="auto"/>
            <w:shd w:val="clear" w:color="auto" w:fill="4C9AFF"/>
            <w:vAlign w:val="center"/>
            <w:hideMark/>
          </w:tcPr>
          <w:p w14:paraId="46F35A98" w14:textId="77777777" w:rsidR="00575194" w:rsidRPr="003F154A" w:rsidRDefault="00575194" w:rsidP="005515B6">
            <w:pPr>
              <w:spacing w:before="100" w:beforeAutospacing="1" w:after="100" w:afterAutospacing="1"/>
            </w:pPr>
            <w:r w:rsidRPr="002917B3">
              <w:rPr>
                <w:b/>
              </w:rPr>
              <w:t>IG1</w:t>
            </w:r>
          </w:p>
        </w:tc>
        <w:tc>
          <w:tcPr>
            <w:tcW w:w="0" w:type="auto"/>
            <w:shd w:val="clear" w:color="auto" w:fill="4C9AFF"/>
            <w:vAlign w:val="center"/>
            <w:hideMark/>
          </w:tcPr>
          <w:p w14:paraId="00E76438" w14:textId="77777777" w:rsidR="00575194" w:rsidRPr="003F154A" w:rsidRDefault="00575194" w:rsidP="005515B6">
            <w:pPr>
              <w:spacing w:before="100" w:beforeAutospacing="1" w:after="100" w:afterAutospacing="1"/>
            </w:pPr>
            <w:r w:rsidRPr="002917B3">
              <w:rPr>
                <w:b/>
              </w:rPr>
              <w:t>IG2</w:t>
            </w:r>
          </w:p>
        </w:tc>
        <w:tc>
          <w:tcPr>
            <w:tcW w:w="0" w:type="auto"/>
            <w:shd w:val="clear" w:color="auto" w:fill="4C9AFF"/>
            <w:vAlign w:val="center"/>
            <w:hideMark/>
          </w:tcPr>
          <w:p w14:paraId="47FC7A81" w14:textId="77777777" w:rsidR="00575194" w:rsidRPr="003F154A" w:rsidRDefault="00575194" w:rsidP="005515B6">
            <w:pPr>
              <w:spacing w:before="100" w:beforeAutospacing="1" w:after="100" w:afterAutospacing="1"/>
            </w:pPr>
            <w:r w:rsidRPr="002917B3">
              <w:rPr>
                <w:b/>
              </w:rPr>
              <w:t>IG3</w:t>
            </w:r>
          </w:p>
        </w:tc>
      </w:tr>
      <w:tr w:rsidR="00575194" w:rsidRPr="003F154A" w14:paraId="2790645D" w14:textId="77777777" w:rsidTr="005515B6">
        <w:trPr>
          <w:tblCellSpacing w:w="15" w:type="dxa"/>
        </w:trPr>
        <w:tc>
          <w:tcPr>
            <w:tcW w:w="0" w:type="auto"/>
            <w:shd w:val="clear" w:color="auto" w:fill="DEEBFF"/>
            <w:vAlign w:val="center"/>
            <w:hideMark/>
          </w:tcPr>
          <w:p w14:paraId="30365CCB" w14:textId="77777777" w:rsidR="00575194" w:rsidRPr="003F154A" w:rsidRDefault="00575194" w:rsidP="005515B6">
            <w:pPr>
              <w:spacing w:before="100" w:beforeAutospacing="1" w:after="100" w:afterAutospacing="1"/>
            </w:pPr>
            <w:r w:rsidRPr="003F154A">
              <w:t>6.1</w:t>
            </w:r>
          </w:p>
        </w:tc>
        <w:tc>
          <w:tcPr>
            <w:tcW w:w="0" w:type="auto"/>
            <w:shd w:val="clear" w:color="auto" w:fill="DEEBFF"/>
            <w:vAlign w:val="center"/>
            <w:hideMark/>
          </w:tcPr>
          <w:p w14:paraId="30929AA9" w14:textId="77777777" w:rsidR="00575194" w:rsidRPr="003F154A" w:rsidRDefault="00575194" w:rsidP="005515B6">
            <w:pPr>
              <w:spacing w:before="100" w:beforeAutospacing="1" w:after="100" w:afterAutospacing="1"/>
            </w:pPr>
            <w:r w:rsidRPr="003F154A">
              <w:t>Users</w:t>
            </w:r>
          </w:p>
        </w:tc>
        <w:tc>
          <w:tcPr>
            <w:tcW w:w="0" w:type="auto"/>
            <w:shd w:val="clear" w:color="auto" w:fill="DEEBFF"/>
            <w:vAlign w:val="center"/>
            <w:hideMark/>
          </w:tcPr>
          <w:p w14:paraId="034400BE" w14:textId="77777777" w:rsidR="00575194" w:rsidRPr="003F154A" w:rsidRDefault="00575194" w:rsidP="005515B6">
            <w:pPr>
              <w:spacing w:before="100" w:beforeAutospacing="1" w:after="100" w:afterAutospacing="1"/>
            </w:pPr>
            <w:r w:rsidRPr="003F154A">
              <w:t>Protect</w:t>
            </w:r>
          </w:p>
        </w:tc>
        <w:tc>
          <w:tcPr>
            <w:tcW w:w="0" w:type="auto"/>
            <w:shd w:val="clear" w:color="auto" w:fill="DEEBFF"/>
            <w:vAlign w:val="center"/>
            <w:hideMark/>
          </w:tcPr>
          <w:p w14:paraId="62DD271A" w14:textId="77777777" w:rsidR="00575194" w:rsidRPr="003F154A" w:rsidRDefault="00575194" w:rsidP="005515B6">
            <w:pPr>
              <w:spacing w:before="100" w:beforeAutospacing="1" w:after="100" w:afterAutospacing="1"/>
            </w:pPr>
            <w:r w:rsidRPr="003F154A">
              <w:t>Establish an Access Granting Process</w:t>
            </w:r>
          </w:p>
        </w:tc>
        <w:tc>
          <w:tcPr>
            <w:tcW w:w="0" w:type="auto"/>
            <w:shd w:val="clear" w:color="auto" w:fill="DEEBFF"/>
            <w:vAlign w:val="center"/>
            <w:hideMark/>
          </w:tcPr>
          <w:p w14:paraId="5932057C" w14:textId="77777777" w:rsidR="00575194" w:rsidRPr="003F154A" w:rsidRDefault="00575194" w:rsidP="005515B6">
            <w:pPr>
              <w:spacing w:before="100" w:beforeAutospacing="1" w:after="100" w:afterAutospacing="1"/>
            </w:pPr>
            <w:r w:rsidRPr="003F154A">
              <w:t>Establish and follow a process, preferably automated, for granting access to enterprise assets upon new hire, rights grant, or role change of a user.</w:t>
            </w:r>
          </w:p>
        </w:tc>
        <w:tc>
          <w:tcPr>
            <w:tcW w:w="0" w:type="auto"/>
            <w:shd w:val="clear" w:color="auto" w:fill="DEEBFF"/>
            <w:vAlign w:val="center"/>
            <w:hideMark/>
          </w:tcPr>
          <w:p w14:paraId="6F094C3F" w14:textId="77777777" w:rsidR="00575194" w:rsidRPr="003F154A" w:rsidRDefault="00575194" w:rsidP="005515B6">
            <w:pPr>
              <w:spacing w:before="100" w:beforeAutospacing="1" w:after="100" w:afterAutospacing="1"/>
            </w:pPr>
            <w:r w:rsidRPr="003F154A">
              <w:t>x</w:t>
            </w:r>
          </w:p>
        </w:tc>
        <w:tc>
          <w:tcPr>
            <w:tcW w:w="0" w:type="auto"/>
            <w:shd w:val="clear" w:color="auto" w:fill="DEEBFF"/>
            <w:vAlign w:val="center"/>
            <w:hideMark/>
          </w:tcPr>
          <w:p w14:paraId="52BF03CC" w14:textId="77777777" w:rsidR="00575194" w:rsidRPr="003F154A" w:rsidRDefault="00575194" w:rsidP="005515B6">
            <w:pPr>
              <w:spacing w:before="100" w:beforeAutospacing="1" w:after="100" w:afterAutospacing="1"/>
            </w:pPr>
            <w:r w:rsidRPr="003F154A">
              <w:t>x</w:t>
            </w:r>
          </w:p>
        </w:tc>
        <w:tc>
          <w:tcPr>
            <w:tcW w:w="0" w:type="auto"/>
            <w:shd w:val="clear" w:color="auto" w:fill="DEEBFF"/>
            <w:vAlign w:val="center"/>
            <w:hideMark/>
          </w:tcPr>
          <w:p w14:paraId="05018D24" w14:textId="77777777" w:rsidR="00575194" w:rsidRPr="003F154A" w:rsidRDefault="00575194" w:rsidP="005515B6">
            <w:pPr>
              <w:spacing w:before="100" w:beforeAutospacing="1" w:after="100" w:afterAutospacing="1"/>
            </w:pPr>
            <w:r w:rsidRPr="003F154A">
              <w:t>x</w:t>
            </w:r>
          </w:p>
        </w:tc>
      </w:tr>
      <w:tr w:rsidR="00575194" w:rsidRPr="003F154A" w14:paraId="0BEF54BC" w14:textId="77777777" w:rsidTr="005515B6">
        <w:trPr>
          <w:tblCellSpacing w:w="15" w:type="dxa"/>
        </w:trPr>
        <w:tc>
          <w:tcPr>
            <w:tcW w:w="0" w:type="auto"/>
            <w:shd w:val="clear" w:color="auto" w:fill="DEEBFF"/>
            <w:vAlign w:val="center"/>
            <w:hideMark/>
          </w:tcPr>
          <w:p w14:paraId="696705CB" w14:textId="77777777" w:rsidR="00575194" w:rsidRPr="003F154A" w:rsidRDefault="00575194" w:rsidP="005515B6">
            <w:pPr>
              <w:spacing w:before="100" w:beforeAutospacing="1" w:after="100" w:afterAutospacing="1"/>
            </w:pPr>
            <w:r w:rsidRPr="003F154A">
              <w:t xml:space="preserve">6.2 </w:t>
            </w:r>
          </w:p>
        </w:tc>
        <w:tc>
          <w:tcPr>
            <w:tcW w:w="0" w:type="auto"/>
            <w:shd w:val="clear" w:color="auto" w:fill="DEEBFF"/>
            <w:vAlign w:val="center"/>
            <w:hideMark/>
          </w:tcPr>
          <w:p w14:paraId="30563DEC" w14:textId="77777777" w:rsidR="00575194" w:rsidRPr="003F154A" w:rsidRDefault="00575194" w:rsidP="005515B6">
            <w:pPr>
              <w:spacing w:before="100" w:beforeAutospacing="1" w:after="100" w:afterAutospacing="1"/>
            </w:pPr>
            <w:r w:rsidRPr="003F154A">
              <w:t>Users</w:t>
            </w:r>
          </w:p>
        </w:tc>
        <w:tc>
          <w:tcPr>
            <w:tcW w:w="0" w:type="auto"/>
            <w:shd w:val="clear" w:color="auto" w:fill="DEEBFF"/>
            <w:vAlign w:val="center"/>
            <w:hideMark/>
          </w:tcPr>
          <w:p w14:paraId="77926644" w14:textId="77777777" w:rsidR="00575194" w:rsidRPr="003F154A" w:rsidRDefault="00575194" w:rsidP="005515B6">
            <w:pPr>
              <w:spacing w:before="100" w:beforeAutospacing="1" w:after="100" w:afterAutospacing="1"/>
            </w:pPr>
            <w:r w:rsidRPr="003F154A">
              <w:t>Protect</w:t>
            </w:r>
          </w:p>
        </w:tc>
        <w:tc>
          <w:tcPr>
            <w:tcW w:w="0" w:type="auto"/>
            <w:shd w:val="clear" w:color="auto" w:fill="DEEBFF"/>
            <w:vAlign w:val="center"/>
            <w:hideMark/>
          </w:tcPr>
          <w:p w14:paraId="466A2F3F" w14:textId="77777777" w:rsidR="00575194" w:rsidRPr="003F154A" w:rsidRDefault="00575194" w:rsidP="005515B6">
            <w:pPr>
              <w:spacing w:before="100" w:beforeAutospacing="1" w:after="100" w:afterAutospacing="1"/>
            </w:pPr>
            <w:r w:rsidRPr="003F154A">
              <w:t>Establish an Access Revoking Process</w:t>
            </w:r>
          </w:p>
        </w:tc>
        <w:tc>
          <w:tcPr>
            <w:tcW w:w="0" w:type="auto"/>
            <w:shd w:val="clear" w:color="auto" w:fill="DEEBFF"/>
            <w:vAlign w:val="center"/>
            <w:hideMark/>
          </w:tcPr>
          <w:p w14:paraId="72A35721" w14:textId="77777777" w:rsidR="00575194" w:rsidRPr="003F154A" w:rsidRDefault="00575194" w:rsidP="005515B6">
            <w:pPr>
              <w:spacing w:before="100" w:beforeAutospacing="1" w:after="100" w:afterAutospacing="1"/>
            </w:pPr>
            <w:r w:rsidRPr="003F154A">
              <w:t>Establish and follow a process, preferably automated, for revoking access to enterprise assets, through disabling accounts immediately upon termination, rights revocation, or role change of a user. Disabling accounts, instead of deleting accounts, may be necessary to preserve audit trails.</w:t>
            </w:r>
          </w:p>
        </w:tc>
        <w:tc>
          <w:tcPr>
            <w:tcW w:w="0" w:type="auto"/>
            <w:shd w:val="clear" w:color="auto" w:fill="DEEBFF"/>
            <w:vAlign w:val="center"/>
            <w:hideMark/>
          </w:tcPr>
          <w:p w14:paraId="7F52859F" w14:textId="77777777" w:rsidR="00575194" w:rsidRPr="003F154A" w:rsidRDefault="00575194" w:rsidP="005515B6">
            <w:pPr>
              <w:spacing w:before="100" w:beforeAutospacing="1" w:after="100" w:afterAutospacing="1"/>
            </w:pPr>
            <w:r w:rsidRPr="003F154A">
              <w:t>x</w:t>
            </w:r>
          </w:p>
        </w:tc>
        <w:tc>
          <w:tcPr>
            <w:tcW w:w="0" w:type="auto"/>
            <w:shd w:val="clear" w:color="auto" w:fill="DEEBFF"/>
            <w:vAlign w:val="center"/>
            <w:hideMark/>
          </w:tcPr>
          <w:p w14:paraId="1BDD0FB0" w14:textId="77777777" w:rsidR="00575194" w:rsidRPr="003F154A" w:rsidRDefault="00575194" w:rsidP="005515B6">
            <w:pPr>
              <w:spacing w:before="100" w:beforeAutospacing="1" w:after="100" w:afterAutospacing="1"/>
            </w:pPr>
            <w:r w:rsidRPr="003F154A">
              <w:t>x</w:t>
            </w:r>
          </w:p>
        </w:tc>
        <w:tc>
          <w:tcPr>
            <w:tcW w:w="0" w:type="auto"/>
            <w:shd w:val="clear" w:color="auto" w:fill="DEEBFF"/>
            <w:vAlign w:val="center"/>
            <w:hideMark/>
          </w:tcPr>
          <w:p w14:paraId="0AAF8E36" w14:textId="77777777" w:rsidR="00575194" w:rsidRPr="003F154A" w:rsidRDefault="00575194" w:rsidP="005515B6">
            <w:pPr>
              <w:spacing w:before="100" w:beforeAutospacing="1" w:after="100" w:afterAutospacing="1"/>
            </w:pPr>
            <w:r w:rsidRPr="003F154A">
              <w:t>x</w:t>
            </w:r>
          </w:p>
        </w:tc>
      </w:tr>
      <w:tr w:rsidR="00575194" w:rsidRPr="003F154A" w14:paraId="5D0432F3" w14:textId="77777777" w:rsidTr="005515B6">
        <w:trPr>
          <w:tblCellSpacing w:w="15" w:type="dxa"/>
        </w:trPr>
        <w:tc>
          <w:tcPr>
            <w:tcW w:w="0" w:type="auto"/>
            <w:shd w:val="clear" w:color="auto" w:fill="DEEBFF"/>
            <w:vAlign w:val="center"/>
            <w:hideMark/>
          </w:tcPr>
          <w:p w14:paraId="77925CBA" w14:textId="77777777" w:rsidR="00575194" w:rsidRPr="003F154A" w:rsidRDefault="00575194" w:rsidP="005515B6">
            <w:pPr>
              <w:spacing w:before="100" w:beforeAutospacing="1" w:after="100" w:afterAutospacing="1"/>
            </w:pPr>
            <w:r w:rsidRPr="003F154A">
              <w:t xml:space="preserve">6.3 </w:t>
            </w:r>
          </w:p>
        </w:tc>
        <w:tc>
          <w:tcPr>
            <w:tcW w:w="0" w:type="auto"/>
            <w:shd w:val="clear" w:color="auto" w:fill="DEEBFF"/>
            <w:vAlign w:val="center"/>
            <w:hideMark/>
          </w:tcPr>
          <w:p w14:paraId="44FC40C2" w14:textId="77777777" w:rsidR="00575194" w:rsidRPr="003F154A" w:rsidRDefault="00575194" w:rsidP="005515B6">
            <w:pPr>
              <w:spacing w:before="100" w:beforeAutospacing="1" w:after="100" w:afterAutospacing="1"/>
            </w:pPr>
            <w:r w:rsidRPr="003F154A">
              <w:t>Users</w:t>
            </w:r>
          </w:p>
        </w:tc>
        <w:tc>
          <w:tcPr>
            <w:tcW w:w="0" w:type="auto"/>
            <w:shd w:val="clear" w:color="auto" w:fill="DEEBFF"/>
            <w:vAlign w:val="center"/>
            <w:hideMark/>
          </w:tcPr>
          <w:p w14:paraId="1C4D2F9D" w14:textId="77777777" w:rsidR="00575194" w:rsidRPr="003F154A" w:rsidRDefault="00575194" w:rsidP="005515B6">
            <w:pPr>
              <w:spacing w:before="100" w:beforeAutospacing="1" w:after="100" w:afterAutospacing="1"/>
            </w:pPr>
            <w:r w:rsidRPr="003F154A">
              <w:t>Protect</w:t>
            </w:r>
          </w:p>
        </w:tc>
        <w:tc>
          <w:tcPr>
            <w:tcW w:w="0" w:type="auto"/>
            <w:shd w:val="clear" w:color="auto" w:fill="DEEBFF"/>
            <w:vAlign w:val="center"/>
            <w:hideMark/>
          </w:tcPr>
          <w:p w14:paraId="58286B68" w14:textId="77777777" w:rsidR="00575194" w:rsidRPr="003F154A" w:rsidRDefault="00575194" w:rsidP="005515B6">
            <w:pPr>
              <w:spacing w:before="100" w:beforeAutospacing="1" w:after="100" w:afterAutospacing="1"/>
            </w:pPr>
            <w:r w:rsidRPr="003F154A">
              <w:t>Require MFA for Externally-Exposed Applications</w:t>
            </w:r>
          </w:p>
        </w:tc>
        <w:tc>
          <w:tcPr>
            <w:tcW w:w="0" w:type="auto"/>
            <w:shd w:val="clear" w:color="auto" w:fill="DEEBFF"/>
            <w:vAlign w:val="center"/>
            <w:hideMark/>
          </w:tcPr>
          <w:p w14:paraId="21AD58AA" w14:textId="77777777" w:rsidR="00575194" w:rsidRPr="003F154A" w:rsidRDefault="00575194" w:rsidP="005515B6">
            <w:pPr>
              <w:spacing w:before="100" w:beforeAutospacing="1" w:after="100" w:afterAutospacing="1"/>
            </w:pPr>
            <w:r w:rsidRPr="003F154A">
              <w:t>Require all externally-exposed enterprise or third-party applications to enforce MFA, where supported. Enforcing MFA through a directory service or SSO provider is a satisfactory implementation of this Safeguard.</w:t>
            </w:r>
          </w:p>
        </w:tc>
        <w:tc>
          <w:tcPr>
            <w:tcW w:w="0" w:type="auto"/>
            <w:shd w:val="clear" w:color="auto" w:fill="DEEBFF"/>
            <w:vAlign w:val="center"/>
            <w:hideMark/>
          </w:tcPr>
          <w:p w14:paraId="122F2A1B" w14:textId="77777777" w:rsidR="00575194" w:rsidRPr="003F154A" w:rsidRDefault="00575194" w:rsidP="005515B6">
            <w:pPr>
              <w:spacing w:before="100" w:beforeAutospacing="1" w:after="100" w:afterAutospacing="1"/>
            </w:pPr>
            <w:r>
              <w:t>x</w:t>
            </w:r>
          </w:p>
        </w:tc>
        <w:tc>
          <w:tcPr>
            <w:tcW w:w="0" w:type="auto"/>
            <w:shd w:val="clear" w:color="auto" w:fill="DEEBFF"/>
            <w:vAlign w:val="center"/>
            <w:hideMark/>
          </w:tcPr>
          <w:p w14:paraId="366F1810" w14:textId="77777777" w:rsidR="00575194" w:rsidRPr="003F154A" w:rsidRDefault="00575194" w:rsidP="005515B6">
            <w:pPr>
              <w:spacing w:before="100" w:beforeAutospacing="1" w:after="100" w:afterAutospacing="1"/>
            </w:pPr>
            <w:r w:rsidRPr="003F154A">
              <w:t>x</w:t>
            </w:r>
          </w:p>
        </w:tc>
        <w:tc>
          <w:tcPr>
            <w:tcW w:w="0" w:type="auto"/>
            <w:shd w:val="clear" w:color="auto" w:fill="DEEBFF"/>
            <w:vAlign w:val="center"/>
            <w:hideMark/>
          </w:tcPr>
          <w:p w14:paraId="5EFAF7E0" w14:textId="77777777" w:rsidR="00575194" w:rsidRPr="003F154A" w:rsidRDefault="00575194" w:rsidP="005515B6">
            <w:pPr>
              <w:spacing w:before="100" w:beforeAutospacing="1" w:after="100" w:afterAutospacing="1"/>
            </w:pPr>
            <w:r w:rsidRPr="003F154A">
              <w:t>x</w:t>
            </w:r>
          </w:p>
        </w:tc>
      </w:tr>
      <w:tr w:rsidR="00575194" w:rsidRPr="003F154A" w14:paraId="6C686E59" w14:textId="77777777" w:rsidTr="005515B6">
        <w:trPr>
          <w:tblCellSpacing w:w="15" w:type="dxa"/>
        </w:trPr>
        <w:tc>
          <w:tcPr>
            <w:tcW w:w="0" w:type="auto"/>
            <w:shd w:val="clear" w:color="auto" w:fill="DEEBFF"/>
            <w:vAlign w:val="center"/>
            <w:hideMark/>
          </w:tcPr>
          <w:p w14:paraId="052387AC" w14:textId="77777777" w:rsidR="00575194" w:rsidRPr="003F154A" w:rsidRDefault="00575194" w:rsidP="005515B6">
            <w:pPr>
              <w:spacing w:before="100" w:beforeAutospacing="1" w:after="100" w:afterAutospacing="1"/>
            </w:pPr>
            <w:r w:rsidRPr="003F154A">
              <w:t xml:space="preserve">6.4 </w:t>
            </w:r>
          </w:p>
        </w:tc>
        <w:tc>
          <w:tcPr>
            <w:tcW w:w="0" w:type="auto"/>
            <w:shd w:val="clear" w:color="auto" w:fill="DEEBFF"/>
            <w:vAlign w:val="center"/>
            <w:hideMark/>
          </w:tcPr>
          <w:p w14:paraId="3F187A78" w14:textId="77777777" w:rsidR="00575194" w:rsidRPr="003F154A" w:rsidRDefault="00575194" w:rsidP="005515B6">
            <w:pPr>
              <w:spacing w:before="100" w:beforeAutospacing="1" w:after="100" w:afterAutospacing="1"/>
            </w:pPr>
            <w:r w:rsidRPr="003F154A">
              <w:t>Users</w:t>
            </w:r>
          </w:p>
        </w:tc>
        <w:tc>
          <w:tcPr>
            <w:tcW w:w="0" w:type="auto"/>
            <w:shd w:val="clear" w:color="auto" w:fill="DEEBFF"/>
            <w:vAlign w:val="center"/>
            <w:hideMark/>
          </w:tcPr>
          <w:p w14:paraId="291F3525" w14:textId="77777777" w:rsidR="00575194" w:rsidRPr="003F154A" w:rsidRDefault="00575194" w:rsidP="005515B6">
            <w:pPr>
              <w:spacing w:before="100" w:beforeAutospacing="1" w:after="100" w:afterAutospacing="1"/>
            </w:pPr>
            <w:r w:rsidRPr="003F154A">
              <w:t>Protect</w:t>
            </w:r>
          </w:p>
        </w:tc>
        <w:tc>
          <w:tcPr>
            <w:tcW w:w="0" w:type="auto"/>
            <w:shd w:val="clear" w:color="auto" w:fill="DEEBFF"/>
            <w:vAlign w:val="center"/>
            <w:hideMark/>
          </w:tcPr>
          <w:p w14:paraId="2D46A755" w14:textId="77777777" w:rsidR="00575194" w:rsidRPr="003F154A" w:rsidRDefault="00575194" w:rsidP="005515B6">
            <w:pPr>
              <w:spacing w:before="100" w:beforeAutospacing="1" w:after="100" w:afterAutospacing="1"/>
            </w:pPr>
            <w:r w:rsidRPr="003F154A">
              <w:t>Require MFA for Remote Network Access</w:t>
            </w:r>
          </w:p>
        </w:tc>
        <w:tc>
          <w:tcPr>
            <w:tcW w:w="0" w:type="auto"/>
            <w:shd w:val="clear" w:color="auto" w:fill="DEEBFF"/>
            <w:vAlign w:val="center"/>
            <w:hideMark/>
          </w:tcPr>
          <w:p w14:paraId="0A8E2805" w14:textId="77777777" w:rsidR="00575194" w:rsidRPr="003F154A" w:rsidRDefault="00575194" w:rsidP="005515B6">
            <w:pPr>
              <w:spacing w:before="100" w:beforeAutospacing="1" w:after="100" w:afterAutospacing="1"/>
            </w:pPr>
            <w:r w:rsidRPr="003F154A">
              <w:t>Require MFA for remote network access.</w:t>
            </w:r>
          </w:p>
        </w:tc>
        <w:tc>
          <w:tcPr>
            <w:tcW w:w="0" w:type="auto"/>
            <w:shd w:val="clear" w:color="auto" w:fill="DEEBFF"/>
            <w:vAlign w:val="center"/>
            <w:hideMark/>
          </w:tcPr>
          <w:p w14:paraId="0AA20DE1" w14:textId="77777777" w:rsidR="00575194" w:rsidRPr="003F154A" w:rsidRDefault="00575194" w:rsidP="005515B6">
            <w:pPr>
              <w:spacing w:before="100" w:beforeAutospacing="1" w:after="100" w:afterAutospacing="1"/>
            </w:pPr>
            <w:r>
              <w:t>x</w:t>
            </w:r>
            <w:r w:rsidRPr="003F154A">
              <w:rPr>
                <w:color w:val="FF5630"/>
              </w:rPr>
              <w:t> </w:t>
            </w:r>
          </w:p>
        </w:tc>
        <w:tc>
          <w:tcPr>
            <w:tcW w:w="0" w:type="auto"/>
            <w:shd w:val="clear" w:color="auto" w:fill="DEEBFF"/>
            <w:vAlign w:val="center"/>
            <w:hideMark/>
          </w:tcPr>
          <w:p w14:paraId="05FB1DD9" w14:textId="77777777" w:rsidR="00575194" w:rsidRPr="003F154A" w:rsidRDefault="00575194" w:rsidP="005515B6">
            <w:pPr>
              <w:spacing w:before="100" w:beforeAutospacing="1" w:after="100" w:afterAutospacing="1"/>
            </w:pPr>
            <w:r w:rsidRPr="003F154A">
              <w:t>x</w:t>
            </w:r>
          </w:p>
        </w:tc>
        <w:tc>
          <w:tcPr>
            <w:tcW w:w="0" w:type="auto"/>
            <w:shd w:val="clear" w:color="auto" w:fill="DEEBFF"/>
            <w:vAlign w:val="center"/>
            <w:hideMark/>
          </w:tcPr>
          <w:p w14:paraId="0DB4CEA6" w14:textId="77777777" w:rsidR="00575194" w:rsidRPr="003F154A" w:rsidRDefault="00575194" w:rsidP="005515B6">
            <w:pPr>
              <w:spacing w:before="100" w:beforeAutospacing="1" w:after="100" w:afterAutospacing="1"/>
            </w:pPr>
            <w:r w:rsidRPr="003F154A">
              <w:t>x</w:t>
            </w:r>
          </w:p>
        </w:tc>
      </w:tr>
      <w:tr w:rsidR="00575194" w:rsidRPr="003F154A" w14:paraId="5704E169" w14:textId="77777777" w:rsidTr="005515B6">
        <w:trPr>
          <w:tblCellSpacing w:w="15" w:type="dxa"/>
        </w:trPr>
        <w:tc>
          <w:tcPr>
            <w:tcW w:w="0" w:type="auto"/>
            <w:shd w:val="clear" w:color="auto" w:fill="DEEBFF"/>
            <w:vAlign w:val="center"/>
            <w:hideMark/>
          </w:tcPr>
          <w:p w14:paraId="7D5E4770" w14:textId="77777777" w:rsidR="00575194" w:rsidRPr="003F154A" w:rsidRDefault="00575194" w:rsidP="005515B6">
            <w:pPr>
              <w:spacing w:before="100" w:beforeAutospacing="1" w:after="100" w:afterAutospacing="1"/>
            </w:pPr>
            <w:r w:rsidRPr="003F154A">
              <w:t>6.5</w:t>
            </w:r>
          </w:p>
        </w:tc>
        <w:tc>
          <w:tcPr>
            <w:tcW w:w="0" w:type="auto"/>
            <w:shd w:val="clear" w:color="auto" w:fill="DEEBFF"/>
            <w:vAlign w:val="center"/>
            <w:hideMark/>
          </w:tcPr>
          <w:p w14:paraId="24E77E50" w14:textId="77777777" w:rsidR="00575194" w:rsidRPr="003F154A" w:rsidRDefault="00575194" w:rsidP="005515B6">
            <w:pPr>
              <w:spacing w:before="100" w:beforeAutospacing="1" w:after="100" w:afterAutospacing="1"/>
            </w:pPr>
            <w:r w:rsidRPr="003F154A">
              <w:t>Users</w:t>
            </w:r>
          </w:p>
        </w:tc>
        <w:tc>
          <w:tcPr>
            <w:tcW w:w="0" w:type="auto"/>
            <w:shd w:val="clear" w:color="auto" w:fill="DEEBFF"/>
            <w:vAlign w:val="center"/>
            <w:hideMark/>
          </w:tcPr>
          <w:p w14:paraId="5FE588D2" w14:textId="77777777" w:rsidR="00575194" w:rsidRPr="003F154A" w:rsidRDefault="00575194" w:rsidP="005515B6">
            <w:pPr>
              <w:spacing w:before="100" w:beforeAutospacing="1" w:after="100" w:afterAutospacing="1"/>
            </w:pPr>
            <w:r w:rsidRPr="003F154A">
              <w:t>Protect</w:t>
            </w:r>
          </w:p>
        </w:tc>
        <w:tc>
          <w:tcPr>
            <w:tcW w:w="0" w:type="auto"/>
            <w:shd w:val="clear" w:color="auto" w:fill="DEEBFF"/>
            <w:vAlign w:val="center"/>
            <w:hideMark/>
          </w:tcPr>
          <w:p w14:paraId="03BEBE41" w14:textId="77777777" w:rsidR="00575194" w:rsidRPr="003F154A" w:rsidRDefault="00575194" w:rsidP="005515B6">
            <w:pPr>
              <w:spacing w:before="100" w:beforeAutospacing="1" w:after="100" w:afterAutospacing="1"/>
            </w:pPr>
            <w:r w:rsidRPr="003F154A">
              <w:t>Require MFA for Administrative Access</w:t>
            </w:r>
          </w:p>
        </w:tc>
        <w:tc>
          <w:tcPr>
            <w:tcW w:w="0" w:type="auto"/>
            <w:shd w:val="clear" w:color="auto" w:fill="DEEBFF"/>
            <w:vAlign w:val="center"/>
            <w:hideMark/>
          </w:tcPr>
          <w:p w14:paraId="47956E8C" w14:textId="77777777" w:rsidR="00575194" w:rsidRPr="003F154A" w:rsidRDefault="00575194" w:rsidP="005515B6">
            <w:pPr>
              <w:spacing w:before="100" w:beforeAutospacing="1" w:after="100" w:afterAutospacing="1"/>
            </w:pPr>
            <w:r w:rsidRPr="003F154A">
              <w:t>Require MFA for all administrative access accounts, where supported, on all enterprise assets, whether managed on-site or through a third-party provider.</w:t>
            </w:r>
          </w:p>
        </w:tc>
        <w:tc>
          <w:tcPr>
            <w:tcW w:w="0" w:type="auto"/>
            <w:shd w:val="clear" w:color="auto" w:fill="DEEBFF"/>
            <w:vAlign w:val="center"/>
            <w:hideMark/>
          </w:tcPr>
          <w:p w14:paraId="4ABECDC5" w14:textId="77777777" w:rsidR="00575194" w:rsidRPr="003F154A" w:rsidRDefault="00575194" w:rsidP="005515B6">
            <w:pPr>
              <w:spacing w:before="100" w:beforeAutospacing="1" w:after="100" w:afterAutospacing="1"/>
            </w:pPr>
            <w:r w:rsidRPr="003F154A">
              <w:t> </w:t>
            </w:r>
            <w:r>
              <w:t>x</w:t>
            </w:r>
          </w:p>
        </w:tc>
        <w:tc>
          <w:tcPr>
            <w:tcW w:w="0" w:type="auto"/>
            <w:shd w:val="clear" w:color="auto" w:fill="DEEBFF"/>
            <w:vAlign w:val="center"/>
            <w:hideMark/>
          </w:tcPr>
          <w:p w14:paraId="14E8E166" w14:textId="77777777" w:rsidR="00575194" w:rsidRPr="003F154A" w:rsidRDefault="00575194" w:rsidP="005515B6">
            <w:pPr>
              <w:spacing w:before="100" w:beforeAutospacing="1" w:after="100" w:afterAutospacing="1"/>
            </w:pPr>
            <w:r w:rsidRPr="003F154A">
              <w:t>x</w:t>
            </w:r>
          </w:p>
        </w:tc>
        <w:tc>
          <w:tcPr>
            <w:tcW w:w="0" w:type="auto"/>
            <w:shd w:val="clear" w:color="auto" w:fill="DEEBFF"/>
            <w:vAlign w:val="center"/>
            <w:hideMark/>
          </w:tcPr>
          <w:p w14:paraId="451BCFEF" w14:textId="77777777" w:rsidR="00575194" w:rsidRPr="003F154A" w:rsidRDefault="00575194" w:rsidP="005515B6">
            <w:pPr>
              <w:spacing w:before="100" w:beforeAutospacing="1" w:after="100" w:afterAutospacing="1"/>
            </w:pPr>
            <w:r w:rsidRPr="003F154A">
              <w:t>x</w:t>
            </w:r>
          </w:p>
        </w:tc>
      </w:tr>
      <w:tr w:rsidR="00575194" w:rsidRPr="003F154A" w14:paraId="73527383" w14:textId="77777777" w:rsidTr="005515B6">
        <w:trPr>
          <w:tblCellSpacing w:w="15" w:type="dxa"/>
        </w:trPr>
        <w:tc>
          <w:tcPr>
            <w:tcW w:w="0" w:type="auto"/>
            <w:shd w:val="clear" w:color="auto" w:fill="DEEBFF"/>
            <w:vAlign w:val="center"/>
            <w:hideMark/>
          </w:tcPr>
          <w:p w14:paraId="71484DF6" w14:textId="77777777" w:rsidR="00575194" w:rsidRPr="003F154A" w:rsidRDefault="00575194" w:rsidP="005515B6">
            <w:pPr>
              <w:spacing w:before="100" w:beforeAutospacing="1" w:after="100" w:afterAutospacing="1"/>
            </w:pPr>
            <w:r w:rsidRPr="003F154A">
              <w:t xml:space="preserve">6.6 </w:t>
            </w:r>
          </w:p>
        </w:tc>
        <w:tc>
          <w:tcPr>
            <w:tcW w:w="0" w:type="auto"/>
            <w:shd w:val="clear" w:color="auto" w:fill="DEEBFF"/>
            <w:vAlign w:val="center"/>
            <w:hideMark/>
          </w:tcPr>
          <w:p w14:paraId="7DE3C7E1" w14:textId="77777777" w:rsidR="00575194" w:rsidRPr="003F154A" w:rsidRDefault="00575194" w:rsidP="005515B6">
            <w:pPr>
              <w:spacing w:before="100" w:beforeAutospacing="1" w:after="100" w:afterAutospacing="1"/>
            </w:pPr>
            <w:r w:rsidRPr="003F154A">
              <w:t>Users</w:t>
            </w:r>
          </w:p>
        </w:tc>
        <w:tc>
          <w:tcPr>
            <w:tcW w:w="0" w:type="auto"/>
            <w:shd w:val="clear" w:color="auto" w:fill="DEEBFF"/>
            <w:vAlign w:val="center"/>
            <w:hideMark/>
          </w:tcPr>
          <w:p w14:paraId="26780A23" w14:textId="77777777" w:rsidR="00575194" w:rsidRPr="003F154A" w:rsidRDefault="00575194" w:rsidP="005515B6">
            <w:pPr>
              <w:spacing w:before="100" w:beforeAutospacing="1" w:after="100" w:afterAutospacing="1"/>
            </w:pPr>
            <w:r w:rsidRPr="003F154A">
              <w:t>Identify</w:t>
            </w:r>
          </w:p>
        </w:tc>
        <w:tc>
          <w:tcPr>
            <w:tcW w:w="0" w:type="auto"/>
            <w:shd w:val="clear" w:color="auto" w:fill="DEEBFF"/>
            <w:vAlign w:val="center"/>
            <w:hideMark/>
          </w:tcPr>
          <w:p w14:paraId="66299CE1" w14:textId="77777777" w:rsidR="00575194" w:rsidRPr="003F154A" w:rsidRDefault="00575194" w:rsidP="005515B6">
            <w:pPr>
              <w:spacing w:before="100" w:beforeAutospacing="1" w:after="100" w:afterAutospacing="1"/>
            </w:pPr>
            <w:r w:rsidRPr="003F154A">
              <w:t>Establish and Maintain an Inventory of Authentication and Authorization Systems</w:t>
            </w:r>
          </w:p>
        </w:tc>
        <w:tc>
          <w:tcPr>
            <w:tcW w:w="0" w:type="auto"/>
            <w:shd w:val="clear" w:color="auto" w:fill="DEEBFF"/>
            <w:vAlign w:val="center"/>
            <w:hideMark/>
          </w:tcPr>
          <w:p w14:paraId="65745E78" w14:textId="77777777" w:rsidR="00575194" w:rsidRPr="003F154A" w:rsidRDefault="00575194" w:rsidP="005515B6">
            <w:pPr>
              <w:spacing w:before="100" w:beforeAutospacing="1" w:after="100" w:afterAutospacing="1"/>
            </w:pPr>
            <w:r w:rsidRPr="003F154A">
              <w:t>Establish and maintain an inventory of the enterprise’s authentication and authorization systems, including those hosted on-site or at a remote service provider. Review and update the inventory, at a minimum, annually, or more frequently.</w:t>
            </w:r>
          </w:p>
        </w:tc>
        <w:tc>
          <w:tcPr>
            <w:tcW w:w="0" w:type="auto"/>
            <w:shd w:val="clear" w:color="auto" w:fill="DEEBFF"/>
            <w:vAlign w:val="center"/>
            <w:hideMark/>
          </w:tcPr>
          <w:p w14:paraId="3C590FAA" w14:textId="77777777" w:rsidR="00575194" w:rsidRPr="003F154A" w:rsidRDefault="00575194" w:rsidP="005515B6">
            <w:pPr>
              <w:spacing w:before="100" w:beforeAutospacing="1" w:after="100" w:afterAutospacing="1"/>
            </w:pPr>
            <w:r w:rsidRPr="003F154A">
              <w:t> </w:t>
            </w:r>
          </w:p>
        </w:tc>
        <w:tc>
          <w:tcPr>
            <w:tcW w:w="0" w:type="auto"/>
            <w:shd w:val="clear" w:color="auto" w:fill="DEEBFF"/>
            <w:vAlign w:val="center"/>
            <w:hideMark/>
          </w:tcPr>
          <w:p w14:paraId="3FBAC014" w14:textId="77777777" w:rsidR="00575194" w:rsidRPr="003F154A" w:rsidRDefault="00575194" w:rsidP="005515B6">
            <w:pPr>
              <w:spacing w:before="100" w:beforeAutospacing="1" w:after="100" w:afterAutospacing="1"/>
            </w:pPr>
            <w:r w:rsidRPr="003F154A">
              <w:t>x</w:t>
            </w:r>
          </w:p>
        </w:tc>
        <w:tc>
          <w:tcPr>
            <w:tcW w:w="0" w:type="auto"/>
            <w:shd w:val="clear" w:color="auto" w:fill="DEEBFF"/>
            <w:vAlign w:val="center"/>
            <w:hideMark/>
          </w:tcPr>
          <w:p w14:paraId="7A679881" w14:textId="77777777" w:rsidR="00575194" w:rsidRPr="003F154A" w:rsidRDefault="00575194" w:rsidP="005515B6">
            <w:pPr>
              <w:spacing w:before="100" w:beforeAutospacing="1" w:after="100" w:afterAutospacing="1"/>
            </w:pPr>
            <w:r w:rsidRPr="003F154A">
              <w:t>x</w:t>
            </w:r>
          </w:p>
        </w:tc>
      </w:tr>
      <w:tr w:rsidR="00575194" w:rsidRPr="003F154A" w14:paraId="5EB2281F" w14:textId="77777777" w:rsidTr="005515B6">
        <w:trPr>
          <w:tblCellSpacing w:w="15" w:type="dxa"/>
        </w:trPr>
        <w:tc>
          <w:tcPr>
            <w:tcW w:w="0" w:type="auto"/>
            <w:shd w:val="clear" w:color="auto" w:fill="DEEBFF"/>
            <w:vAlign w:val="center"/>
            <w:hideMark/>
          </w:tcPr>
          <w:p w14:paraId="3D266319" w14:textId="77777777" w:rsidR="00575194" w:rsidRPr="003F154A" w:rsidRDefault="00575194" w:rsidP="005515B6">
            <w:pPr>
              <w:spacing w:before="100" w:beforeAutospacing="1" w:after="100" w:afterAutospacing="1"/>
            </w:pPr>
            <w:r w:rsidRPr="003F154A">
              <w:t>6.7</w:t>
            </w:r>
          </w:p>
        </w:tc>
        <w:tc>
          <w:tcPr>
            <w:tcW w:w="0" w:type="auto"/>
            <w:shd w:val="clear" w:color="auto" w:fill="DEEBFF"/>
            <w:vAlign w:val="center"/>
            <w:hideMark/>
          </w:tcPr>
          <w:p w14:paraId="04B48F53" w14:textId="77777777" w:rsidR="00575194" w:rsidRPr="003F154A" w:rsidRDefault="00575194" w:rsidP="005515B6">
            <w:pPr>
              <w:spacing w:before="100" w:beforeAutospacing="1" w:after="100" w:afterAutospacing="1"/>
            </w:pPr>
            <w:r w:rsidRPr="003F154A">
              <w:t>Users</w:t>
            </w:r>
          </w:p>
        </w:tc>
        <w:tc>
          <w:tcPr>
            <w:tcW w:w="0" w:type="auto"/>
            <w:shd w:val="clear" w:color="auto" w:fill="DEEBFF"/>
            <w:vAlign w:val="center"/>
            <w:hideMark/>
          </w:tcPr>
          <w:p w14:paraId="1DEB2371" w14:textId="77777777" w:rsidR="00575194" w:rsidRPr="003F154A" w:rsidRDefault="00575194" w:rsidP="005515B6">
            <w:pPr>
              <w:spacing w:before="100" w:beforeAutospacing="1" w:after="100" w:afterAutospacing="1"/>
            </w:pPr>
            <w:r w:rsidRPr="003F154A">
              <w:t>Protect</w:t>
            </w:r>
          </w:p>
        </w:tc>
        <w:tc>
          <w:tcPr>
            <w:tcW w:w="0" w:type="auto"/>
            <w:shd w:val="clear" w:color="auto" w:fill="DEEBFF"/>
            <w:vAlign w:val="center"/>
            <w:hideMark/>
          </w:tcPr>
          <w:p w14:paraId="60BB7A0B" w14:textId="77777777" w:rsidR="00575194" w:rsidRPr="003F154A" w:rsidRDefault="00575194" w:rsidP="005515B6">
            <w:pPr>
              <w:spacing w:before="100" w:beforeAutospacing="1" w:after="100" w:afterAutospacing="1"/>
            </w:pPr>
            <w:r w:rsidRPr="003F154A">
              <w:t>Centralize Access Control</w:t>
            </w:r>
          </w:p>
        </w:tc>
        <w:tc>
          <w:tcPr>
            <w:tcW w:w="0" w:type="auto"/>
            <w:shd w:val="clear" w:color="auto" w:fill="DEEBFF"/>
            <w:vAlign w:val="center"/>
            <w:hideMark/>
          </w:tcPr>
          <w:p w14:paraId="1345E997" w14:textId="77777777" w:rsidR="00575194" w:rsidRPr="003F154A" w:rsidRDefault="00575194" w:rsidP="005515B6">
            <w:pPr>
              <w:spacing w:before="100" w:beforeAutospacing="1" w:after="100" w:afterAutospacing="1"/>
            </w:pPr>
            <w:r w:rsidRPr="003F154A">
              <w:t>Centralize access control for all enterprise assets through a directory service or SSO provider, where supported.</w:t>
            </w:r>
          </w:p>
        </w:tc>
        <w:tc>
          <w:tcPr>
            <w:tcW w:w="0" w:type="auto"/>
            <w:shd w:val="clear" w:color="auto" w:fill="DEEBFF"/>
            <w:vAlign w:val="center"/>
            <w:hideMark/>
          </w:tcPr>
          <w:p w14:paraId="7C1F076A" w14:textId="77777777" w:rsidR="00575194" w:rsidRPr="003F154A" w:rsidRDefault="00575194" w:rsidP="005515B6"/>
        </w:tc>
        <w:tc>
          <w:tcPr>
            <w:tcW w:w="0" w:type="auto"/>
            <w:shd w:val="clear" w:color="auto" w:fill="DEEBFF"/>
            <w:vAlign w:val="center"/>
            <w:hideMark/>
          </w:tcPr>
          <w:p w14:paraId="4D6C6B3D" w14:textId="77777777" w:rsidR="00575194" w:rsidRPr="003F154A" w:rsidRDefault="00575194" w:rsidP="005515B6">
            <w:pPr>
              <w:spacing w:before="100" w:beforeAutospacing="1" w:after="100" w:afterAutospacing="1"/>
            </w:pPr>
            <w:r w:rsidRPr="003F154A">
              <w:t>x</w:t>
            </w:r>
          </w:p>
        </w:tc>
        <w:tc>
          <w:tcPr>
            <w:tcW w:w="0" w:type="auto"/>
            <w:shd w:val="clear" w:color="auto" w:fill="DEEBFF"/>
            <w:vAlign w:val="center"/>
            <w:hideMark/>
          </w:tcPr>
          <w:p w14:paraId="535AD535" w14:textId="77777777" w:rsidR="00575194" w:rsidRPr="003F154A" w:rsidRDefault="00575194" w:rsidP="005515B6">
            <w:pPr>
              <w:spacing w:before="100" w:beforeAutospacing="1" w:after="100" w:afterAutospacing="1"/>
            </w:pPr>
            <w:r w:rsidRPr="003F154A">
              <w:t>x</w:t>
            </w:r>
          </w:p>
        </w:tc>
      </w:tr>
      <w:tr w:rsidR="00575194" w:rsidRPr="003F154A" w14:paraId="17D2C75A" w14:textId="77777777" w:rsidTr="005515B6">
        <w:trPr>
          <w:tblCellSpacing w:w="15" w:type="dxa"/>
        </w:trPr>
        <w:tc>
          <w:tcPr>
            <w:tcW w:w="0" w:type="auto"/>
            <w:shd w:val="clear" w:color="auto" w:fill="DEEBFF"/>
            <w:vAlign w:val="center"/>
            <w:hideMark/>
          </w:tcPr>
          <w:p w14:paraId="73BA0D3E" w14:textId="77777777" w:rsidR="00575194" w:rsidRPr="003F154A" w:rsidRDefault="00575194" w:rsidP="005515B6">
            <w:pPr>
              <w:spacing w:before="100" w:beforeAutospacing="1" w:after="100" w:afterAutospacing="1"/>
            </w:pPr>
            <w:r w:rsidRPr="003F154A">
              <w:t>6.8</w:t>
            </w:r>
          </w:p>
        </w:tc>
        <w:tc>
          <w:tcPr>
            <w:tcW w:w="0" w:type="auto"/>
            <w:shd w:val="clear" w:color="auto" w:fill="DEEBFF"/>
            <w:vAlign w:val="center"/>
            <w:hideMark/>
          </w:tcPr>
          <w:p w14:paraId="439AF783" w14:textId="77777777" w:rsidR="00575194" w:rsidRPr="003F154A" w:rsidRDefault="00575194" w:rsidP="005515B6">
            <w:pPr>
              <w:spacing w:before="100" w:beforeAutospacing="1" w:after="100" w:afterAutospacing="1"/>
            </w:pPr>
            <w:r w:rsidRPr="003F154A">
              <w:t>Data</w:t>
            </w:r>
          </w:p>
        </w:tc>
        <w:tc>
          <w:tcPr>
            <w:tcW w:w="0" w:type="auto"/>
            <w:shd w:val="clear" w:color="auto" w:fill="DEEBFF"/>
            <w:vAlign w:val="center"/>
            <w:hideMark/>
          </w:tcPr>
          <w:p w14:paraId="2B163D53" w14:textId="77777777" w:rsidR="00575194" w:rsidRPr="003F154A" w:rsidRDefault="00575194" w:rsidP="005515B6">
            <w:pPr>
              <w:spacing w:before="100" w:beforeAutospacing="1" w:after="100" w:afterAutospacing="1"/>
            </w:pPr>
            <w:r w:rsidRPr="003F154A">
              <w:t>Protect</w:t>
            </w:r>
          </w:p>
        </w:tc>
        <w:tc>
          <w:tcPr>
            <w:tcW w:w="0" w:type="auto"/>
            <w:shd w:val="clear" w:color="auto" w:fill="DEEBFF"/>
            <w:vAlign w:val="center"/>
            <w:hideMark/>
          </w:tcPr>
          <w:p w14:paraId="0F3B5FBD" w14:textId="77777777" w:rsidR="00575194" w:rsidRPr="003F154A" w:rsidRDefault="00575194" w:rsidP="005515B6">
            <w:pPr>
              <w:spacing w:before="100" w:beforeAutospacing="1" w:after="100" w:afterAutospacing="1"/>
            </w:pPr>
            <w:r w:rsidRPr="003F154A">
              <w:t>Define and Maintain Role-Based Access Control</w:t>
            </w:r>
          </w:p>
        </w:tc>
        <w:tc>
          <w:tcPr>
            <w:tcW w:w="0" w:type="auto"/>
            <w:shd w:val="clear" w:color="auto" w:fill="DEEBFF"/>
            <w:vAlign w:val="center"/>
            <w:hideMark/>
          </w:tcPr>
          <w:p w14:paraId="73D48D2E" w14:textId="77777777" w:rsidR="00575194" w:rsidRPr="009F754A" w:rsidRDefault="00575194" w:rsidP="005515B6">
            <w:pPr>
              <w:spacing w:before="100" w:beforeAutospacing="1" w:after="100" w:afterAutospacing="1"/>
            </w:pPr>
            <w:r w:rsidRPr="009F754A">
              <w:t xml:space="preserve">Define and maintain role-based access control, through determining and documenting the access rights necessary for each role within the enterprise to successfully carry out its assigned duties. </w:t>
            </w:r>
            <w:r w:rsidRPr="009F754A">
              <w:lastRenderedPageBreak/>
              <w:t>Perform access control reviews of enterprise assets to validate that all privileges are authorized, on a recurring schedule at a minimum annually, or more frequently.</w:t>
            </w:r>
          </w:p>
        </w:tc>
        <w:tc>
          <w:tcPr>
            <w:tcW w:w="0" w:type="auto"/>
            <w:shd w:val="clear" w:color="auto" w:fill="DEEBFF"/>
            <w:vAlign w:val="center"/>
            <w:hideMark/>
          </w:tcPr>
          <w:p w14:paraId="3C390E67" w14:textId="77777777" w:rsidR="00575194" w:rsidRPr="003F154A" w:rsidRDefault="00575194" w:rsidP="005515B6"/>
        </w:tc>
        <w:tc>
          <w:tcPr>
            <w:tcW w:w="0" w:type="auto"/>
            <w:shd w:val="clear" w:color="auto" w:fill="DEEBFF"/>
            <w:vAlign w:val="center"/>
            <w:hideMark/>
          </w:tcPr>
          <w:p w14:paraId="73EA6672" w14:textId="77777777" w:rsidR="00575194" w:rsidRPr="003F154A" w:rsidRDefault="00575194" w:rsidP="005515B6"/>
        </w:tc>
        <w:tc>
          <w:tcPr>
            <w:tcW w:w="0" w:type="auto"/>
            <w:shd w:val="clear" w:color="auto" w:fill="DEEBFF"/>
            <w:vAlign w:val="center"/>
            <w:hideMark/>
          </w:tcPr>
          <w:p w14:paraId="02692C3D" w14:textId="77777777" w:rsidR="00575194" w:rsidRPr="003F154A" w:rsidRDefault="00575194" w:rsidP="005515B6">
            <w:pPr>
              <w:spacing w:before="100" w:beforeAutospacing="1" w:after="100" w:afterAutospacing="1"/>
            </w:pPr>
            <w:r w:rsidRPr="003F154A">
              <w:t>x</w:t>
            </w:r>
          </w:p>
        </w:tc>
      </w:tr>
    </w:tbl>
    <w:p w14:paraId="0C367B1A" w14:textId="77777777" w:rsidR="00575194" w:rsidRDefault="00575194" w:rsidP="00575194">
      <w:pPr>
        <w:spacing w:after="0"/>
        <w:rPr>
          <w:b/>
          <w:sz w:val="24"/>
          <w:szCs w:val="24"/>
        </w:rPr>
      </w:pPr>
    </w:p>
    <w:p w14:paraId="211D4FCA" w14:textId="77777777" w:rsidR="00575194" w:rsidRDefault="00575194" w:rsidP="00575194">
      <w:pPr>
        <w:pStyle w:val="Heading2"/>
        <w:spacing w:before="120"/>
      </w:pPr>
      <w:bookmarkStart w:id="145" w:name="_Toc81318610"/>
      <w:bookmarkStart w:id="146" w:name="_Toc84333984"/>
      <w:r w:rsidRPr="00E71784">
        <w:t>4.</w:t>
      </w:r>
      <w:r>
        <w:t>7</w:t>
      </w:r>
      <w:r w:rsidRPr="00E71784">
        <w:tab/>
      </w:r>
      <w:r>
        <w:t>7</w:t>
      </w:r>
      <w:r w:rsidRPr="001301FE">
        <w:t xml:space="preserve">:  </w:t>
      </w:r>
      <w:r w:rsidRPr="00FE26B6">
        <w:t>Continuous Vulnerability Management</w:t>
      </w:r>
      <w:bookmarkEnd w:id="145"/>
      <w:bookmarkEnd w:id="146"/>
      <w:r w:rsidRPr="00FE26B6" w:rsidDel="00FE26B6">
        <w:t xml:space="preserve"> </w:t>
      </w:r>
    </w:p>
    <w:p w14:paraId="7C8ACCD3" w14:textId="77777777" w:rsidR="00575194" w:rsidRPr="00A7641D" w:rsidRDefault="00575194" w:rsidP="00575194">
      <w:pPr>
        <w:rPr>
          <w:rFonts w:eastAsiaTheme="minorEastAsia"/>
          <w:i/>
          <w:iCs/>
        </w:rPr>
      </w:pPr>
      <w:r w:rsidRPr="00FE26B6">
        <w:rPr>
          <w:rFonts w:eastAsiaTheme="minorEastAsia"/>
          <w:i/>
          <w:iCs/>
        </w:rPr>
        <w:t>Develop a plan to continuously assess and track vulnerabilities on all enterprise assets within the enterprise’s infrastructure, in order to remediate, and minimize, the window of opportunity for attackers. Monitor public and private industry sources for new threat and vulnerability information</w:t>
      </w:r>
      <w:r w:rsidRPr="00A7641D">
        <w:rPr>
          <w:rFonts w:eastAsiaTheme="minorEastAsia"/>
          <w:i/>
          <w:iCs/>
        </w:rPr>
        <w:t>.</w:t>
      </w:r>
    </w:p>
    <w:p w14:paraId="73E0AFB0" w14:textId="77777777" w:rsidR="00575194" w:rsidRPr="00A7641D" w:rsidRDefault="00575194" w:rsidP="00575194">
      <w:pPr>
        <w:rPr>
          <w:b/>
          <w:bCs/>
        </w:rPr>
      </w:pPr>
      <w:r w:rsidRPr="00A7641D">
        <w:rPr>
          <w:b/>
          <w:bCs/>
        </w:rPr>
        <w:t>Why Is This Control Critical?</w:t>
      </w:r>
    </w:p>
    <w:p w14:paraId="0DC0E8A7" w14:textId="121E431A" w:rsidR="00575194" w:rsidRDefault="00575194" w:rsidP="00575194">
      <w:r>
        <w:t xml:space="preserve">Cyber defenders are constantly being challenged from attackers who are looking for vulnerabilities within their infrastructure to exploit and gain access. Defenders </w:t>
      </w:r>
      <w:r w:rsidR="00D56223">
        <w:t>should</w:t>
      </w:r>
      <w:r>
        <w:t xml:space="preserve"> have timely threat information available to them about: software updates, patches, security advisories, threat bulletins, etc., and they should regularly review their environment to identify these vulnerabilities before the attackers </w:t>
      </w:r>
      <w:proofErr w:type="gramStart"/>
      <w:r>
        <w:t>do.</w:t>
      </w:r>
      <w:r w:rsidR="008A5A2D">
        <w:t>[</w:t>
      </w:r>
      <w:proofErr w:type="gramEnd"/>
      <w:r w:rsidR="008A5A2D">
        <w:t>i.10]</w:t>
      </w:r>
      <w:r>
        <w:t xml:space="preserve"> Understanding and managing vulnerabilities is a continuous activity, requiring focus of time, attention, and resources.</w:t>
      </w:r>
    </w:p>
    <w:p w14:paraId="3CAA0FEE" w14:textId="77777777" w:rsidR="00575194" w:rsidRDefault="00575194" w:rsidP="00575194">
      <w:r>
        <w:t>Attackers have access to the same information and can often take advantage of vulnerabilities more quickly than an enterprise can remediate. While there is a gap in time from a vulnerability being known to when it is patched, defenders can prioritize which vulnerabilities are most impactful to the enterprise, or likely to be exploited first due to ease of use. For example, when researchers or the community report new vulnerabilities, vendors have to develop and deploy patches, indicators of compromise (IOCs), and updates. Defenders need to assess the risk of the new vulnerability to the enterprise, regression-test patches, and install the patch.</w:t>
      </w:r>
    </w:p>
    <w:p w14:paraId="6331FF51" w14:textId="03A4D6C0" w:rsidR="00575194" w:rsidRDefault="00575194" w:rsidP="00575194">
      <w:r>
        <w:t xml:space="preserve">There is never perfection in this process. Attackers might be using an exploit to a vulnerability that is not known within the security community. They might have developed an exploit to this vulnerability referred to as a “zero-day” exploit. Once the vulnerability is known in the community, the process mentioned above starts. Therefore, defenders </w:t>
      </w:r>
      <w:r w:rsidR="00D56223">
        <w:t>should</w:t>
      </w:r>
      <w:r>
        <w:t xml:space="preserve"> keep in mind that an exploit might already exist when the vulnerability is widely socialized. Sometimes vulnerabilities might be known within a closed community (e.g., vendor still developing a fix) for weeks, months, or years before it is disclosed publicly. Defenders have to be aware that there might always be vulnerabilities they cannot remediate, and therefore need to use other controls to mitigate.</w:t>
      </w:r>
    </w:p>
    <w:p w14:paraId="101CA8CF" w14:textId="77777777" w:rsidR="00575194" w:rsidRPr="00A7641D" w:rsidRDefault="00575194" w:rsidP="00575194">
      <w:pPr>
        <w:rPr>
          <w:sz w:val="18"/>
          <w:szCs w:val="18"/>
        </w:rPr>
      </w:pPr>
      <w:r>
        <w:t>Enterprises that do not assess their infrastructure for vulnerabilities and proactively address discovered flaws face a significant likelihood of having their enterprise assets compromised. Defenders face particular challenges in scaling remediation across an entire enterprise, and prioritizing actions with conflicting priorities, while not impacting the enterprise’s business or mission.</w:t>
      </w:r>
      <w:r w:rsidRPr="00A7641D">
        <w:t xml:space="preserve"> </w:t>
      </w:r>
    </w:p>
    <w:p w14:paraId="3684D3A2" w14:textId="77777777" w:rsidR="00575194" w:rsidRDefault="00575194" w:rsidP="00575194">
      <w:pPr>
        <w:rPr>
          <w:lang w:val="en"/>
        </w:rPr>
      </w:pPr>
      <w:r w:rsidRPr="00A7641D">
        <w:rPr>
          <w:b/>
          <w:bCs/>
        </w:rPr>
        <w:t>7:  Procedures and Tools</w:t>
      </w:r>
    </w:p>
    <w:p w14:paraId="20B7BDCD" w14:textId="77777777" w:rsidR="00575194" w:rsidRPr="00FE26B6" w:rsidRDefault="00575194" w:rsidP="00575194">
      <w:pPr>
        <w:rPr>
          <w:lang w:val="en"/>
        </w:rPr>
      </w:pPr>
      <w:r w:rsidRPr="00FE26B6">
        <w:rPr>
          <w:lang w:val="en"/>
        </w:rPr>
        <w:t xml:space="preserve">A large number of </w:t>
      </w:r>
      <w:proofErr w:type="gramStart"/>
      <w:r w:rsidRPr="00FE26B6">
        <w:rPr>
          <w:lang w:val="en"/>
        </w:rPr>
        <w:t>vulnerability</w:t>
      </w:r>
      <w:proofErr w:type="gramEnd"/>
      <w:r w:rsidRPr="00FE26B6">
        <w:rPr>
          <w:lang w:val="en"/>
        </w:rPr>
        <w:t xml:space="preserve"> scanning tools are available to evaluate the security configuration of enterprise assets. Some enterprises have also found commercial services using remotely managed scanning appliances to be effective. To help standardize the definitions of discovered vulnerabilities across an enterprise, it is preferable to use vulnerability scanning tools that map vulnerabilities to one or more of the following industry-recognized vulnerability, configuration and platform classification schemes and languages</w:t>
      </w:r>
      <w:r>
        <w:rPr>
          <w:lang w:val="en"/>
        </w:rPr>
        <w:t>.</w:t>
      </w:r>
    </w:p>
    <w:p w14:paraId="43F9340B" w14:textId="77777777" w:rsidR="00575194" w:rsidRPr="00FE26B6" w:rsidRDefault="00575194" w:rsidP="00575194">
      <w:pPr>
        <w:rPr>
          <w:lang w:val="en"/>
        </w:rPr>
      </w:pPr>
      <w:r w:rsidRPr="00FE26B6">
        <w:rPr>
          <w:lang w:val="en"/>
        </w:rPr>
        <w:t>The frequency of scanning activities should increase as the diversity of an enterprise’s assets increases to account for the varying patch cycles of each vendor. Advanced vulnerability scanning tools can be configured with user credentials to authenticate into enterprise assets and perform more comprehensive assessments. These are called “authenticated scans.”</w:t>
      </w:r>
    </w:p>
    <w:p w14:paraId="4A4E6A47" w14:textId="77777777" w:rsidR="00575194" w:rsidRPr="00FE26B6" w:rsidRDefault="00575194" w:rsidP="00575194">
      <w:pPr>
        <w:rPr>
          <w:lang w:val="en"/>
        </w:rPr>
      </w:pPr>
      <w:r w:rsidRPr="00FE26B6">
        <w:rPr>
          <w:lang w:val="en"/>
        </w:rPr>
        <w:t>In addition to the scanning tools that check for vulnerabilities and misconfigurations across the network, various free and commercial tools can evaluate security settings and configurations of enterprise assets. Such tools can provide fine-grained insight into unauthorized changes in configuration or the inadvertent introduction of security weaknesses from administrators.</w:t>
      </w:r>
    </w:p>
    <w:p w14:paraId="3D500F4B" w14:textId="77777777" w:rsidR="00575194" w:rsidRPr="00FE26B6" w:rsidRDefault="00575194" w:rsidP="00575194">
      <w:pPr>
        <w:rPr>
          <w:lang w:val="en"/>
        </w:rPr>
      </w:pPr>
      <w:r w:rsidRPr="00FE26B6">
        <w:rPr>
          <w:lang w:val="en"/>
        </w:rPr>
        <w:t xml:space="preserve">Effective enterprises link their vulnerability scanners with problem-ticketing systems that track and report progress on fixing vulnerabilities. This can help highlight unmitigated critical vulnerabilities to senior management to ensure they are resolved. Enterprises can also track how long it took to remediate a vulnerability, after identified, or a patch has been issued. These can support internal or industry compliance requirements. Some mature enterprises will go over </w:t>
      </w:r>
      <w:r w:rsidRPr="00FE26B6">
        <w:rPr>
          <w:lang w:val="en"/>
        </w:rPr>
        <w:lastRenderedPageBreak/>
        <w:t>these reports in IT security steering committee meetings, which bring leaders from IT and the business together to prioritize remediation efforts based on business impact.</w:t>
      </w:r>
    </w:p>
    <w:p w14:paraId="4367807F" w14:textId="372A0FE5" w:rsidR="00575194" w:rsidRPr="00FE26B6" w:rsidRDefault="00575194" w:rsidP="00575194">
      <w:pPr>
        <w:rPr>
          <w:lang w:val="en"/>
        </w:rPr>
      </w:pPr>
      <w:r w:rsidRPr="00FE26B6">
        <w:rPr>
          <w:lang w:val="en"/>
        </w:rPr>
        <w:t xml:space="preserve">In selecting which vulnerabilities to fix, or patches to apply, an enterprise should augment </w:t>
      </w:r>
      <w:r>
        <w:rPr>
          <w:lang w:val="en"/>
        </w:rPr>
        <w:t>relevant repositories</w:t>
      </w:r>
      <w:r w:rsidRPr="00FE26B6">
        <w:rPr>
          <w:lang w:val="en"/>
        </w:rPr>
        <w:t xml:space="preserve"> with data concerning the likelihood of a threat actor using a vulnerability, or potential impact of an exploit to the enterprise. Information on the likelihood of exploitation should also be periodically updated based on the most current threat </w:t>
      </w:r>
      <w:proofErr w:type="gramStart"/>
      <w:r w:rsidRPr="00FE26B6">
        <w:rPr>
          <w:lang w:val="en"/>
        </w:rPr>
        <w:t>information.</w:t>
      </w:r>
      <w:r w:rsidR="008A5A2D">
        <w:rPr>
          <w:lang w:val="en"/>
        </w:rPr>
        <w:t>[</w:t>
      </w:r>
      <w:proofErr w:type="gramEnd"/>
      <w:r w:rsidR="008A5A2D">
        <w:rPr>
          <w:lang w:val="en"/>
        </w:rPr>
        <w:t>i.10]</w:t>
      </w:r>
      <w:r w:rsidRPr="00FE26B6">
        <w:rPr>
          <w:lang w:val="en"/>
        </w:rPr>
        <w:t xml:space="preserve"> For example, the release of a new exploit, or new intelligence relating to exploitation of the vulnerability, should change the priority through which the vulnerability should be considered for patching. Various commercial systems are available to allow an enterprise to automate and maintain this process in a scalable manner.</w:t>
      </w:r>
    </w:p>
    <w:p w14:paraId="74B95037" w14:textId="77777777" w:rsidR="00575194" w:rsidRPr="00FE26B6" w:rsidRDefault="00575194" w:rsidP="00575194">
      <w:pPr>
        <w:rPr>
          <w:lang w:val="en"/>
        </w:rPr>
      </w:pPr>
      <w:r w:rsidRPr="00FE26B6">
        <w:rPr>
          <w:lang w:val="en"/>
        </w:rPr>
        <w:t>The most effective vulnerability scanning tools compare the results of the current scan with previous scans to determine how the vulnerabilities in the environment have changed over time. Security personnel use these features to conduct vulnerability trending from month to month.</w:t>
      </w:r>
    </w:p>
    <w:p w14:paraId="04474425" w14:textId="77777777" w:rsidR="00575194" w:rsidRDefault="00575194" w:rsidP="00575194">
      <w:pPr>
        <w:rPr>
          <w:lang w:val="en"/>
        </w:rPr>
      </w:pPr>
      <w:r w:rsidRPr="00FE26B6">
        <w:rPr>
          <w:lang w:val="en"/>
        </w:rPr>
        <w:t>Finally, there should be a quality assurance process to verify configuration updates, or that patches are implemented correctly and across all relevant enterprise assets.</w:t>
      </w:r>
    </w:p>
    <w:p w14:paraId="3D0E0427" w14:textId="77777777" w:rsidR="00575194" w:rsidRPr="00612877" w:rsidRDefault="00575194" w:rsidP="00575194">
      <w:pPr>
        <w:rPr>
          <w:b/>
          <w:bCs/>
          <w:lang w:val="en"/>
        </w:rPr>
      </w:pPr>
      <w:r w:rsidRPr="00612877">
        <w:rPr>
          <w:b/>
          <w:bCs/>
          <w:lang w:val="en"/>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
        <w:gridCol w:w="1083"/>
        <w:gridCol w:w="930"/>
        <w:gridCol w:w="1970"/>
        <w:gridCol w:w="3506"/>
        <w:gridCol w:w="394"/>
        <w:gridCol w:w="394"/>
        <w:gridCol w:w="409"/>
      </w:tblGrid>
      <w:tr w:rsidR="00575194" w:rsidRPr="00EA2EA5" w14:paraId="700F1E78" w14:textId="77777777" w:rsidTr="005515B6">
        <w:trPr>
          <w:tblCellSpacing w:w="15" w:type="dxa"/>
        </w:trPr>
        <w:tc>
          <w:tcPr>
            <w:tcW w:w="0" w:type="auto"/>
            <w:shd w:val="clear" w:color="auto" w:fill="4C9AFF"/>
            <w:vAlign w:val="center"/>
            <w:hideMark/>
          </w:tcPr>
          <w:p w14:paraId="5DC2154C" w14:textId="77777777" w:rsidR="00575194" w:rsidRPr="00EA2EA5" w:rsidRDefault="00575194" w:rsidP="005515B6">
            <w:pPr>
              <w:spacing w:before="100" w:beforeAutospacing="1" w:after="100" w:afterAutospacing="1"/>
            </w:pPr>
            <w:r w:rsidRPr="002917B3">
              <w:rPr>
                <w:b/>
              </w:rPr>
              <w:t>Safeguard</w:t>
            </w:r>
          </w:p>
        </w:tc>
        <w:tc>
          <w:tcPr>
            <w:tcW w:w="0" w:type="auto"/>
            <w:shd w:val="clear" w:color="auto" w:fill="4C9AFF"/>
            <w:vAlign w:val="center"/>
            <w:hideMark/>
          </w:tcPr>
          <w:p w14:paraId="79B7E93C" w14:textId="77777777" w:rsidR="00575194" w:rsidRPr="00EA2EA5" w:rsidRDefault="00575194" w:rsidP="005515B6">
            <w:r w:rsidRPr="002917B3">
              <w:rPr>
                <w:b/>
              </w:rPr>
              <w:t>Asset Type</w:t>
            </w:r>
          </w:p>
        </w:tc>
        <w:tc>
          <w:tcPr>
            <w:tcW w:w="0" w:type="auto"/>
            <w:shd w:val="clear" w:color="auto" w:fill="4C9AFF"/>
            <w:vAlign w:val="center"/>
            <w:hideMark/>
          </w:tcPr>
          <w:p w14:paraId="1F7BA0D4" w14:textId="77777777" w:rsidR="00575194" w:rsidRPr="00EA2EA5" w:rsidRDefault="00575194" w:rsidP="005515B6">
            <w:r w:rsidRPr="002917B3">
              <w:rPr>
                <w:b/>
              </w:rPr>
              <w:t>Security Function</w:t>
            </w:r>
          </w:p>
        </w:tc>
        <w:tc>
          <w:tcPr>
            <w:tcW w:w="0" w:type="auto"/>
            <w:shd w:val="clear" w:color="auto" w:fill="4C9AFF"/>
            <w:vAlign w:val="center"/>
            <w:hideMark/>
          </w:tcPr>
          <w:p w14:paraId="64D5AC92" w14:textId="77777777" w:rsidR="00575194" w:rsidRPr="00EA2EA5" w:rsidRDefault="00575194" w:rsidP="005515B6">
            <w:pPr>
              <w:spacing w:before="100" w:beforeAutospacing="1" w:after="100" w:afterAutospacing="1"/>
            </w:pPr>
            <w:r w:rsidRPr="002917B3">
              <w:rPr>
                <w:b/>
              </w:rPr>
              <w:t>Safeguard Title</w:t>
            </w:r>
          </w:p>
        </w:tc>
        <w:tc>
          <w:tcPr>
            <w:tcW w:w="0" w:type="auto"/>
            <w:shd w:val="clear" w:color="auto" w:fill="4C9AFF"/>
            <w:vAlign w:val="center"/>
            <w:hideMark/>
          </w:tcPr>
          <w:p w14:paraId="744A48C8" w14:textId="77777777" w:rsidR="00575194" w:rsidRPr="00EA2EA5" w:rsidRDefault="00575194" w:rsidP="005515B6">
            <w:pPr>
              <w:spacing w:before="100" w:beforeAutospacing="1" w:after="100" w:afterAutospacing="1"/>
            </w:pPr>
            <w:r w:rsidRPr="002917B3">
              <w:rPr>
                <w:b/>
              </w:rPr>
              <w:t>Safeguard Description</w:t>
            </w:r>
          </w:p>
        </w:tc>
        <w:tc>
          <w:tcPr>
            <w:tcW w:w="0" w:type="auto"/>
            <w:shd w:val="clear" w:color="auto" w:fill="4C9AFF"/>
            <w:vAlign w:val="center"/>
            <w:hideMark/>
          </w:tcPr>
          <w:p w14:paraId="60D72880" w14:textId="77777777" w:rsidR="00575194" w:rsidRPr="00EA2EA5" w:rsidRDefault="00575194" w:rsidP="005515B6">
            <w:pPr>
              <w:spacing w:before="100" w:beforeAutospacing="1" w:after="100" w:afterAutospacing="1"/>
            </w:pPr>
            <w:r w:rsidRPr="002917B3">
              <w:rPr>
                <w:b/>
              </w:rPr>
              <w:t>IG1</w:t>
            </w:r>
          </w:p>
        </w:tc>
        <w:tc>
          <w:tcPr>
            <w:tcW w:w="0" w:type="auto"/>
            <w:shd w:val="clear" w:color="auto" w:fill="4C9AFF"/>
            <w:vAlign w:val="center"/>
            <w:hideMark/>
          </w:tcPr>
          <w:p w14:paraId="39399C7A" w14:textId="77777777" w:rsidR="00575194" w:rsidRPr="00EA2EA5" w:rsidRDefault="00575194" w:rsidP="005515B6">
            <w:pPr>
              <w:spacing w:before="100" w:beforeAutospacing="1" w:after="100" w:afterAutospacing="1"/>
            </w:pPr>
            <w:r w:rsidRPr="002917B3">
              <w:rPr>
                <w:b/>
              </w:rPr>
              <w:t>IG2</w:t>
            </w:r>
          </w:p>
        </w:tc>
        <w:tc>
          <w:tcPr>
            <w:tcW w:w="0" w:type="auto"/>
            <w:shd w:val="clear" w:color="auto" w:fill="4C9AFF"/>
            <w:vAlign w:val="center"/>
            <w:hideMark/>
          </w:tcPr>
          <w:p w14:paraId="7234D653" w14:textId="77777777" w:rsidR="00575194" w:rsidRPr="00EA2EA5" w:rsidRDefault="00575194" w:rsidP="005515B6">
            <w:pPr>
              <w:spacing w:before="100" w:beforeAutospacing="1" w:after="100" w:afterAutospacing="1"/>
            </w:pPr>
            <w:r w:rsidRPr="002917B3">
              <w:rPr>
                <w:b/>
              </w:rPr>
              <w:t>IG3</w:t>
            </w:r>
          </w:p>
        </w:tc>
      </w:tr>
      <w:tr w:rsidR="00575194" w:rsidRPr="00EA2EA5" w14:paraId="0DE786CF" w14:textId="77777777" w:rsidTr="005515B6">
        <w:trPr>
          <w:tblCellSpacing w:w="15" w:type="dxa"/>
        </w:trPr>
        <w:tc>
          <w:tcPr>
            <w:tcW w:w="0" w:type="auto"/>
            <w:shd w:val="clear" w:color="auto" w:fill="DEEBFF"/>
            <w:vAlign w:val="center"/>
            <w:hideMark/>
          </w:tcPr>
          <w:p w14:paraId="0F10C63A" w14:textId="77777777" w:rsidR="00575194" w:rsidRPr="00EA2EA5" w:rsidRDefault="00575194" w:rsidP="005515B6">
            <w:pPr>
              <w:spacing w:before="100" w:beforeAutospacing="1" w:after="100" w:afterAutospacing="1"/>
            </w:pPr>
            <w:r w:rsidRPr="00EA2EA5">
              <w:t>7.1</w:t>
            </w:r>
          </w:p>
        </w:tc>
        <w:tc>
          <w:tcPr>
            <w:tcW w:w="0" w:type="auto"/>
            <w:shd w:val="clear" w:color="auto" w:fill="DEEBFF"/>
            <w:vAlign w:val="center"/>
            <w:hideMark/>
          </w:tcPr>
          <w:p w14:paraId="11915074" w14:textId="77777777" w:rsidR="00575194" w:rsidRPr="00EA2EA5" w:rsidRDefault="00575194" w:rsidP="005515B6">
            <w:pPr>
              <w:spacing w:before="100" w:beforeAutospacing="1" w:after="100" w:afterAutospacing="1"/>
            </w:pPr>
            <w:r w:rsidRPr="00EA2EA5">
              <w:t>Applications</w:t>
            </w:r>
          </w:p>
        </w:tc>
        <w:tc>
          <w:tcPr>
            <w:tcW w:w="0" w:type="auto"/>
            <w:shd w:val="clear" w:color="auto" w:fill="DEEBFF"/>
            <w:vAlign w:val="center"/>
            <w:hideMark/>
          </w:tcPr>
          <w:p w14:paraId="0EC81A28" w14:textId="77777777" w:rsidR="00575194" w:rsidRPr="00EA2EA5" w:rsidRDefault="00575194" w:rsidP="005515B6">
            <w:pPr>
              <w:spacing w:before="100" w:beforeAutospacing="1" w:after="100" w:afterAutospacing="1"/>
            </w:pPr>
            <w:r w:rsidRPr="00EA2EA5">
              <w:t>Protect</w:t>
            </w:r>
          </w:p>
        </w:tc>
        <w:tc>
          <w:tcPr>
            <w:tcW w:w="0" w:type="auto"/>
            <w:shd w:val="clear" w:color="auto" w:fill="DEEBFF"/>
            <w:vAlign w:val="center"/>
            <w:hideMark/>
          </w:tcPr>
          <w:p w14:paraId="2DA023DC" w14:textId="77777777" w:rsidR="00575194" w:rsidRPr="00EA2EA5" w:rsidRDefault="00575194" w:rsidP="005515B6">
            <w:pPr>
              <w:spacing w:before="100" w:beforeAutospacing="1" w:after="100" w:afterAutospacing="1"/>
            </w:pPr>
            <w:r w:rsidRPr="00EA2EA5">
              <w:t>Establish and Maintain a Vulnerability Management Process</w:t>
            </w:r>
          </w:p>
        </w:tc>
        <w:tc>
          <w:tcPr>
            <w:tcW w:w="0" w:type="auto"/>
            <w:shd w:val="clear" w:color="auto" w:fill="DEEBFF"/>
            <w:vAlign w:val="center"/>
            <w:hideMark/>
          </w:tcPr>
          <w:p w14:paraId="738C72A7" w14:textId="77777777" w:rsidR="00575194" w:rsidRPr="00EA2EA5" w:rsidRDefault="00575194" w:rsidP="005515B6">
            <w:pPr>
              <w:spacing w:before="100" w:beforeAutospacing="1" w:after="100" w:afterAutospacing="1"/>
            </w:pPr>
            <w:r w:rsidRPr="00EA2EA5">
              <w:t>Establish and maintain a documented vulnerability management process for enterprise assets. Review and update documentation annually, or when significant enterprise changes occur that could impact this Safeguard.</w:t>
            </w:r>
          </w:p>
        </w:tc>
        <w:tc>
          <w:tcPr>
            <w:tcW w:w="0" w:type="auto"/>
            <w:shd w:val="clear" w:color="auto" w:fill="DEEBFF"/>
            <w:vAlign w:val="center"/>
            <w:hideMark/>
          </w:tcPr>
          <w:p w14:paraId="6E1778A9" w14:textId="77777777" w:rsidR="00575194" w:rsidRPr="00EA2EA5" w:rsidRDefault="00575194" w:rsidP="005515B6">
            <w:pPr>
              <w:spacing w:before="100" w:beforeAutospacing="1" w:after="100" w:afterAutospacing="1"/>
            </w:pPr>
            <w:r>
              <w:t>x</w:t>
            </w:r>
          </w:p>
        </w:tc>
        <w:tc>
          <w:tcPr>
            <w:tcW w:w="0" w:type="auto"/>
            <w:shd w:val="clear" w:color="auto" w:fill="DEEBFF"/>
            <w:vAlign w:val="center"/>
            <w:hideMark/>
          </w:tcPr>
          <w:p w14:paraId="157CDF50" w14:textId="77777777" w:rsidR="00575194" w:rsidRPr="00EA2EA5" w:rsidRDefault="00575194" w:rsidP="005515B6">
            <w:pPr>
              <w:spacing w:before="100" w:beforeAutospacing="1" w:after="100" w:afterAutospacing="1"/>
            </w:pPr>
            <w:r w:rsidRPr="00EA2EA5">
              <w:t>x</w:t>
            </w:r>
          </w:p>
        </w:tc>
        <w:tc>
          <w:tcPr>
            <w:tcW w:w="0" w:type="auto"/>
            <w:shd w:val="clear" w:color="auto" w:fill="DEEBFF"/>
            <w:vAlign w:val="center"/>
            <w:hideMark/>
          </w:tcPr>
          <w:p w14:paraId="728FB389" w14:textId="77777777" w:rsidR="00575194" w:rsidRPr="00EA2EA5" w:rsidRDefault="00575194" w:rsidP="005515B6">
            <w:pPr>
              <w:spacing w:before="100" w:beforeAutospacing="1" w:after="100" w:afterAutospacing="1"/>
            </w:pPr>
            <w:r w:rsidRPr="00EA2EA5">
              <w:t>x</w:t>
            </w:r>
          </w:p>
        </w:tc>
      </w:tr>
      <w:tr w:rsidR="00575194" w:rsidRPr="00EA2EA5" w14:paraId="31A9B809" w14:textId="77777777" w:rsidTr="005515B6">
        <w:trPr>
          <w:tblCellSpacing w:w="15" w:type="dxa"/>
        </w:trPr>
        <w:tc>
          <w:tcPr>
            <w:tcW w:w="0" w:type="auto"/>
            <w:shd w:val="clear" w:color="auto" w:fill="DEEBFF"/>
            <w:vAlign w:val="center"/>
            <w:hideMark/>
          </w:tcPr>
          <w:p w14:paraId="062B6661" w14:textId="77777777" w:rsidR="00575194" w:rsidRPr="00EA2EA5" w:rsidRDefault="00575194" w:rsidP="005515B6">
            <w:pPr>
              <w:spacing w:before="100" w:beforeAutospacing="1" w:after="100" w:afterAutospacing="1"/>
            </w:pPr>
            <w:r w:rsidRPr="00EA2EA5">
              <w:t xml:space="preserve">7.2 </w:t>
            </w:r>
          </w:p>
        </w:tc>
        <w:tc>
          <w:tcPr>
            <w:tcW w:w="0" w:type="auto"/>
            <w:shd w:val="clear" w:color="auto" w:fill="DEEBFF"/>
            <w:vAlign w:val="center"/>
            <w:hideMark/>
          </w:tcPr>
          <w:p w14:paraId="4A034D09" w14:textId="77777777" w:rsidR="00575194" w:rsidRPr="00EA2EA5" w:rsidRDefault="00575194" w:rsidP="005515B6">
            <w:pPr>
              <w:spacing w:before="100" w:beforeAutospacing="1" w:after="100" w:afterAutospacing="1"/>
            </w:pPr>
            <w:r w:rsidRPr="00EA2EA5">
              <w:t>Applications</w:t>
            </w:r>
          </w:p>
        </w:tc>
        <w:tc>
          <w:tcPr>
            <w:tcW w:w="0" w:type="auto"/>
            <w:shd w:val="clear" w:color="auto" w:fill="DEEBFF"/>
            <w:vAlign w:val="center"/>
            <w:hideMark/>
          </w:tcPr>
          <w:p w14:paraId="7BAF3C24" w14:textId="77777777" w:rsidR="00575194" w:rsidRPr="00EA2EA5" w:rsidRDefault="00575194" w:rsidP="005515B6">
            <w:pPr>
              <w:spacing w:before="100" w:beforeAutospacing="1" w:after="100" w:afterAutospacing="1"/>
            </w:pPr>
            <w:r w:rsidRPr="00EA2EA5">
              <w:t>Respond</w:t>
            </w:r>
          </w:p>
        </w:tc>
        <w:tc>
          <w:tcPr>
            <w:tcW w:w="0" w:type="auto"/>
            <w:shd w:val="clear" w:color="auto" w:fill="DEEBFF"/>
            <w:vAlign w:val="center"/>
            <w:hideMark/>
          </w:tcPr>
          <w:p w14:paraId="0CA3242C" w14:textId="77777777" w:rsidR="00575194" w:rsidRPr="00EA2EA5" w:rsidRDefault="00575194" w:rsidP="005515B6">
            <w:pPr>
              <w:spacing w:before="100" w:beforeAutospacing="1" w:after="100" w:afterAutospacing="1"/>
            </w:pPr>
            <w:r w:rsidRPr="00EA2EA5">
              <w:t>Establish and Maintain a Remediation Process</w:t>
            </w:r>
          </w:p>
        </w:tc>
        <w:tc>
          <w:tcPr>
            <w:tcW w:w="0" w:type="auto"/>
            <w:shd w:val="clear" w:color="auto" w:fill="DEEBFF"/>
            <w:vAlign w:val="center"/>
            <w:hideMark/>
          </w:tcPr>
          <w:p w14:paraId="69AF5F75" w14:textId="77777777" w:rsidR="00575194" w:rsidRPr="00EA2EA5" w:rsidRDefault="00575194" w:rsidP="005515B6">
            <w:pPr>
              <w:spacing w:before="100" w:beforeAutospacing="1" w:after="100" w:afterAutospacing="1"/>
            </w:pPr>
            <w:r w:rsidRPr="00EA2EA5">
              <w:t xml:space="preserve">Establish and maintain a risk-based remediation strategy documented in a remediation process, with monthly, or more frequent, reviews. </w:t>
            </w:r>
          </w:p>
        </w:tc>
        <w:tc>
          <w:tcPr>
            <w:tcW w:w="0" w:type="auto"/>
            <w:shd w:val="clear" w:color="auto" w:fill="DEEBFF"/>
            <w:vAlign w:val="center"/>
            <w:hideMark/>
          </w:tcPr>
          <w:p w14:paraId="07EE038B" w14:textId="77777777" w:rsidR="00575194" w:rsidRPr="00EA2EA5" w:rsidRDefault="00575194" w:rsidP="005515B6">
            <w:pPr>
              <w:spacing w:before="100" w:beforeAutospacing="1" w:after="100" w:afterAutospacing="1"/>
            </w:pPr>
            <w:r>
              <w:t>x</w:t>
            </w:r>
            <w:r w:rsidRPr="00EA2EA5">
              <w:t> </w:t>
            </w:r>
          </w:p>
        </w:tc>
        <w:tc>
          <w:tcPr>
            <w:tcW w:w="0" w:type="auto"/>
            <w:shd w:val="clear" w:color="auto" w:fill="DEEBFF"/>
            <w:vAlign w:val="center"/>
            <w:hideMark/>
          </w:tcPr>
          <w:p w14:paraId="510A9E86" w14:textId="77777777" w:rsidR="00575194" w:rsidRPr="00EA2EA5" w:rsidRDefault="00575194" w:rsidP="005515B6">
            <w:pPr>
              <w:spacing w:before="100" w:beforeAutospacing="1" w:after="100" w:afterAutospacing="1"/>
            </w:pPr>
            <w:r w:rsidRPr="00EA2EA5">
              <w:t>x</w:t>
            </w:r>
          </w:p>
        </w:tc>
        <w:tc>
          <w:tcPr>
            <w:tcW w:w="0" w:type="auto"/>
            <w:shd w:val="clear" w:color="auto" w:fill="DEEBFF"/>
            <w:vAlign w:val="center"/>
            <w:hideMark/>
          </w:tcPr>
          <w:p w14:paraId="1F7048E8" w14:textId="77777777" w:rsidR="00575194" w:rsidRPr="00EA2EA5" w:rsidRDefault="00575194" w:rsidP="005515B6">
            <w:pPr>
              <w:spacing w:before="100" w:beforeAutospacing="1" w:after="100" w:afterAutospacing="1"/>
            </w:pPr>
            <w:r w:rsidRPr="00EA2EA5">
              <w:t>x</w:t>
            </w:r>
          </w:p>
        </w:tc>
      </w:tr>
      <w:tr w:rsidR="00575194" w:rsidRPr="00EA2EA5" w14:paraId="67D1506F" w14:textId="77777777" w:rsidTr="005515B6">
        <w:trPr>
          <w:tblCellSpacing w:w="15" w:type="dxa"/>
        </w:trPr>
        <w:tc>
          <w:tcPr>
            <w:tcW w:w="0" w:type="auto"/>
            <w:shd w:val="clear" w:color="auto" w:fill="DEEBFF"/>
            <w:vAlign w:val="center"/>
            <w:hideMark/>
          </w:tcPr>
          <w:p w14:paraId="5705FD3F" w14:textId="77777777" w:rsidR="00575194" w:rsidRPr="00EA2EA5" w:rsidRDefault="00575194" w:rsidP="005515B6">
            <w:pPr>
              <w:spacing w:before="100" w:beforeAutospacing="1" w:after="100" w:afterAutospacing="1"/>
            </w:pPr>
            <w:r w:rsidRPr="00EA2EA5">
              <w:t>7.3</w:t>
            </w:r>
          </w:p>
        </w:tc>
        <w:tc>
          <w:tcPr>
            <w:tcW w:w="0" w:type="auto"/>
            <w:shd w:val="clear" w:color="auto" w:fill="DEEBFF"/>
            <w:vAlign w:val="center"/>
            <w:hideMark/>
          </w:tcPr>
          <w:p w14:paraId="1BD13AC6" w14:textId="77777777" w:rsidR="00575194" w:rsidRPr="00EA2EA5" w:rsidRDefault="00575194" w:rsidP="005515B6">
            <w:pPr>
              <w:spacing w:before="100" w:beforeAutospacing="1" w:after="100" w:afterAutospacing="1"/>
            </w:pPr>
            <w:r w:rsidRPr="00EA2EA5">
              <w:t>Applications</w:t>
            </w:r>
          </w:p>
        </w:tc>
        <w:tc>
          <w:tcPr>
            <w:tcW w:w="0" w:type="auto"/>
            <w:shd w:val="clear" w:color="auto" w:fill="DEEBFF"/>
            <w:vAlign w:val="center"/>
            <w:hideMark/>
          </w:tcPr>
          <w:p w14:paraId="44C86C16" w14:textId="77777777" w:rsidR="00575194" w:rsidRPr="00EA2EA5" w:rsidRDefault="00575194" w:rsidP="005515B6">
            <w:pPr>
              <w:spacing w:before="100" w:beforeAutospacing="1" w:after="100" w:afterAutospacing="1"/>
            </w:pPr>
            <w:r w:rsidRPr="00EA2EA5">
              <w:t>Protect</w:t>
            </w:r>
          </w:p>
        </w:tc>
        <w:tc>
          <w:tcPr>
            <w:tcW w:w="0" w:type="auto"/>
            <w:shd w:val="clear" w:color="auto" w:fill="DEEBFF"/>
            <w:vAlign w:val="center"/>
            <w:hideMark/>
          </w:tcPr>
          <w:p w14:paraId="57E75DA2" w14:textId="77777777" w:rsidR="00575194" w:rsidRPr="00EA2EA5" w:rsidRDefault="00575194" w:rsidP="005515B6">
            <w:pPr>
              <w:spacing w:before="100" w:beforeAutospacing="1" w:after="100" w:afterAutospacing="1"/>
            </w:pPr>
            <w:r w:rsidRPr="00EA2EA5">
              <w:t>Perform Automated Operating System Patch Management</w:t>
            </w:r>
          </w:p>
        </w:tc>
        <w:tc>
          <w:tcPr>
            <w:tcW w:w="0" w:type="auto"/>
            <w:shd w:val="clear" w:color="auto" w:fill="DEEBFF"/>
            <w:vAlign w:val="center"/>
            <w:hideMark/>
          </w:tcPr>
          <w:p w14:paraId="6200014B" w14:textId="77777777" w:rsidR="00575194" w:rsidRPr="00EA2EA5" w:rsidRDefault="00575194" w:rsidP="005515B6">
            <w:pPr>
              <w:spacing w:before="100" w:beforeAutospacing="1" w:after="100" w:afterAutospacing="1"/>
            </w:pPr>
            <w:r w:rsidRPr="00EA2EA5">
              <w:t>Perform operating system updates on enterprise assets through automated patch management on a monthly, or more frequent, basis.</w:t>
            </w:r>
          </w:p>
        </w:tc>
        <w:tc>
          <w:tcPr>
            <w:tcW w:w="0" w:type="auto"/>
            <w:shd w:val="clear" w:color="auto" w:fill="DEEBFF"/>
            <w:vAlign w:val="center"/>
            <w:hideMark/>
          </w:tcPr>
          <w:p w14:paraId="353E743C" w14:textId="77777777" w:rsidR="00575194" w:rsidRPr="00EA2EA5" w:rsidRDefault="00575194" w:rsidP="005515B6">
            <w:pPr>
              <w:spacing w:before="100" w:beforeAutospacing="1" w:after="100" w:afterAutospacing="1"/>
            </w:pPr>
            <w:r>
              <w:t>x</w:t>
            </w:r>
          </w:p>
        </w:tc>
        <w:tc>
          <w:tcPr>
            <w:tcW w:w="0" w:type="auto"/>
            <w:shd w:val="clear" w:color="auto" w:fill="DEEBFF"/>
            <w:vAlign w:val="center"/>
            <w:hideMark/>
          </w:tcPr>
          <w:p w14:paraId="37FE0168" w14:textId="77777777" w:rsidR="00575194" w:rsidRPr="00EA2EA5" w:rsidRDefault="00575194" w:rsidP="005515B6">
            <w:pPr>
              <w:spacing w:before="100" w:beforeAutospacing="1" w:after="100" w:afterAutospacing="1"/>
            </w:pPr>
            <w:r w:rsidRPr="00EA2EA5">
              <w:t>x</w:t>
            </w:r>
          </w:p>
        </w:tc>
        <w:tc>
          <w:tcPr>
            <w:tcW w:w="0" w:type="auto"/>
            <w:shd w:val="clear" w:color="auto" w:fill="DEEBFF"/>
            <w:vAlign w:val="center"/>
            <w:hideMark/>
          </w:tcPr>
          <w:p w14:paraId="2688C3EE" w14:textId="77777777" w:rsidR="00575194" w:rsidRPr="00EA2EA5" w:rsidRDefault="00575194" w:rsidP="005515B6">
            <w:pPr>
              <w:spacing w:before="100" w:beforeAutospacing="1" w:after="100" w:afterAutospacing="1"/>
            </w:pPr>
            <w:r w:rsidRPr="00EA2EA5">
              <w:t>x</w:t>
            </w:r>
          </w:p>
        </w:tc>
      </w:tr>
      <w:tr w:rsidR="00575194" w:rsidRPr="00EA2EA5" w14:paraId="76625EF2" w14:textId="77777777" w:rsidTr="005515B6">
        <w:trPr>
          <w:tblCellSpacing w:w="15" w:type="dxa"/>
        </w:trPr>
        <w:tc>
          <w:tcPr>
            <w:tcW w:w="0" w:type="auto"/>
            <w:shd w:val="clear" w:color="auto" w:fill="DEEBFF"/>
            <w:vAlign w:val="center"/>
            <w:hideMark/>
          </w:tcPr>
          <w:p w14:paraId="64079D65" w14:textId="77777777" w:rsidR="00575194" w:rsidRPr="00EA2EA5" w:rsidRDefault="00575194" w:rsidP="005515B6">
            <w:pPr>
              <w:spacing w:before="100" w:beforeAutospacing="1" w:after="100" w:afterAutospacing="1"/>
            </w:pPr>
            <w:r w:rsidRPr="00EA2EA5">
              <w:t>7.4</w:t>
            </w:r>
          </w:p>
        </w:tc>
        <w:tc>
          <w:tcPr>
            <w:tcW w:w="0" w:type="auto"/>
            <w:shd w:val="clear" w:color="auto" w:fill="DEEBFF"/>
            <w:vAlign w:val="center"/>
            <w:hideMark/>
          </w:tcPr>
          <w:p w14:paraId="132E1B30" w14:textId="77777777" w:rsidR="00575194" w:rsidRPr="00EA2EA5" w:rsidRDefault="00575194" w:rsidP="005515B6">
            <w:pPr>
              <w:spacing w:before="100" w:beforeAutospacing="1" w:after="100" w:afterAutospacing="1"/>
            </w:pPr>
            <w:r w:rsidRPr="00EA2EA5">
              <w:t>Applications</w:t>
            </w:r>
          </w:p>
        </w:tc>
        <w:tc>
          <w:tcPr>
            <w:tcW w:w="0" w:type="auto"/>
            <w:shd w:val="clear" w:color="auto" w:fill="DEEBFF"/>
            <w:vAlign w:val="center"/>
            <w:hideMark/>
          </w:tcPr>
          <w:p w14:paraId="6AD5BEB3" w14:textId="77777777" w:rsidR="00575194" w:rsidRPr="00EA2EA5" w:rsidRDefault="00575194" w:rsidP="005515B6">
            <w:pPr>
              <w:spacing w:before="100" w:beforeAutospacing="1" w:after="100" w:afterAutospacing="1"/>
            </w:pPr>
            <w:r w:rsidRPr="00EA2EA5">
              <w:t>Protect</w:t>
            </w:r>
          </w:p>
        </w:tc>
        <w:tc>
          <w:tcPr>
            <w:tcW w:w="0" w:type="auto"/>
            <w:shd w:val="clear" w:color="auto" w:fill="DEEBFF"/>
            <w:vAlign w:val="center"/>
            <w:hideMark/>
          </w:tcPr>
          <w:p w14:paraId="2501D70F" w14:textId="77777777" w:rsidR="00575194" w:rsidRPr="00EA2EA5" w:rsidRDefault="00575194" w:rsidP="005515B6">
            <w:pPr>
              <w:spacing w:before="100" w:beforeAutospacing="1" w:after="100" w:afterAutospacing="1"/>
            </w:pPr>
            <w:r w:rsidRPr="00EA2EA5">
              <w:t>Perform Automated Application Patch Management</w:t>
            </w:r>
          </w:p>
        </w:tc>
        <w:tc>
          <w:tcPr>
            <w:tcW w:w="0" w:type="auto"/>
            <w:shd w:val="clear" w:color="auto" w:fill="DEEBFF"/>
            <w:vAlign w:val="center"/>
            <w:hideMark/>
          </w:tcPr>
          <w:p w14:paraId="52A42201" w14:textId="77777777" w:rsidR="00575194" w:rsidRPr="00EA2EA5" w:rsidRDefault="00575194" w:rsidP="005515B6">
            <w:pPr>
              <w:spacing w:before="100" w:beforeAutospacing="1" w:after="100" w:afterAutospacing="1"/>
            </w:pPr>
            <w:r w:rsidRPr="00EA2EA5">
              <w:t>Perform application updates on enterprise assets through automated patch management on a monthly, or more frequent, basis.</w:t>
            </w:r>
          </w:p>
        </w:tc>
        <w:tc>
          <w:tcPr>
            <w:tcW w:w="0" w:type="auto"/>
            <w:shd w:val="clear" w:color="auto" w:fill="DEEBFF"/>
            <w:vAlign w:val="center"/>
            <w:hideMark/>
          </w:tcPr>
          <w:p w14:paraId="7DB96C1B" w14:textId="77777777" w:rsidR="00575194" w:rsidRPr="00EA2EA5" w:rsidRDefault="00575194" w:rsidP="005515B6">
            <w:pPr>
              <w:spacing w:before="100" w:beforeAutospacing="1" w:after="100" w:afterAutospacing="1"/>
            </w:pPr>
            <w:r w:rsidRPr="00EA2EA5">
              <w:t>x</w:t>
            </w:r>
          </w:p>
        </w:tc>
        <w:tc>
          <w:tcPr>
            <w:tcW w:w="0" w:type="auto"/>
            <w:shd w:val="clear" w:color="auto" w:fill="DEEBFF"/>
            <w:vAlign w:val="center"/>
            <w:hideMark/>
          </w:tcPr>
          <w:p w14:paraId="4D754FA7" w14:textId="77777777" w:rsidR="00575194" w:rsidRPr="00EA2EA5" w:rsidRDefault="00575194" w:rsidP="005515B6">
            <w:pPr>
              <w:spacing w:before="100" w:beforeAutospacing="1" w:after="100" w:afterAutospacing="1"/>
            </w:pPr>
            <w:r w:rsidRPr="00EA2EA5">
              <w:t>x</w:t>
            </w:r>
          </w:p>
        </w:tc>
        <w:tc>
          <w:tcPr>
            <w:tcW w:w="0" w:type="auto"/>
            <w:shd w:val="clear" w:color="auto" w:fill="DEEBFF"/>
            <w:vAlign w:val="center"/>
            <w:hideMark/>
          </w:tcPr>
          <w:p w14:paraId="287D9FA6" w14:textId="77777777" w:rsidR="00575194" w:rsidRPr="00EA2EA5" w:rsidRDefault="00575194" w:rsidP="005515B6">
            <w:pPr>
              <w:spacing w:before="100" w:beforeAutospacing="1" w:after="100" w:afterAutospacing="1"/>
            </w:pPr>
            <w:r w:rsidRPr="00EA2EA5">
              <w:t>x</w:t>
            </w:r>
          </w:p>
        </w:tc>
      </w:tr>
      <w:tr w:rsidR="00575194" w:rsidRPr="00EA2EA5" w14:paraId="58B3B6E3" w14:textId="77777777" w:rsidTr="005515B6">
        <w:trPr>
          <w:tblCellSpacing w:w="15" w:type="dxa"/>
        </w:trPr>
        <w:tc>
          <w:tcPr>
            <w:tcW w:w="0" w:type="auto"/>
            <w:shd w:val="clear" w:color="auto" w:fill="DEEBFF"/>
            <w:vAlign w:val="center"/>
            <w:hideMark/>
          </w:tcPr>
          <w:p w14:paraId="36E15A3C" w14:textId="77777777" w:rsidR="00575194" w:rsidRPr="00EA2EA5" w:rsidRDefault="00575194" w:rsidP="005515B6">
            <w:pPr>
              <w:spacing w:before="100" w:beforeAutospacing="1" w:after="100" w:afterAutospacing="1"/>
            </w:pPr>
            <w:r w:rsidRPr="00EA2EA5">
              <w:t>7.5</w:t>
            </w:r>
          </w:p>
        </w:tc>
        <w:tc>
          <w:tcPr>
            <w:tcW w:w="0" w:type="auto"/>
            <w:shd w:val="clear" w:color="auto" w:fill="DEEBFF"/>
            <w:vAlign w:val="center"/>
            <w:hideMark/>
          </w:tcPr>
          <w:p w14:paraId="7E4F6E0F" w14:textId="77777777" w:rsidR="00575194" w:rsidRPr="00EA2EA5" w:rsidRDefault="00575194" w:rsidP="005515B6">
            <w:pPr>
              <w:spacing w:before="100" w:beforeAutospacing="1" w:after="100" w:afterAutospacing="1"/>
            </w:pPr>
            <w:r w:rsidRPr="00EA2EA5">
              <w:t>Applications</w:t>
            </w:r>
          </w:p>
        </w:tc>
        <w:tc>
          <w:tcPr>
            <w:tcW w:w="0" w:type="auto"/>
            <w:shd w:val="clear" w:color="auto" w:fill="DEEBFF"/>
            <w:vAlign w:val="center"/>
            <w:hideMark/>
          </w:tcPr>
          <w:p w14:paraId="483E337A" w14:textId="77777777" w:rsidR="00575194" w:rsidRPr="00EA2EA5" w:rsidRDefault="00575194" w:rsidP="005515B6">
            <w:pPr>
              <w:spacing w:before="100" w:beforeAutospacing="1" w:after="100" w:afterAutospacing="1"/>
            </w:pPr>
            <w:r w:rsidRPr="00EA2EA5">
              <w:t>Identify</w:t>
            </w:r>
          </w:p>
        </w:tc>
        <w:tc>
          <w:tcPr>
            <w:tcW w:w="0" w:type="auto"/>
            <w:shd w:val="clear" w:color="auto" w:fill="DEEBFF"/>
            <w:vAlign w:val="center"/>
            <w:hideMark/>
          </w:tcPr>
          <w:p w14:paraId="1549BD3E" w14:textId="77777777" w:rsidR="00575194" w:rsidRPr="00EA2EA5" w:rsidRDefault="00575194" w:rsidP="005515B6">
            <w:pPr>
              <w:spacing w:before="100" w:beforeAutospacing="1" w:after="100" w:afterAutospacing="1"/>
            </w:pPr>
            <w:r w:rsidRPr="00EA2EA5">
              <w:t>Perform Automated Vulnerability Scans of Internal Enterprise Assets</w:t>
            </w:r>
          </w:p>
        </w:tc>
        <w:tc>
          <w:tcPr>
            <w:tcW w:w="0" w:type="auto"/>
            <w:shd w:val="clear" w:color="auto" w:fill="DEEBFF"/>
            <w:vAlign w:val="center"/>
            <w:hideMark/>
          </w:tcPr>
          <w:p w14:paraId="48EDB8E8" w14:textId="77777777" w:rsidR="00575194" w:rsidRPr="00EA2EA5" w:rsidRDefault="00575194" w:rsidP="005515B6">
            <w:pPr>
              <w:spacing w:before="100" w:beforeAutospacing="1" w:after="100" w:afterAutospacing="1"/>
            </w:pPr>
            <w:r w:rsidRPr="00EA2EA5">
              <w:t>Perform automated vulnerability scans of internal enterprise</w:t>
            </w:r>
            <w:r w:rsidRPr="00EA2EA5">
              <w:rPr>
                <w:b/>
                <w:bCs/>
              </w:rPr>
              <w:t xml:space="preserve"> </w:t>
            </w:r>
            <w:r w:rsidRPr="00EA2EA5">
              <w:t>assets on a quarterly, or more frequent, basis. Conduct both authenticated and unauthenticated scans, using a SCAP-compliant vulnerability scanning tool.</w:t>
            </w:r>
          </w:p>
        </w:tc>
        <w:tc>
          <w:tcPr>
            <w:tcW w:w="0" w:type="auto"/>
            <w:shd w:val="clear" w:color="auto" w:fill="DEEBFF"/>
            <w:vAlign w:val="center"/>
            <w:hideMark/>
          </w:tcPr>
          <w:p w14:paraId="62DB7DC3" w14:textId="77777777" w:rsidR="00575194" w:rsidRPr="00EA2EA5" w:rsidRDefault="00575194" w:rsidP="005515B6"/>
        </w:tc>
        <w:tc>
          <w:tcPr>
            <w:tcW w:w="0" w:type="auto"/>
            <w:shd w:val="clear" w:color="auto" w:fill="DEEBFF"/>
            <w:vAlign w:val="center"/>
            <w:hideMark/>
          </w:tcPr>
          <w:p w14:paraId="197487BF" w14:textId="77777777" w:rsidR="00575194" w:rsidRPr="00EA2EA5" w:rsidRDefault="00575194" w:rsidP="005515B6">
            <w:pPr>
              <w:spacing w:before="100" w:beforeAutospacing="1" w:after="100" w:afterAutospacing="1"/>
            </w:pPr>
            <w:r w:rsidRPr="00EA2EA5">
              <w:t>x</w:t>
            </w:r>
          </w:p>
        </w:tc>
        <w:tc>
          <w:tcPr>
            <w:tcW w:w="0" w:type="auto"/>
            <w:shd w:val="clear" w:color="auto" w:fill="DEEBFF"/>
            <w:vAlign w:val="center"/>
            <w:hideMark/>
          </w:tcPr>
          <w:p w14:paraId="26885F10" w14:textId="77777777" w:rsidR="00575194" w:rsidRPr="00EA2EA5" w:rsidRDefault="00575194" w:rsidP="005515B6">
            <w:pPr>
              <w:spacing w:before="100" w:beforeAutospacing="1" w:after="100" w:afterAutospacing="1"/>
            </w:pPr>
            <w:r w:rsidRPr="00EA2EA5">
              <w:t>x</w:t>
            </w:r>
          </w:p>
        </w:tc>
      </w:tr>
      <w:tr w:rsidR="00575194" w:rsidRPr="00EA2EA5" w14:paraId="2B18D409" w14:textId="77777777" w:rsidTr="005515B6">
        <w:trPr>
          <w:tblCellSpacing w:w="15" w:type="dxa"/>
        </w:trPr>
        <w:tc>
          <w:tcPr>
            <w:tcW w:w="0" w:type="auto"/>
            <w:shd w:val="clear" w:color="auto" w:fill="DEEBFF"/>
            <w:vAlign w:val="center"/>
            <w:hideMark/>
          </w:tcPr>
          <w:p w14:paraId="017C06A6" w14:textId="77777777" w:rsidR="00575194" w:rsidRPr="00EA2EA5" w:rsidRDefault="00575194" w:rsidP="005515B6">
            <w:pPr>
              <w:spacing w:before="100" w:beforeAutospacing="1" w:after="100" w:afterAutospacing="1"/>
            </w:pPr>
            <w:r w:rsidRPr="00EA2EA5">
              <w:t>7.6</w:t>
            </w:r>
          </w:p>
        </w:tc>
        <w:tc>
          <w:tcPr>
            <w:tcW w:w="0" w:type="auto"/>
            <w:shd w:val="clear" w:color="auto" w:fill="DEEBFF"/>
            <w:vAlign w:val="center"/>
            <w:hideMark/>
          </w:tcPr>
          <w:p w14:paraId="0E17BC2A" w14:textId="77777777" w:rsidR="00575194" w:rsidRPr="00EA2EA5" w:rsidRDefault="00575194" w:rsidP="005515B6">
            <w:pPr>
              <w:spacing w:before="100" w:beforeAutospacing="1" w:after="100" w:afterAutospacing="1"/>
            </w:pPr>
            <w:r w:rsidRPr="00EA2EA5">
              <w:t>Applications</w:t>
            </w:r>
          </w:p>
        </w:tc>
        <w:tc>
          <w:tcPr>
            <w:tcW w:w="0" w:type="auto"/>
            <w:shd w:val="clear" w:color="auto" w:fill="DEEBFF"/>
            <w:vAlign w:val="center"/>
            <w:hideMark/>
          </w:tcPr>
          <w:p w14:paraId="3F9A5107" w14:textId="77777777" w:rsidR="00575194" w:rsidRPr="00EA2EA5" w:rsidRDefault="00575194" w:rsidP="005515B6">
            <w:pPr>
              <w:spacing w:before="100" w:beforeAutospacing="1" w:after="100" w:afterAutospacing="1"/>
            </w:pPr>
            <w:r w:rsidRPr="00EA2EA5">
              <w:t>Identify</w:t>
            </w:r>
          </w:p>
        </w:tc>
        <w:tc>
          <w:tcPr>
            <w:tcW w:w="0" w:type="auto"/>
            <w:shd w:val="clear" w:color="auto" w:fill="DEEBFF"/>
            <w:vAlign w:val="center"/>
            <w:hideMark/>
          </w:tcPr>
          <w:p w14:paraId="1E23609C" w14:textId="77777777" w:rsidR="00575194" w:rsidRPr="00EA2EA5" w:rsidRDefault="00575194" w:rsidP="005515B6">
            <w:pPr>
              <w:spacing w:before="100" w:beforeAutospacing="1" w:after="100" w:afterAutospacing="1"/>
            </w:pPr>
            <w:r w:rsidRPr="00EA2EA5">
              <w:t>Perform Automated Vulnerability Scans of Externally-Exposed Enterprise Assets</w:t>
            </w:r>
          </w:p>
        </w:tc>
        <w:tc>
          <w:tcPr>
            <w:tcW w:w="0" w:type="auto"/>
            <w:shd w:val="clear" w:color="auto" w:fill="DEEBFF"/>
            <w:vAlign w:val="center"/>
            <w:hideMark/>
          </w:tcPr>
          <w:p w14:paraId="4E3E0169" w14:textId="77777777" w:rsidR="00575194" w:rsidRPr="00EA2EA5" w:rsidRDefault="00575194" w:rsidP="005515B6">
            <w:pPr>
              <w:spacing w:before="100" w:beforeAutospacing="1" w:after="100" w:afterAutospacing="1"/>
            </w:pPr>
            <w:r w:rsidRPr="00EA2EA5">
              <w:t xml:space="preserve">Perform automated vulnerability scans of externally-exposed enterprise assets using a SCAP-compliant vulnerability scanning tool. Perform scans on a monthly, or more frequent, basis. </w:t>
            </w:r>
          </w:p>
        </w:tc>
        <w:tc>
          <w:tcPr>
            <w:tcW w:w="0" w:type="auto"/>
            <w:shd w:val="clear" w:color="auto" w:fill="DEEBFF"/>
            <w:vAlign w:val="center"/>
            <w:hideMark/>
          </w:tcPr>
          <w:p w14:paraId="3BC8F096" w14:textId="77777777" w:rsidR="00575194" w:rsidRPr="00EA2EA5" w:rsidRDefault="00575194" w:rsidP="005515B6"/>
        </w:tc>
        <w:tc>
          <w:tcPr>
            <w:tcW w:w="0" w:type="auto"/>
            <w:shd w:val="clear" w:color="auto" w:fill="DEEBFF"/>
            <w:vAlign w:val="center"/>
            <w:hideMark/>
          </w:tcPr>
          <w:p w14:paraId="26C2835C" w14:textId="77777777" w:rsidR="00575194" w:rsidRPr="00EA2EA5" w:rsidRDefault="00575194" w:rsidP="005515B6">
            <w:pPr>
              <w:spacing w:before="100" w:beforeAutospacing="1" w:after="100" w:afterAutospacing="1"/>
            </w:pPr>
            <w:r w:rsidRPr="00EA2EA5">
              <w:t>x</w:t>
            </w:r>
          </w:p>
        </w:tc>
        <w:tc>
          <w:tcPr>
            <w:tcW w:w="0" w:type="auto"/>
            <w:shd w:val="clear" w:color="auto" w:fill="DEEBFF"/>
            <w:vAlign w:val="center"/>
            <w:hideMark/>
          </w:tcPr>
          <w:p w14:paraId="0F36243C" w14:textId="77777777" w:rsidR="00575194" w:rsidRPr="00EA2EA5" w:rsidRDefault="00575194" w:rsidP="005515B6">
            <w:pPr>
              <w:spacing w:before="100" w:beforeAutospacing="1" w:after="100" w:afterAutospacing="1"/>
            </w:pPr>
            <w:r w:rsidRPr="00EA2EA5">
              <w:t>x</w:t>
            </w:r>
          </w:p>
        </w:tc>
      </w:tr>
      <w:tr w:rsidR="00575194" w:rsidRPr="00EA2EA5" w14:paraId="0E69C090" w14:textId="77777777" w:rsidTr="005515B6">
        <w:trPr>
          <w:tblCellSpacing w:w="15" w:type="dxa"/>
        </w:trPr>
        <w:tc>
          <w:tcPr>
            <w:tcW w:w="0" w:type="auto"/>
            <w:shd w:val="clear" w:color="auto" w:fill="DEEBFF"/>
            <w:vAlign w:val="center"/>
            <w:hideMark/>
          </w:tcPr>
          <w:p w14:paraId="728B269F" w14:textId="77777777" w:rsidR="00575194" w:rsidRPr="00EA2EA5" w:rsidRDefault="00575194" w:rsidP="005515B6">
            <w:pPr>
              <w:spacing w:before="100" w:beforeAutospacing="1" w:after="100" w:afterAutospacing="1"/>
            </w:pPr>
            <w:r w:rsidRPr="00EA2EA5">
              <w:t xml:space="preserve">7.7 </w:t>
            </w:r>
          </w:p>
        </w:tc>
        <w:tc>
          <w:tcPr>
            <w:tcW w:w="0" w:type="auto"/>
            <w:shd w:val="clear" w:color="auto" w:fill="DEEBFF"/>
            <w:vAlign w:val="center"/>
            <w:hideMark/>
          </w:tcPr>
          <w:p w14:paraId="5F559B4B" w14:textId="77777777" w:rsidR="00575194" w:rsidRPr="00EA2EA5" w:rsidRDefault="00575194" w:rsidP="005515B6">
            <w:pPr>
              <w:spacing w:before="100" w:beforeAutospacing="1" w:after="100" w:afterAutospacing="1"/>
            </w:pPr>
            <w:r w:rsidRPr="00EA2EA5">
              <w:t>Applications</w:t>
            </w:r>
          </w:p>
        </w:tc>
        <w:tc>
          <w:tcPr>
            <w:tcW w:w="0" w:type="auto"/>
            <w:shd w:val="clear" w:color="auto" w:fill="DEEBFF"/>
            <w:vAlign w:val="center"/>
            <w:hideMark/>
          </w:tcPr>
          <w:p w14:paraId="72337E0F" w14:textId="77777777" w:rsidR="00575194" w:rsidRPr="00EA2EA5" w:rsidRDefault="00575194" w:rsidP="005515B6">
            <w:pPr>
              <w:spacing w:before="100" w:beforeAutospacing="1" w:after="100" w:afterAutospacing="1"/>
            </w:pPr>
            <w:r w:rsidRPr="00EA2EA5">
              <w:t>Respond</w:t>
            </w:r>
          </w:p>
        </w:tc>
        <w:tc>
          <w:tcPr>
            <w:tcW w:w="0" w:type="auto"/>
            <w:shd w:val="clear" w:color="auto" w:fill="DEEBFF"/>
            <w:vAlign w:val="center"/>
            <w:hideMark/>
          </w:tcPr>
          <w:p w14:paraId="3C780248" w14:textId="77777777" w:rsidR="00575194" w:rsidRPr="00EA2EA5" w:rsidRDefault="00575194" w:rsidP="005515B6">
            <w:pPr>
              <w:spacing w:before="100" w:beforeAutospacing="1" w:after="100" w:afterAutospacing="1"/>
            </w:pPr>
            <w:r w:rsidRPr="00EA2EA5">
              <w:t>Remediate Detected Vulnerabilities</w:t>
            </w:r>
          </w:p>
        </w:tc>
        <w:tc>
          <w:tcPr>
            <w:tcW w:w="0" w:type="auto"/>
            <w:shd w:val="clear" w:color="auto" w:fill="DEEBFF"/>
            <w:vAlign w:val="center"/>
            <w:hideMark/>
          </w:tcPr>
          <w:p w14:paraId="62FC4F4F" w14:textId="77777777" w:rsidR="00575194" w:rsidRPr="00EA2EA5" w:rsidRDefault="00575194" w:rsidP="005515B6">
            <w:pPr>
              <w:spacing w:before="100" w:beforeAutospacing="1" w:after="100" w:afterAutospacing="1"/>
            </w:pPr>
            <w:r w:rsidRPr="00EA2EA5">
              <w:t xml:space="preserve">Remediate detected vulnerabilities in software through processes and tooling on a monthly, or more frequent, basis, based on the remediation process. </w:t>
            </w:r>
          </w:p>
        </w:tc>
        <w:tc>
          <w:tcPr>
            <w:tcW w:w="0" w:type="auto"/>
            <w:shd w:val="clear" w:color="auto" w:fill="DEEBFF"/>
            <w:vAlign w:val="center"/>
            <w:hideMark/>
          </w:tcPr>
          <w:p w14:paraId="047B6AA9" w14:textId="77777777" w:rsidR="00575194" w:rsidRPr="00EA2EA5" w:rsidRDefault="00575194" w:rsidP="005515B6"/>
        </w:tc>
        <w:tc>
          <w:tcPr>
            <w:tcW w:w="0" w:type="auto"/>
            <w:shd w:val="clear" w:color="auto" w:fill="DEEBFF"/>
            <w:vAlign w:val="center"/>
            <w:hideMark/>
          </w:tcPr>
          <w:p w14:paraId="0DB78A86" w14:textId="77777777" w:rsidR="00575194" w:rsidRPr="00EA2EA5" w:rsidRDefault="00575194" w:rsidP="005515B6">
            <w:pPr>
              <w:spacing w:before="100" w:beforeAutospacing="1" w:after="100" w:afterAutospacing="1"/>
            </w:pPr>
            <w:r w:rsidRPr="00EA2EA5">
              <w:t>x</w:t>
            </w:r>
          </w:p>
        </w:tc>
        <w:tc>
          <w:tcPr>
            <w:tcW w:w="0" w:type="auto"/>
            <w:shd w:val="clear" w:color="auto" w:fill="DEEBFF"/>
            <w:vAlign w:val="center"/>
            <w:hideMark/>
          </w:tcPr>
          <w:p w14:paraId="5549E1D6" w14:textId="77777777" w:rsidR="00575194" w:rsidRPr="00EA2EA5" w:rsidRDefault="00575194" w:rsidP="005515B6">
            <w:pPr>
              <w:spacing w:before="100" w:beforeAutospacing="1" w:after="100" w:afterAutospacing="1"/>
            </w:pPr>
            <w:r w:rsidRPr="00EA2EA5">
              <w:t>x</w:t>
            </w:r>
          </w:p>
        </w:tc>
      </w:tr>
    </w:tbl>
    <w:p w14:paraId="0A0D046C" w14:textId="77777777" w:rsidR="00575194" w:rsidRDefault="00575194" w:rsidP="00575194">
      <w:pPr>
        <w:spacing w:after="0"/>
      </w:pPr>
    </w:p>
    <w:p w14:paraId="306F47E0" w14:textId="77777777" w:rsidR="00575194" w:rsidRDefault="00575194" w:rsidP="00575194">
      <w:pPr>
        <w:pStyle w:val="Heading2"/>
        <w:spacing w:before="120"/>
      </w:pPr>
      <w:bookmarkStart w:id="147" w:name="_Toc81318611"/>
      <w:bookmarkStart w:id="148" w:name="_Toc84333985"/>
      <w:r w:rsidRPr="00E71784">
        <w:t>4.</w:t>
      </w:r>
      <w:r>
        <w:t>8</w:t>
      </w:r>
      <w:r w:rsidRPr="00E71784">
        <w:tab/>
      </w:r>
      <w:r w:rsidRPr="001301FE">
        <w:t xml:space="preserve">8: </w:t>
      </w:r>
      <w:r w:rsidRPr="00293BA5">
        <w:t>Audit Log Management</w:t>
      </w:r>
      <w:bookmarkEnd w:id="147"/>
      <w:bookmarkEnd w:id="148"/>
      <w:r w:rsidRPr="00293BA5" w:rsidDel="00293BA5">
        <w:t xml:space="preserve"> </w:t>
      </w:r>
    </w:p>
    <w:p w14:paraId="38252F65" w14:textId="77777777" w:rsidR="00575194" w:rsidRPr="00612877" w:rsidRDefault="00575194" w:rsidP="00575194">
      <w:pPr>
        <w:rPr>
          <w:rFonts w:eastAsiaTheme="minorEastAsia"/>
          <w:i/>
          <w:iCs/>
        </w:rPr>
      </w:pPr>
      <w:r w:rsidRPr="00612877">
        <w:rPr>
          <w:rFonts w:eastAsiaTheme="minorEastAsia"/>
          <w:i/>
          <w:iCs/>
        </w:rPr>
        <w:t>Collect, alert, review, and retain audit logs of events that could help detect, understand, or recover from an attack.</w:t>
      </w:r>
    </w:p>
    <w:p w14:paraId="0598196D" w14:textId="77777777" w:rsidR="00575194" w:rsidRPr="00343352" w:rsidRDefault="00575194" w:rsidP="00575194">
      <w:pPr>
        <w:rPr>
          <w:b/>
          <w:bCs/>
          <w:iCs/>
        </w:rPr>
      </w:pPr>
      <w:r w:rsidRPr="00343352">
        <w:rPr>
          <w:b/>
          <w:bCs/>
          <w:iCs/>
        </w:rPr>
        <w:t>Why Is This Control Critical?</w:t>
      </w:r>
    </w:p>
    <w:p w14:paraId="37141502" w14:textId="77777777" w:rsidR="00575194" w:rsidRDefault="00575194" w:rsidP="00575194">
      <w:r>
        <w:t>Log collection and analysis is critical for an enterprise’s ability to detect malicious activity quickly. Sometimes audit records are the only evidence of a successful attack. Attackers know that many enterprises keep audit logs for compliance purposes, but rarely analyse them. Attackers use this knowledge to hide their location, malicious software, and activities on victim machines. Due to poor or non-existent log analysis processes, attackers sometimes control victim machines for months or years without anyone in the target enterprise knowing.</w:t>
      </w:r>
    </w:p>
    <w:p w14:paraId="1876C03A" w14:textId="77777777" w:rsidR="00575194" w:rsidRDefault="00575194" w:rsidP="00575194">
      <w:r>
        <w:t>There are two types of logs that are generally treated and often configured independently: system logs and audit logs. System logs typically provide system-level events that show various system process start/end times, crashes, etc. These are native to systems, and take less configuration to turn on. Audit logs typically include user-level events – when a user logged in, accessed a file, etc. – and take more planning and effort to set up.</w:t>
      </w:r>
    </w:p>
    <w:p w14:paraId="1EB92406" w14:textId="77777777" w:rsidR="00575194" w:rsidRPr="00343352" w:rsidRDefault="00575194" w:rsidP="00575194">
      <w:r>
        <w:t>Logging records are also critical for incident response. After an attack has been detected, log analysis can help enterprises understand the extent of an attack. Complete logging records can show, for example, when and how the attack occurred, what information was accessed, and if data was exfiltrated. Retention of logs is also critical in case a follow-up investigation is required or if an attack remained undetected for a long period of time.</w:t>
      </w:r>
    </w:p>
    <w:p w14:paraId="3FA7C170" w14:textId="77777777" w:rsidR="00575194" w:rsidRPr="00343352" w:rsidRDefault="00575194" w:rsidP="00575194">
      <w:pPr>
        <w:rPr>
          <w:b/>
        </w:rPr>
      </w:pPr>
      <w:r w:rsidRPr="00343352">
        <w:rPr>
          <w:b/>
        </w:rPr>
        <w:t>Procedures and Tools</w:t>
      </w:r>
    </w:p>
    <w:p w14:paraId="21B4B590" w14:textId="77777777" w:rsidR="00575194" w:rsidRDefault="00575194" w:rsidP="00575194">
      <w:r>
        <w:t xml:space="preserve">Most enterprise assets and software offer logging capabilities. Such logging should be activated, with logs sent to centralized logging servers. Firewalls, proxies, and remote access systems (Virtual Private Network (VPN), dial-up, etc.) should all be configured for verbose logging </w:t>
      </w:r>
      <w:proofErr w:type="gramStart"/>
      <w:r>
        <w:t>where</w:t>
      </w:r>
      <w:proofErr w:type="gramEnd"/>
      <w:r>
        <w:t xml:space="preserve"> beneficial. Retention of logging data is also important in the event an incident investigation is required.</w:t>
      </w:r>
    </w:p>
    <w:p w14:paraId="2CA620EB" w14:textId="77777777" w:rsidR="00575194" w:rsidRPr="00343352" w:rsidRDefault="00575194" w:rsidP="00575194">
      <w:r>
        <w:t>Furthermore, all enterprise assets should be configured to create access control logs when a user attempts to access resources without the appropriate privileges. To evaluate whether such logging is in place, an enterprise should periodically scan through its logs and compare them with the enterprise asset inventory assembled as part of Control 1, in order to ensure that each managed asset actively connected to the network is periodically generating logs.</w:t>
      </w:r>
    </w:p>
    <w:p w14:paraId="7C499569" w14:textId="77777777" w:rsidR="00575194" w:rsidRPr="00612877" w:rsidRDefault="00575194" w:rsidP="00575194">
      <w:pPr>
        <w:rPr>
          <w:b/>
          <w:bCs/>
        </w:rPr>
      </w:pPr>
      <w:r w:rsidRPr="00612877">
        <w:rPr>
          <w:b/>
          <w:bCs/>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
        <w:gridCol w:w="786"/>
        <w:gridCol w:w="909"/>
        <w:gridCol w:w="1737"/>
        <w:gridCol w:w="4057"/>
        <w:gridCol w:w="394"/>
        <w:gridCol w:w="394"/>
        <w:gridCol w:w="409"/>
      </w:tblGrid>
      <w:tr w:rsidR="00575194" w:rsidRPr="00641DAC" w14:paraId="7EB00454" w14:textId="77777777" w:rsidTr="005515B6">
        <w:trPr>
          <w:tblCellSpacing w:w="15" w:type="dxa"/>
        </w:trPr>
        <w:tc>
          <w:tcPr>
            <w:tcW w:w="0" w:type="auto"/>
            <w:shd w:val="clear" w:color="auto" w:fill="4C9AFF"/>
            <w:vAlign w:val="center"/>
            <w:hideMark/>
          </w:tcPr>
          <w:p w14:paraId="2DF5C645" w14:textId="77777777" w:rsidR="00575194" w:rsidRPr="00641DAC" w:rsidRDefault="00575194" w:rsidP="005515B6">
            <w:pPr>
              <w:spacing w:before="100" w:beforeAutospacing="1" w:after="100" w:afterAutospacing="1"/>
            </w:pPr>
            <w:r w:rsidRPr="002917B3">
              <w:rPr>
                <w:b/>
              </w:rPr>
              <w:t>Safeguard</w:t>
            </w:r>
          </w:p>
        </w:tc>
        <w:tc>
          <w:tcPr>
            <w:tcW w:w="0" w:type="auto"/>
            <w:shd w:val="clear" w:color="auto" w:fill="4C9AFF"/>
            <w:vAlign w:val="center"/>
            <w:hideMark/>
          </w:tcPr>
          <w:p w14:paraId="48C418E9" w14:textId="77777777" w:rsidR="00575194" w:rsidRPr="00641DAC" w:rsidRDefault="00575194" w:rsidP="005515B6">
            <w:r w:rsidRPr="002917B3">
              <w:rPr>
                <w:b/>
              </w:rPr>
              <w:t>Asset Type</w:t>
            </w:r>
          </w:p>
        </w:tc>
        <w:tc>
          <w:tcPr>
            <w:tcW w:w="0" w:type="auto"/>
            <w:shd w:val="clear" w:color="auto" w:fill="4C9AFF"/>
            <w:vAlign w:val="center"/>
            <w:hideMark/>
          </w:tcPr>
          <w:p w14:paraId="25FC864D" w14:textId="77777777" w:rsidR="00575194" w:rsidRPr="00641DAC" w:rsidRDefault="00575194" w:rsidP="005515B6">
            <w:r w:rsidRPr="002917B3">
              <w:rPr>
                <w:b/>
              </w:rPr>
              <w:t>Security Function</w:t>
            </w:r>
          </w:p>
        </w:tc>
        <w:tc>
          <w:tcPr>
            <w:tcW w:w="0" w:type="auto"/>
            <w:shd w:val="clear" w:color="auto" w:fill="4C9AFF"/>
            <w:vAlign w:val="center"/>
            <w:hideMark/>
          </w:tcPr>
          <w:p w14:paraId="63B901C6" w14:textId="77777777" w:rsidR="00575194" w:rsidRPr="00641DAC" w:rsidRDefault="00575194" w:rsidP="005515B6">
            <w:pPr>
              <w:spacing w:before="100" w:beforeAutospacing="1" w:after="100" w:afterAutospacing="1"/>
            </w:pPr>
            <w:r w:rsidRPr="002917B3">
              <w:rPr>
                <w:b/>
              </w:rPr>
              <w:t>Safeguard Title</w:t>
            </w:r>
          </w:p>
        </w:tc>
        <w:tc>
          <w:tcPr>
            <w:tcW w:w="0" w:type="auto"/>
            <w:shd w:val="clear" w:color="auto" w:fill="4C9AFF"/>
            <w:vAlign w:val="center"/>
            <w:hideMark/>
          </w:tcPr>
          <w:p w14:paraId="4B8605E9" w14:textId="77777777" w:rsidR="00575194" w:rsidRPr="00641DAC" w:rsidRDefault="00575194" w:rsidP="005515B6">
            <w:pPr>
              <w:spacing w:before="100" w:beforeAutospacing="1" w:after="100" w:afterAutospacing="1"/>
            </w:pPr>
            <w:r w:rsidRPr="002917B3">
              <w:rPr>
                <w:b/>
              </w:rPr>
              <w:t>Safeguard Description</w:t>
            </w:r>
          </w:p>
        </w:tc>
        <w:tc>
          <w:tcPr>
            <w:tcW w:w="0" w:type="auto"/>
            <w:shd w:val="clear" w:color="auto" w:fill="4C9AFF"/>
            <w:vAlign w:val="center"/>
            <w:hideMark/>
          </w:tcPr>
          <w:p w14:paraId="6F9D9495" w14:textId="77777777" w:rsidR="00575194" w:rsidRPr="00641DAC" w:rsidRDefault="00575194" w:rsidP="005515B6">
            <w:pPr>
              <w:spacing w:before="100" w:beforeAutospacing="1" w:after="100" w:afterAutospacing="1"/>
            </w:pPr>
            <w:r w:rsidRPr="002917B3">
              <w:rPr>
                <w:b/>
              </w:rPr>
              <w:t>IG1</w:t>
            </w:r>
          </w:p>
        </w:tc>
        <w:tc>
          <w:tcPr>
            <w:tcW w:w="0" w:type="auto"/>
            <w:shd w:val="clear" w:color="auto" w:fill="4C9AFF"/>
            <w:vAlign w:val="center"/>
            <w:hideMark/>
          </w:tcPr>
          <w:p w14:paraId="0B5A0946" w14:textId="77777777" w:rsidR="00575194" w:rsidRPr="00641DAC" w:rsidRDefault="00575194" w:rsidP="005515B6">
            <w:pPr>
              <w:spacing w:before="100" w:beforeAutospacing="1" w:after="100" w:afterAutospacing="1"/>
            </w:pPr>
            <w:r w:rsidRPr="002917B3">
              <w:rPr>
                <w:b/>
              </w:rPr>
              <w:t>IG2</w:t>
            </w:r>
          </w:p>
        </w:tc>
        <w:tc>
          <w:tcPr>
            <w:tcW w:w="0" w:type="auto"/>
            <w:shd w:val="clear" w:color="auto" w:fill="4C9AFF"/>
            <w:vAlign w:val="center"/>
            <w:hideMark/>
          </w:tcPr>
          <w:p w14:paraId="182280B3" w14:textId="77777777" w:rsidR="00575194" w:rsidRPr="00641DAC" w:rsidRDefault="00575194" w:rsidP="005515B6">
            <w:pPr>
              <w:spacing w:before="100" w:beforeAutospacing="1" w:after="100" w:afterAutospacing="1"/>
            </w:pPr>
            <w:r w:rsidRPr="002917B3">
              <w:rPr>
                <w:b/>
              </w:rPr>
              <w:t>IG3</w:t>
            </w:r>
          </w:p>
        </w:tc>
      </w:tr>
      <w:tr w:rsidR="00575194" w:rsidRPr="00641DAC" w14:paraId="2A629CCD" w14:textId="77777777" w:rsidTr="005515B6">
        <w:trPr>
          <w:tblCellSpacing w:w="15" w:type="dxa"/>
        </w:trPr>
        <w:tc>
          <w:tcPr>
            <w:tcW w:w="0" w:type="auto"/>
            <w:shd w:val="clear" w:color="auto" w:fill="DEEBFF"/>
            <w:vAlign w:val="center"/>
            <w:hideMark/>
          </w:tcPr>
          <w:p w14:paraId="41A2F849" w14:textId="77777777" w:rsidR="00575194" w:rsidRPr="00641DAC" w:rsidRDefault="00575194" w:rsidP="005515B6">
            <w:pPr>
              <w:spacing w:before="100" w:beforeAutospacing="1" w:after="100" w:afterAutospacing="1"/>
            </w:pPr>
            <w:r w:rsidRPr="00641DAC">
              <w:t xml:space="preserve">8.1 </w:t>
            </w:r>
          </w:p>
        </w:tc>
        <w:tc>
          <w:tcPr>
            <w:tcW w:w="0" w:type="auto"/>
            <w:shd w:val="clear" w:color="auto" w:fill="DEEBFF"/>
            <w:vAlign w:val="center"/>
            <w:hideMark/>
          </w:tcPr>
          <w:p w14:paraId="241BE668" w14:textId="77777777" w:rsidR="00575194" w:rsidRPr="00641DAC" w:rsidRDefault="00575194" w:rsidP="005515B6">
            <w:pPr>
              <w:spacing w:before="100" w:beforeAutospacing="1" w:after="100" w:afterAutospacing="1"/>
            </w:pPr>
            <w:r w:rsidRPr="00641DAC">
              <w:t>Network</w:t>
            </w:r>
          </w:p>
        </w:tc>
        <w:tc>
          <w:tcPr>
            <w:tcW w:w="0" w:type="auto"/>
            <w:shd w:val="clear" w:color="auto" w:fill="DEEBFF"/>
            <w:vAlign w:val="center"/>
            <w:hideMark/>
          </w:tcPr>
          <w:p w14:paraId="5D62EE1C" w14:textId="77777777" w:rsidR="00575194" w:rsidRPr="00641DAC" w:rsidRDefault="00575194" w:rsidP="005515B6">
            <w:pPr>
              <w:spacing w:before="100" w:beforeAutospacing="1" w:after="100" w:afterAutospacing="1"/>
            </w:pPr>
            <w:r w:rsidRPr="00641DAC">
              <w:t>Protect</w:t>
            </w:r>
          </w:p>
        </w:tc>
        <w:tc>
          <w:tcPr>
            <w:tcW w:w="0" w:type="auto"/>
            <w:shd w:val="clear" w:color="auto" w:fill="DEEBFF"/>
            <w:vAlign w:val="center"/>
            <w:hideMark/>
          </w:tcPr>
          <w:p w14:paraId="37558934" w14:textId="77777777" w:rsidR="00575194" w:rsidRPr="00641DAC" w:rsidRDefault="00575194" w:rsidP="005515B6">
            <w:pPr>
              <w:spacing w:before="100" w:beforeAutospacing="1" w:after="100" w:afterAutospacing="1"/>
            </w:pPr>
            <w:r w:rsidRPr="00641DAC">
              <w:t>Establish and Maintain an Audit Log Management Process</w:t>
            </w:r>
          </w:p>
        </w:tc>
        <w:tc>
          <w:tcPr>
            <w:tcW w:w="0" w:type="auto"/>
            <w:shd w:val="clear" w:color="auto" w:fill="DEEBFF"/>
            <w:vAlign w:val="center"/>
            <w:hideMark/>
          </w:tcPr>
          <w:p w14:paraId="677D7258" w14:textId="77777777" w:rsidR="00575194" w:rsidRPr="00641DAC" w:rsidRDefault="00575194" w:rsidP="005515B6">
            <w:pPr>
              <w:spacing w:before="100" w:beforeAutospacing="1" w:after="100" w:afterAutospacing="1"/>
            </w:pPr>
            <w:r w:rsidRPr="00641DAC">
              <w:t>Establish and maintain an audit log management process that defines the enterprise’s logging requirements. At a minimum, address the collection, review, and retention of audit logs for enterprise assets.</w:t>
            </w:r>
            <w:r w:rsidRPr="00641DAC">
              <w:rPr>
                <w:b/>
                <w:bCs/>
              </w:rPr>
              <w:t xml:space="preserve"> </w:t>
            </w:r>
            <w:r w:rsidRPr="00641DAC">
              <w:t>Review and update documentation annually, or when significant enterprise changes occur that could impact this Safeguard.</w:t>
            </w:r>
          </w:p>
        </w:tc>
        <w:tc>
          <w:tcPr>
            <w:tcW w:w="0" w:type="auto"/>
            <w:shd w:val="clear" w:color="auto" w:fill="DEEBFF"/>
            <w:vAlign w:val="center"/>
            <w:hideMark/>
          </w:tcPr>
          <w:p w14:paraId="52988DBB" w14:textId="77777777" w:rsidR="00575194" w:rsidRPr="00641DAC" w:rsidRDefault="00575194" w:rsidP="005515B6">
            <w:pPr>
              <w:spacing w:before="100" w:beforeAutospacing="1" w:after="100" w:afterAutospacing="1"/>
            </w:pPr>
            <w:r w:rsidRPr="00641DAC">
              <w:t>x</w:t>
            </w:r>
          </w:p>
        </w:tc>
        <w:tc>
          <w:tcPr>
            <w:tcW w:w="0" w:type="auto"/>
            <w:shd w:val="clear" w:color="auto" w:fill="DEEBFF"/>
            <w:vAlign w:val="center"/>
            <w:hideMark/>
          </w:tcPr>
          <w:p w14:paraId="41823120" w14:textId="77777777" w:rsidR="00575194" w:rsidRPr="00641DAC" w:rsidRDefault="00575194" w:rsidP="005515B6">
            <w:pPr>
              <w:spacing w:before="100" w:beforeAutospacing="1" w:after="100" w:afterAutospacing="1"/>
            </w:pPr>
            <w:r w:rsidRPr="00641DAC">
              <w:t>x</w:t>
            </w:r>
          </w:p>
        </w:tc>
        <w:tc>
          <w:tcPr>
            <w:tcW w:w="0" w:type="auto"/>
            <w:shd w:val="clear" w:color="auto" w:fill="DEEBFF"/>
            <w:vAlign w:val="center"/>
            <w:hideMark/>
          </w:tcPr>
          <w:p w14:paraId="3AA36B92" w14:textId="77777777" w:rsidR="00575194" w:rsidRPr="00641DAC" w:rsidRDefault="00575194" w:rsidP="005515B6">
            <w:pPr>
              <w:spacing w:before="100" w:beforeAutospacing="1" w:after="100" w:afterAutospacing="1"/>
            </w:pPr>
            <w:r w:rsidRPr="00641DAC">
              <w:t>x</w:t>
            </w:r>
          </w:p>
        </w:tc>
      </w:tr>
      <w:tr w:rsidR="00575194" w:rsidRPr="00641DAC" w14:paraId="00883616" w14:textId="77777777" w:rsidTr="005515B6">
        <w:trPr>
          <w:tblCellSpacing w:w="15" w:type="dxa"/>
        </w:trPr>
        <w:tc>
          <w:tcPr>
            <w:tcW w:w="0" w:type="auto"/>
            <w:shd w:val="clear" w:color="auto" w:fill="DEEBFF"/>
            <w:vAlign w:val="center"/>
            <w:hideMark/>
          </w:tcPr>
          <w:p w14:paraId="2426395E" w14:textId="77777777" w:rsidR="00575194" w:rsidRPr="00641DAC" w:rsidRDefault="00575194" w:rsidP="005515B6">
            <w:pPr>
              <w:spacing w:before="100" w:beforeAutospacing="1" w:after="100" w:afterAutospacing="1"/>
            </w:pPr>
            <w:r w:rsidRPr="00641DAC">
              <w:t xml:space="preserve">8.2 </w:t>
            </w:r>
          </w:p>
        </w:tc>
        <w:tc>
          <w:tcPr>
            <w:tcW w:w="0" w:type="auto"/>
            <w:shd w:val="clear" w:color="auto" w:fill="DEEBFF"/>
            <w:vAlign w:val="center"/>
            <w:hideMark/>
          </w:tcPr>
          <w:p w14:paraId="69739D45" w14:textId="77777777" w:rsidR="00575194" w:rsidRPr="00641DAC" w:rsidRDefault="00575194" w:rsidP="005515B6">
            <w:pPr>
              <w:spacing w:before="100" w:beforeAutospacing="1" w:after="100" w:afterAutospacing="1"/>
            </w:pPr>
            <w:r w:rsidRPr="00641DAC">
              <w:t>Network</w:t>
            </w:r>
          </w:p>
        </w:tc>
        <w:tc>
          <w:tcPr>
            <w:tcW w:w="0" w:type="auto"/>
            <w:shd w:val="clear" w:color="auto" w:fill="DEEBFF"/>
            <w:vAlign w:val="center"/>
            <w:hideMark/>
          </w:tcPr>
          <w:p w14:paraId="13653CE8" w14:textId="77777777" w:rsidR="00575194" w:rsidRPr="00641DAC" w:rsidRDefault="00575194" w:rsidP="005515B6">
            <w:pPr>
              <w:spacing w:before="100" w:beforeAutospacing="1" w:after="100" w:afterAutospacing="1"/>
            </w:pPr>
            <w:r w:rsidRPr="00641DAC">
              <w:t>Detect</w:t>
            </w:r>
          </w:p>
        </w:tc>
        <w:tc>
          <w:tcPr>
            <w:tcW w:w="0" w:type="auto"/>
            <w:shd w:val="clear" w:color="auto" w:fill="DEEBFF"/>
            <w:vAlign w:val="center"/>
            <w:hideMark/>
          </w:tcPr>
          <w:p w14:paraId="2DDE45C8" w14:textId="77777777" w:rsidR="00575194" w:rsidRPr="00641DAC" w:rsidRDefault="00575194" w:rsidP="005515B6">
            <w:pPr>
              <w:spacing w:before="100" w:beforeAutospacing="1" w:after="100" w:afterAutospacing="1"/>
            </w:pPr>
            <w:r w:rsidRPr="00641DAC">
              <w:t>Collect Audit Logs</w:t>
            </w:r>
          </w:p>
        </w:tc>
        <w:tc>
          <w:tcPr>
            <w:tcW w:w="0" w:type="auto"/>
            <w:shd w:val="clear" w:color="auto" w:fill="DEEBFF"/>
            <w:vAlign w:val="center"/>
            <w:hideMark/>
          </w:tcPr>
          <w:p w14:paraId="4327D7A8" w14:textId="77777777" w:rsidR="00575194" w:rsidRPr="00641DAC" w:rsidRDefault="00575194" w:rsidP="005515B6">
            <w:pPr>
              <w:spacing w:before="100" w:beforeAutospacing="1" w:after="100" w:afterAutospacing="1"/>
            </w:pPr>
            <w:r w:rsidRPr="00641DAC">
              <w:t>Collect audit logs. Ensure that logging, per the enterprise’s audit log management process, has been enabled across enterprise assets.</w:t>
            </w:r>
          </w:p>
        </w:tc>
        <w:tc>
          <w:tcPr>
            <w:tcW w:w="0" w:type="auto"/>
            <w:shd w:val="clear" w:color="auto" w:fill="DEEBFF"/>
            <w:vAlign w:val="center"/>
            <w:hideMark/>
          </w:tcPr>
          <w:p w14:paraId="6A89253D" w14:textId="77777777" w:rsidR="00575194" w:rsidRPr="00641DAC" w:rsidRDefault="00575194" w:rsidP="005515B6">
            <w:pPr>
              <w:spacing w:before="100" w:beforeAutospacing="1" w:after="100" w:afterAutospacing="1"/>
            </w:pPr>
            <w:r w:rsidRPr="00641DAC">
              <w:t>x</w:t>
            </w:r>
          </w:p>
        </w:tc>
        <w:tc>
          <w:tcPr>
            <w:tcW w:w="0" w:type="auto"/>
            <w:shd w:val="clear" w:color="auto" w:fill="DEEBFF"/>
            <w:vAlign w:val="center"/>
            <w:hideMark/>
          </w:tcPr>
          <w:p w14:paraId="2A6693DE" w14:textId="77777777" w:rsidR="00575194" w:rsidRPr="00641DAC" w:rsidRDefault="00575194" w:rsidP="005515B6">
            <w:pPr>
              <w:spacing w:before="100" w:beforeAutospacing="1" w:after="100" w:afterAutospacing="1"/>
            </w:pPr>
            <w:r w:rsidRPr="00641DAC">
              <w:t>x</w:t>
            </w:r>
          </w:p>
        </w:tc>
        <w:tc>
          <w:tcPr>
            <w:tcW w:w="0" w:type="auto"/>
            <w:shd w:val="clear" w:color="auto" w:fill="DEEBFF"/>
            <w:vAlign w:val="center"/>
            <w:hideMark/>
          </w:tcPr>
          <w:p w14:paraId="3C43650B" w14:textId="77777777" w:rsidR="00575194" w:rsidRPr="00641DAC" w:rsidRDefault="00575194" w:rsidP="005515B6">
            <w:pPr>
              <w:spacing w:before="100" w:beforeAutospacing="1" w:after="100" w:afterAutospacing="1"/>
            </w:pPr>
            <w:r w:rsidRPr="00641DAC">
              <w:t>x</w:t>
            </w:r>
          </w:p>
        </w:tc>
      </w:tr>
      <w:tr w:rsidR="00575194" w:rsidRPr="00641DAC" w14:paraId="36D7AC2C" w14:textId="77777777" w:rsidTr="005515B6">
        <w:trPr>
          <w:tblCellSpacing w:w="15" w:type="dxa"/>
        </w:trPr>
        <w:tc>
          <w:tcPr>
            <w:tcW w:w="0" w:type="auto"/>
            <w:shd w:val="clear" w:color="auto" w:fill="DEEBFF"/>
            <w:vAlign w:val="center"/>
            <w:hideMark/>
          </w:tcPr>
          <w:p w14:paraId="048F8A5D" w14:textId="77777777" w:rsidR="00575194" w:rsidRPr="00641DAC" w:rsidRDefault="00575194" w:rsidP="005515B6">
            <w:pPr>
              <w:spacing w:before="100" w:beforeAutospacing="1" w:after="100" w:afterAutospacing="1"/>
            </w:pPr>
            <w:r w:rsidRPr="00641DAC">
              <w:t>8.3</w:t>
            </w:r>
          </w:p>
        </w:tc>
        <w:tc>
          <w:tcPr>
            <w:tcW w:w="0" w:type="auto"/>
            <w:shd w:val="clear" w:color="auto" w:fill="DEEBFF"/>
            <w:vAlign w:val="center"/>
            <w:hideMark/>
          </w:tcPr>
          <w:p w14:paraId="11BBD73F" w14:textId="77777777" w:rsidR="00575194" w:rsidRPr="00641DAC" w:rsidRDefault="00575194" w:rsidP="005515B6">
            <w:pPr>
              <w:spacing w:before="100" w:beforeAutospacing="1" w:after="100" w:afterAutospacing="1"/>
            </w:pPr>
            <w:r w:rsidRPr="00641DAC">
              <w:t>Network</w:t>
            </w:r>
          </w:p>
        </w:tc>
        <w:tc>
          <w:tcPr>
            <w:tcW w:w="0" w:type="auto"/>
            <w:shd w:val="clear" w:color="auto" w:fill="DEEBFF"/>
            <w:vAlign w:val="center"/>
            <w:hideMark/>
          </w:tcPr>
          <w:p w14:paraId="6E3D5978" w14:textId="77777777" w:rsidR="00575194" w:rsidRPr="00641DAC" w:rsidRDefault="00575194" w:rsidP="005515B6">
            <w:pPr>
              <w:spacing w:before="100" w:beforeAutospacing="1" w:after="100" w:afterAutospacing="1"/>
            </w:pPr>
            <w:r w:rsidRPr="00641DAC">
              <w:t>Protect</w:t>
            </w:r>
          </w:p>
        </w:tc>
        <w:tc>
          <w:tcPr>
            <w:tcW w:w="0" w:type="auto"/>
            <w:shd w:val="clear" w:color="auto" w:fill="DEEBFF"/>
            <w:vAlign w:val="center"/>
            <w:hideMark/>
          </w:tcPr>
          <w:p w14:paraId="429E3966" w14:textId="77777777" w:rsidR="00575194" w:rsidRPr="00641DAC" w:rsidRDefault="00575194" w:rsidP="005515B6">
            <w:pPr>
              <w:spacing w:before="100" w:beforeAutospacing="1" w:after="100" w:afterAutospacing="1"/>
            </w:pPr>
            <w:r w:rsidRPr="00641DAC">
              <w:t>Ensure Adequate Audit Log Storage</w:t>
            </w:r>
          </w:p>
        </w:tc>
        <w:tc>
          <w:tcPr>
            <w:tcW w:w="0" w:type="auto"/>
            <w:shd w:val="clear" w:color="auto" w:fill="DEEBFF"/>
            <w:vAlign w:val="center"/>
            <w:hideMark/>
          </w:tcPr>
          <w:p w14:paraId="4B0CE42E" w14:textId="77777777" w:rsidR="00575194" w:rsidRPr="00641DAC" w:rsidRDefault="00575194" w:rsidP="005515B6">
            <w:pPr>
              <w:spacing w:before="100" w:beforeAutospacing="1" w:after="100" w:afterAutospacing="1"/>
            </w:pPr>
            <w:r w:rsidRPr="00641DAC">
              <w:t>Ensure that logging destinations maintain adequate storage to comply with the enterprise’s audit log management process.</w:t>
            </w:r>
          </w:p>
        </w:tc>
        <w:tc>
          <w:tcPr>
            <w:tcW w:w="0" w:type="auto"/>
            <w:shd w:val="clear" w:color="auto" w:fill="DEEBFF"/>
            <w:vAlign w:val="center"/>
            <w:hideMark/>
          </w:tcPr>
          <w:p w14:paraId="489AA8A7" w14:textId="77777777" w:rsidR="00575194" w:rsidRPr="00641DAC" w:rsidRDefault="00575194" w:rsidP="005515B6">
            <w:pPr>
              <w:spacing w:before="100" w:beforeAutospacing="1" w:after="100" w:afterAutospacing="1"/>
            </w:pPr>
            <w:r w:rsidRPr="00641DAC">
              <w:t> x</w:t>
            </w:r>
          </w:p>
        </w:tc>
        <w:tc>
          <w:tcPr>
            <w:tcW w:w="0" w:type="auto"/>
            <w:shd w:val="clear" w:color="auto" w:fill="DEEBFF"/>
            <w:vAlign w:val="center"/>
            <w:hideMark/>
          </w:tcPr>
          <w:p w14:paraId="7044F6BE" w14:textId="77777777" w:rsidR="00575194" w:rsidRPr="00641DAC" w:rsidRDefault="00575194" w:rsidP="005515B6">
            <w:pPr>
              <w:spacing w:before="100" w:beforeAutospacing="1" w:after="100" w:afterAutospacing="1"/>
            </w:pPr>
            <w:r w:rsidRPr="00641DAC">
              <w:t>x</w:t>
            </w:r>
          </w:p>
        </w:tc>
        <w:tc>
          <w:tcPr>
            <w:tcW w:w="0" w:type="auto"/>
            <w:shd w:val="clear" w:color="auto" w:fill="DEEBFF"/>
            <w:vAlign w:val="center"/>
            <w:hideMark/>
          </w:tcPr>
          <w:p w14:paraId="20BABC54" w14:textId="77777777" w:rsidR="00575194" w:rsidRPr="00641DAC" w:rsidRDefault="00575194" w:rsidP="005515B6">
            <w:pPr>
              <w:spacing w:before="100" w:beforeAutospacing="1" w:after="100" w:afterAutospacing="1"/>
            </w:pPr>
            <w:r w:rsidRPr="00641DAC">
              <w:t>x</w:t>
            </w:r>
          </w:p>
        </w:tc>
      </w:tr>
      <w:tr w:rsidR="00575194" w:rsidRPr="00641DAC" w14:paraId="6AFFCE6B" w14:textId="77777777" w:rsidTr="005515B6">
        <w:trPr>
          <w:tblCellSpacing w:w="15" w:type="dxa"/>
        </w:trPr>
        <w:tc>
          <w:tcPr>
            <w:tcW w:w="0" w:type="auto"/>
            <w:shd w:val="clear" w:color="auto" w:fill="DEEBFF"/>
            <w:vAlign w:val="center"/>
            <w:hideMark/>
          </w:tcPr>
          <w:p w14:paraId="0AF4DCAB" w14:textId="77777777" w:rsidR="00575194" w:rsidRPr="00641DAC" w:rsidRDefault="00575194" w:rsidP="005515B6">
            <w:pPr>
              <w:spacing w:before="100" w:beforeAutospacing="1" w:after="100" w:afterAutospacing="1"/>
            </w:pPr>
            <w:r w:rsidRPr="00641DAC">
              <w:t xml:space="preserve">8.4 </w:t>
            </w:r>
          </w:p>
        </w:tc>
        <w:tc>
          <w:tcPr>
            <w:tcW w:w="0" w:type="auto"/>
            <w:shd w:val="clear" w:color="auto" w:fill="DEEBFF"/>
            <w:vAlign w:val="center"/>
            <w:hideMark/>
          </w:tcPr>
          <w:p w14:paraId="6EC246F0" w14:textId="77777777" w:rsidR="00575194" w:rsidRPr="00641DAC" w:rsidRDefault="00575194" w:rsidP="005515B6">
            <w:pPr>
              <w:spacing w:before="100" w:beforeAutospacing="1" w:after="100" w:afterAutospacing="1"/>
            </w:pPr>
            <w:r w:rsidRPr="00641DAC">
              <w:t>Network</w:t>
            </w:r>
          </w:p>
        </w:tc>
        <w:tc>
          <w:tcPr>
            <w:tcW w:w="0" w:type="auto"/>
            <w:shd w:val="clear" w:color="auto" w:fill="DEEBFF"/>
            <w:vAlign w:val="center"/>
            <w:hideMark/>
          </w:tcPr>
          <w:p w14:paraId="2E285595" w14:textId="77777777" w:rsidR="00575194" w:rsidRPr="00641DAC" w:rsidRDefault="00575194" w:rsidP="005515B6">
            <w:pPr>
              <w:spacing w:before="100" w:beforeAutospacing="1" w:after="100" w:afterAutospacing="1"/>
            </w:pPr>
            <w:r w:rsidRPr="00641DAC">
              <w:t>Protect</w:t>
            </w:r>
          </w:p>
        </w:tc>
        <w:tc>
          <w:tcPr>
            <w:tcW w:w="0" w:type="auto"/>
            <w:shd w:val="clear" w:color="auto" w:fill="DEEBFF"/>
            <w:vAlign w:val="center"/>
            <w:hideMark/>
          </w:tcPr>
          <w:p w14:paraId="5C67FA49" w14:textId="77777777" w:rsidR="00575194" w:rsidRPr="00641DAC" w:rsidRDefault="00575194" w:rsidP="005515B6">
            <w:pPr>
              <w:spacing w:before="100" w:beforeAutospacing="1" w:after="100" w:afterAutospacing="1"/>
            </w:pPr>
            <w:r w:rsidRPr="00641DAC">
              <w:t>Standardize Time Synchronization</w:t>
            </w:r>
          </w:p>
        </w:tc>
        <w:tc>
          <w:tcPr>
            <w:tcW w:w="0" w:type="auto"/>
            <w:shd w:val="clear" w:color="auto" w:fill="DEEBFF"/>
            <w:vAlign w:val="center"/>
            <w:hideMark/>
          </w:tcPr>
          <w:p w14:paraId="1BF9B576" w14:textId="77777777" w:rsidR="00575194" w:rsidRPr="00641DAC" w:rsidRDefault="00575194" w:rsidP="005515B6">
            <w:pPr>
              <w:spacing w:before="100" w:beforeAutospacing="1" w:after="100" w:afterAutospacing="1"/>
            </w:pPr>
            <w:r w:rsidRPr="00641DAC">
              <w:t>Standardize time synchronization. Configure at least two synchronized time sources across enterprise assets, where supported.</w:t>
            </w:r>
          </w:p>
        </w:tc>
        <w:tc>
          <w:tcPr>
            <w:tcW w:w="0" w:type="auto"/>
            <w:shd w:val="clear" w:color="auto" w:fill="DEEBFF"/>
            <w:vAlign w:val="center"/>
            <w:hideMark/>
          </w:tcPr>
          <w:p w14:paraId="55B33BC5" w14:textId="77777777" w:rsidR="00575194" w:rsidRPr="00641DAC" w:rsidRDefault="00575194" w:rsidP="005515B6">
            <w:pPr>
              <w:spacing w:before="100" w:beforeAutospacing="1" w:after="100" w:afterAutospacing="1"/>
            </w:pPr>
            <w:r w:rsidRPr="00641DAC">
              <w:t> </w:t>
            </w:r>
          </w:p>
        </w:tc>
        <w:tc>
          <w:tcPr>
            <w:tcW w:w="0" w:type="auto"/>
            <w:shd w:val="clear" w:color="auto" w:fill="DEEBFF"/>
            <w:vAlign w:val="center"/>
            <w:hideMark/>
          </w:tcPr>
          <w:p w14:paraId="5808CE7B" w14:textId="77777777" w:rsidR="00575194" w:rsidRPr="00641DAC" w:rsidRDefault="00575194" w:rsidP="005515B6">
            <w:pPr>
              <w:spacing w:before="100" w:beforeAutospacing="1" w:after="100" w:afterAutospacing="1"/>
            </w:pPr>
            <w:r w:rsidRPr="00641DAC">
              <w:t>x</w:t>
            </w:r>
          </w:p>
        </w:tc>
        <w:tc>
          <w:tcPr>
            <w:tcW w:w="0" w:type="auto"/>
            <w:shd w:val="clear" w:color="auto" w:fill="DEEBFF"/>
            <w:vAlign w:val="center"/>
            <w:hideMark/>
          </w:tcPr>
          <w:p w14:paraId="64E61D52" w14:textId="77777777" w:rsidR="00575194" w:rsidRPr="00641DAC" w:rsidRDefault="00575194" w:rsidP="005515B6">
            <w:pPr>
              <w:spacing w:before="100" w:beforeAutospacing="1" w:after="100" w:afterAutospacing="1"/>
            </w:pPr>
            <w:r w:rsidRPr="00641DAC">
              <w:t>x</w:t>
            </w:r>
          </w:p>
        </w:tc>
      </w:tr>
      <w:tr w:rsidR="00575194" w:rsidRPr="00641DAC" w14:paraId="6DCA2EFA" w14:textId="77777777" w:rsidTr="005515B6">
        <w:trPr>
          <w:tblCellSpacing w:w="15" w:type="dxa"/>
        </w:trPr>
        <w:tc>
          <w:tcPr>
            <w:tcW w:w="0" w:type="auto"/>
            <w:shd w:val="clear" w:color="auto" w:fill="DEEBFF"/>
            <w:vAlign w:val="center"/>
            <w:hideMark/>
          </w:tcPr>
          <w:p w14:paraId="729ED3D5" w14:textId="77777777" w:rsidR="00575194" w:rsidRPr="00641DAC" w:rsidRDefault="00575194" w:rsidP="005515B6">
            <w:pPr>
              <w:spacing w:before="100" w:beforeAutospacing="1" w:after="100" w:afterAutospacing="1"/>
            </w:pPr>
            <w:r w:rsidRPr="00641DAC">
              <w:lastRenderedPageBreak/>
              <w:t>8.5</w:t>
            </w:r>
          </w:p>
        </w:tc>
        <w:tc>
          <w:tcPr>
            <w:tcW w:w="0" w:type="auto"/>
            <w:shd w:val="clear" w:color="auto" w:fill="DEEBFF"/>
            <w:vAlign w:val="center"/>
            <w:hideMark/>
          </w:tcPr>
          <w:p w14:paraId="5231810C" w14:textId="77777777" w:rsidR="00575194" w:rsidRPr="00641DAC" w:rsidRDefault="00575194" w:rsidP="005515B6">
            <w:pPr>
              <w:spacing w:before="100" w:beforeAutospacing="1" w:after="100" w:afterAutospacing="1"/>
            </w:pPr>
            <w:r w:rsidRPr="00641DAC">
              <w:t>Network</w:t>
            </w:r>
          </w:p>
        </w:tc>
        <w:tc>
          <w:tcPr>
            <w:tcW w:w="0" w:type="auto"/>
            <w:shd w:val="clear" w:color="auto" w:fill="DEEBFF"/>
            <w:vAlign w:val="center"/>
            <w:hideMark/>
          </w:tcPr>
          <w:p w14:paraId="50308E23" w14:textId="77777777" w:rsidR="00575194" w:rsidRPr="00641DAC" w:rsidRDefault="00575194" w:rsidP="005515B6">
            <w:pPr>
              <w:spacing w:before="100" w:beforeAutospacing="1" w:after="100" w:afterAutospacing="1"/>
            </w:pPr>
            <w:r w:rsidRPr="00641DAC">
              <w:t>Detect</w:t>
            </w:r>
          </w:p>
        </w:tc>
        <w:tc>
          <w:tcPr>
            <w:tcW w:w="0" w:type="auto"/>
            <w:shd w:val="clear" w:color="auto" w:fill="DEEBFF"/>
            <w:vAlign w:val="center"/>
            <w:hideMark/>
          </w:tcPr>
          <w:p w14:paraId="71C9BA51" w14:textId="77777777" w:rsidR="00575194" w:rsidRPr="00641DAC" w:rsidRDefault="00575194" w:rsidP="005515B6">
            <w:pPr>
              <w:spacing w:before="100" w:beforeAutospacing="1" w:after="100" w:afterAutospacing="1"/>
            </w:pPr>
            <w:r w:rsidRPr="00641DAC">
              <w:t>Collect Detailed Audit Logs</w:t>
            </w:r>
          </w:p>
        </w:tc>
        <w:tc>
          <w:tcPr>
            <w:tcW w:w="0" w:type="auto"/>
            <w:shd w:val="clear" w:color="auto" w:fill="DEEBFF"/>
            <w:vAlign w:val="center"/>
            <w:hideMark/>
          </w:tcPr>
          <w:p w14:paraId="62FD9AF4" w14:textId="77777777" w:rsidR="00575194" w:rsidRPr="00641DAC" w:rsidRDefault="00575194" w:rsidP="005515B6">
            <w:pPr>
              <w:spacing w:before="100" w:beforeAutospacing="1" w:after="100" w:afterAutospacing="1"/>
            </w:pPr>
            <w:r w:rsidRPr="00641DAC">
              <w:t>Configure detailed audit logging for enterprise assets containing sensitive data. Include event source, date, username, timestamp, source addresses, destination addresses, and other useful elements that could assist in a forensic investigation.</w:t>
            </w:r>
          </w:p>
        </w:tc>
        <w:tc>
          <w:tcPr>
            <w:tcW w:w="0" w:type="auto"/>
            <w:shd w:val="clear" w:color="auto" w:fill="DEEBFF"/>
            <w:vAlign w:val="center"/>
            <w:hideMark/>
          </w:tcPr>
          <w:p w14:paraId="362E6147" w14:textId="77777777" w:rsidR="00575194" w:rsidRPr="00641DAC" w:rsidRDefault="00575194" w:rsidP="005515B6"/>
        </w:tc>
        <w:tc>
          <w:tcPr>
            <w:tcW w:w="0" w:type="auto"/>
            <w:shd w:val="clear" w:color="auto" w:fill="DEEBFF"/>
            <w:vAlign w:val="center"/>
            <w:hideMark/>
          </w:tcPr>
          <w:p w14:paraId="2C56A415" w14:textId="77777777" w:rsidR="00575194" w:rsidRPr="00641DAC" w:rsidRDefault="00575194" w:rsidP="005515B6">
            <w:pPr>
              <w:spacing w:before="100" w:beforeAutospacing="1" w:after="100" w:afterAutospacing="1"/>
            </w:pPr>
            <w:r w:rsidRPr="00641DAC">
              <w:t>x</w:t>
            </w:r>
          </w:p>
        </w:tc>
        <w:tc>
          <w:tcPr>
            <w:tcW w:w="0" w:type="auto"/>
            <w:shd w:val="clear" w:color="auto" w:fill="DEEBFF"/>
            <w:vAlign w:val="center"/>
            <w:hideMark/>
          </w:tcPr>
          <w:p w14:paraId="12E17174" w14:textId="77777777" w:rsidR="00575194" w:rsidRPr="00641DAC" w:rsidRDefault="00575194" w:rsidP="005515B6">
            <w:pPr>
              <w:spacing w:before="100" w:beforeAutospacing="1" w:after="100" w:afterAutospacing="1"/>
            </w:pPr>
            <w:r w:rsidRPr="00641DAC">
              <w:t>x</w:t>
            </w:r>
          </w:p>
        </w:tc>
      </w:tr>
      <w:tr w:rsidR="00575194" w:rsidRPr="00641DAC" w14:paraId="29C32E9D" w14:textId="77777777" w:rsidTr="005515B6">
        <w:trPr>
          <w:tblCellSpacing w:w="15" w:type="dxa"/>
        </w:trPr>
        <w:tc>
          <w:tcPr>
            <w:tcW w:w="0" w:type="auto"/>
            <w:shd w:val="clear" w:color="auto" w:fill="DEEBFF"/>
            <w:vAlign w:val="center"/>
            <w:hideMark/>
          </w:tcPr>
          <w:p w14:paraId="007923BC" w14:textId="77777777" w:rsidR="00575194" w:rsidRPr="00641DAC" w:rsidRDefault="00575194" w:rsidP="005515B6">
            <w:pPr>
              <w:spacing w:before="100" w:beforeAutospacing="1" w:after="100" w:afterAutospacing="1"/>
            </w:pPr>
            <w:r w:rsidRPr="00641DAC">
              <w:t>8.6</w:t>
            </w:r>
          </w:p>
        </w:tc>
        <w:tc>
          <w:tcPr>
            <w:tcW w:w="0" w:type="auto"/>
            <w:shd w:val="clear" w:color="auto" w:fill="DEEBFF"/>
            <w:vAlign w:val="center"/>
            <w:hideMark/>
          </w:tcPr>
          <w:p w14:paraId="425CA0F7" w14:textId="77777777" w:rsidR="00575194" w:rsidRPr="00641DAC" w:rsidRDefault="00575194" w:rsidP="005515B6">
            <w:pPr>
              <w:spacing w:before="100" w:beforeAutospacing="1" w:after="100" w:afterAutospacing="1"/>
            </w:pPr>
            <w:r w:rsidRPr="00641DAC">
              <w:t>Network</w:t>
            </w:r>
          </w:p>
        </w:tc>
        <w:tc>
          <w:tcPr>
            <w:tcW w:w="0" w:type="auto"/>
            <w:shd w:val="clear" w:color="auto" w:fill="DEEBFF"/>
            <w:vAlign w:val="center"/>
            <w:hideMark/>
          </w:tcPr>
          <w:p w14:paraId="7697EA03" w14:textId="77777777" w:rsidR="00575194" w:rsidRPr="00641DAC" w:rsidRDefault="00575194" w:rsidP="005515B6">
            <w:pPr>
              <w:spacing w:before="100" w:beforeAutospacing="1" w:after="100" w:afterAutospacing="1"/>
            </w:pPr>
            <w:r w:rsidRPr="00641DAC">
              <w:t>Detect</w:t>
            </w:r>
          </w:p>
        </w:tc>
        <w:tc>
          <w:tcPr>
            <w:tcW w:w="0" w:type="auto"/>
            <w:shd w:val="clear" w:color="auto" w:fill="DEEBFF"/>
            <w:vAlign w:val="center"/>
            <w:hideMark/>
          </w:tcPr>
          <w:p w14:paraId="3CF968EE" w14:textId="77777777" w:rsidR="00575194" w:rsidRPr="00641DAC" w:rsidRDefault="00575194" w:rsidP="005515B6">
            <w:pPr>
              <w:spacing w:before="100" w:beforeAutospacing="1" w:after="100" w:afterAutospacing="1"/>
            </w:pPr>
            <w:r w:rsidRPr="00641DAC">
              <w:t>Collect DNS Query Audit Logs</w:t>
            </w:r>
          </w:p>
        </w:tc>
        <w:tc>
          <w:tcPr>
            <w:tcW w:w="0" w:type="auto"/>
            <w:shd w:val="clear" w:color="auto" w:fill="DEEBFF"/>
            <w:vAlign w:val="center"/>
            <w:hideMark/>
          </w:tcPr>
          <w:p w14:paraId="473B4568" w14:textId="77777777" w:rsidR="00575194" w:rsidRPr="00641DAC" w:rsidRDefault="00575194" w:rsidP="005515B6">
            <w:pPr>
              <w:spacing w:before="100" w:beforeAutospacing="1" w:after="100" w:afterAutospacing="1"/>
            </w:pPr>
            <w:r w:rsidRPr="00641DAC">
              <w:t>Collect DNS query audit logs on enterprise assets, where appropriate and supported.</w:t>
            </w:r>
          </w:p>
        </w:tc>
        <w:tc>
          <w:tcPr>
            <w:tcW w:w="0" w:type="auto"/>
            <w:shd w:val="clear" w:color="auto" w:fill="DEEBFF"/>
            <w:vAlign w:val="center"/>
            <w:hideMark/>
          </w:tcPr>
          <w:p w14:paraId="47E2838B" w14:textId="77777777" w:rsidR="00575194" w:rsidRPr="00641DAC" w:rsidRDefault="00575194" w:rsidP="005515B6">
            <w:pPr>
              <w:spacing w:before="100" w:beforeAutospacing="1" w:after="100" w:afterAutospacing="1"/>
            </w:pPr>
            <w:r w:rsidRPr="00641DAC">
              <w:t> </w:t>
            </w:r>
          </w:p>
        </w:tc>
        <w:tc>
          <w:tcPr>
            <w:tcW w:w="0" w:type="auto"/>
            <w:shd w:val="clear" w:color="auto" w:fill="DEEBFF"/>
            <w:vAlign w:val="center"/>
            <w:hideMark/>
          </w:tcPr>
          <w:p w14:paraId="57DD4064" w14:textId="77777777" w:rsidR="00575194" w:rsidRPr="00641DAC" w:rsidRDefault="00575194" w:rsidP="005515B6">
            <w:pPr>
              <w:spacing w:before="100" w:beforeAutospacing="1" w:after="100" w:afterAutospacing="1"/>
            </w:pPr>
            <w:r w:rsidRPr="00641DAC">
              <w:t>x</w:t>
            </w:r>
          </w:p>
        </w:tc>
        <w:tc>
          <w:tcPr>
            <w:tcW w:w="0" w:type="auto"/>
            <w:shd w:val="clear" w:color="auto" w:fill="DEEBFF"/>
            <w:vAlign w:val="center"/>
            <w:hideMark/>
          </w:tcPr>
          <w:p w14:paraId="5DFC0E73" w14:textId="77777777" w:rsidR="00575194" w:rsidRPr="00641DAC" w:rsidRDefault="00575194" w:rsidP="005515B6">
            <w:pPr>
              <w:spacing w:before="100" w:beforeAutospacing="1" w:after="100" w:afterAutospacing="1"/>
            </w:pPr>
            <w:r w:rsidRPr="00641DAC">
              <w:t>x</w:t>
            </w:r>
          </w:p>
        </w:tc>
      </w:tr>
      <w:tr w:rsidR="00575194" w:rsidRPr="00641DAC" w14:paraId="3A74F4AA" w14:textId="77777777" w:rsidTr="005515B6">
        <w:trPr>
          <w:tblCellSpacing w:w="15" w:type="dxa"/>
        </w:trPr>
        <w:tc>
          <w:tcPr>
            <w:tcW w:w="0" w:type="auto"/>
            <w:shd w:val="clear" w:color="auto" w:fill="DEEBFF"/>
            <w:vAlign w:val="center"/>
            <w:hideMark/>
          </w:tcPr>
          <w:p w14:paraId="3FE018E6" w14:textId="77777777" w:rsidR="00575194" w:rsidRPr="00641DAC" w:rsidRDefault="00575194" w:rsidP="005515B6">
            <w:pPr>
              <w:spacing w:before="100" w:beforeAutospacing="1" w:after="100" w:afterAutospacing="1"/>
            </w:pPr>
            <w:r w:rsidRPr="00641DAC">
              <w:t>8.7</w:t>
            </w:r>
          </w:p>
        </w:tc>
        <w:tc>
          <w:tcPr>
            <w:tcW w:w="0" w:type="auto"/>
            <w:shd w:val="clear" w:color="auto" w:fill="DEEBFF"/>
            <w:vAlign w:val="center"/>
            <w:hideMark/>
          </w:tcPr>
          <w:p w14:paraId="1327FD8F" w14:textId="77777777" w:rsidR="00575194" w:rsidRPr="00641DAC" w:rsidRDefault="00575194" w:rsidP="005515B6">
            <w:pPr>
              <w:spacing w:before="100" w:beforeAutospacing="1" w:after="100" w:afterAutospacing="1"/>
            </w:pPr>
            <w:r w:rsidRPr="00641DAC">
              <w:t>Network</w:t>
            </w:r>
          </w:p>
        </w:tc>
        <w:tc>
          <w:tcPr>
            <w:tcW w:w="0" w:type="auto"/>
            <w:shd w:val="clear" w:color="auto" w:fill="DEEBFF"/>
            <w:vAlign w:val="center"/>
            <w:hideMark/>
          </w:tcPr>
          <w:p w14:paraId="00370DCD" w14:textId="77777777" w:rsidR="00575194" w:rsidRPr="00641DAC" w:rsidRDefault="00575194" w:rsidP="005515B6">
            <w:pPr>
              <w:spacing w:before="100" w:beforeAutospacing="1" w:after="100" w:afterAutospacing="1"/>
            </w:pPr>
            <w:r w:rsidRPr="00641DAC">
              <w:t>Detect</w:t>
            </w:r>
          </w:p>
        </w:tc>
        <w:tc>
          <w:tcPr>
            <w:tcW w:w="0" w:type="auto"/>
            <w:shd w:val="clear" w:color="auto" w:fill="DEEBFF"/>
            <w:vAlign w:val="center"/>
            <w:hideMark/>
          </w:tcPr>
          <w:p w14:paraId="5B192373" w14:textId="77777777" w:rsidR="00575194" w:rsidRPr="00641DAC" w:rsidRDefault="00575194" w:rsidP="005515B6">
            <w:pPr>
              <w:spacing w:before="100" w:beforeAutospacing="1" w:after="100" w:afterAutospacing="1"/>
            </w:pPr>
            <w:r w:rsidRPr="00641DAC">
              <w:t>Collect URL Request Audit Logs</w:t>
            </w:r>
          </w:p>
        </w:tc>
        <w:tc>
          <w:tcPr>
            <w:tcW w:w="0" w:type="auto"/>
            <w:shd w:val="clear" w:color="auto" w:fill="DEEBFF"/>
            <w:vAlign w:val="center"/>
            <w:hideMark/>
          </w:tcPr>
          <w:p w14:paraId="6E71D289" w14:textId="77777777" w:rsidR="00575194" w:rsidRPr="00641DAC" w:rsidRDefault="00575194" w:rsidP="005515B6">
            <w:pPr>
              <w:spacing w:before="100" w:beforeAutospacing="1" w:after="100" w:afterAutospacing="1"/>
            </w:pPr>
            <w:r w:rsidRPr="00641DAC">
              <w:t>Collect URL request audit logs on enterprise assets, where appropriate and supported.</w:t>
            </w:r>
          </w:p>
        </w:tc>
        <w:tc>
          <w:tcPr>
            <w:tcW w:w="0" w:type="auto"/>
            <w:shd w:val="clear" w:color="auto" w:fill="DEEBFF"/>
            <w:vAlign w:val="center"/>
            <w:hideMark/>
          </w:tcPr>
          <w:p w14:paraId="1FA6BF3E" w14:textId="77777777" w:rsidR="00575194" w:rsidRPr="00641DAC" w:rsidRDefault="00575194" w:rsidP="005515B6">
            <w:pPr>
              <w:spacing w:before="100" w:beforeAutospacing="1" w:after="100" w:afterAutospacing="1"/>
            </w:pPr>
            <w:r w:rsidRPr="00641DAC">
              <w:t> </w:t>
            </w:r>
          </w:p>
        </w:tc>
        <w:tc>
          <w:tcPr>
            <w:tcW w:w="0" w:type="auto"/>
            <w:shd w:val="clear" w:color="auto" w:fill="DEEBFF"/>
            <w:vAlign w:val="center"/>
            <w:hideMark/>
          </w:tcPr>
          <w:p w14:paraId="5B036F89" w14:textId="77777777" w:rsidR="00575194" w:rsidRPr="00641DAC" w:rsidRDefault="00575194" w:rsidP="005515B6">
            <w:pPr>
              <w:spacing w:before="100" w:beforeAutospacing="1" w:after="100" w:afterAutospacing="1"/>
            </w:pPr>
            <w:r w:rsidRPr="00641DAC">
              <w:t>x</w:t>
            </w:r>
          </w:p>
        </w:tc>
        <w:tc>
          <w:tcPr>
            <w:tcW w:w="0" w:type="auto"/>
            <w:shd w:val="clear" w:color="auto" w:fill="DEEBFF"/>
            <w:vAlign w:val="center"/>
            <w:hideMark/>
          </w:tcPr>
          <w:p w14:paraId="2DDAB596" w14:textId="77777777" w:rsidR="00575194" w:rsidRPr="00641DAC" w:rsidRDefault="00575194" w:rsidP="005515B6">
            <w:pPr>
              <w:spacing w:before="100" w:beforeAutospacing="1" w:after="100" w:afterAutospacing="1"/>
            </w:pPr>
            <w:r w:rsidRPr="00641DAC">
              <w:t>x</w:t>
            </w:r>
          </w:p>
        </w:tc>
      </w:tr>
      <w:tr w:rsidR="00575194" w:rsidRPr="00641DAC" w14:paraId="099B984F" w14:textId="77777777" w:rsidTr="005515B6">
        <w:trPr>
          <w:tblCellSpacing w:w="15" w:type="dxa"/>
        </w:trPr>
        <w:tc>
          <w:tcPr>
            <w:tcW w:w="0" w:type="auto"/>
            <w:shd w:val="clear" w:color="auto" w:fill="DEEBFF"/>
            <w:vAlign w:val="center"/>
            <w:hideMark/>
          </w:tcPr>
          <w:p w14:paraId="33DAE7F0" w14:textId="77777777" w:rsidR="00575194" w:rsidRPr="00641DAC" w:rsidRDefault="00575194" w:rsidP="005515B6">
            <w:pPr>
              <w:spacing w:before="100" w:beforeAutospacing="1" w:after="100" w:afterAutospacing="1"/>
            </w:pPr>
            <w:r w:rsidRPr="00641DAC">
              <w:t>8.8</w:t>
            </w:r>
          </w:p>
        </w:tc>
        <w:tc>
          <w:tcPr>
            <w:tcW w:w="0" w:type="auto"/>
            <w:shd w:val="clear" w:color="auto" w:fill="DEEBFF"/>
            <w:vAlign w:val="center"/>
            <w:hideMark/>
          </w:tcPr>
          <w:p w14:paraId="7000B548" w14:textId="77777777" w:rsidR="00575194" w:rsidRPr="00641DAC" w:rsidRDefault="00575194" w:rsidP="005515B6">
            <w:pPr>
              <w:spacing w:before="100" w:beforeAutospacing="1" w:after="100" w:afterAutospacing="1"/>
            </w:pPr>
            <w:r w:rsidRPr="00641DAC">
              <w:t>Devices</w:t>
            </w:r>
          </w:p>
        </w:tc>
        <w:tc>
          <w:tcPr>
            <w:tcW w:w="0" w:type="auto"/>
            <w:shd w:val="clear" w:color="auto" w:fill="DEEBFF"/>
            <w:vAlign w:val="center"/>
            <w:hideMark/>
          </w:tcPr>
          <w:p w14:paraId="663775DA" w14:textId="77777777" w:rsidR="00575194" w:rsidRPr="00641DAC" w:rsidRDefault="00575194" w:rsidP="005515B6">
            <w:pPr>
              <w:spacing w:before="100" w:beforeAutospacing="1" w:after="100" w:afterAutospacing="1"/>
            </w:pPr>
            <w:r w:rsidRPr="00641DAC">
              <w:t>Detect</w:t>
            </w:r>
          </w:p>
        </w:tc>
        <w:tc>
          <w:tcPr>
            <w:tcW w:w="0" w:type="auto"/>
            <w:shd w:val="clear" w:color="auto" w:fill="DEEBFF"/>
            <w:vAlign w:val="center"/>
            <w:hideMark/>
          </w:tcPr>
          <w:p w14:paraId="78B11F35" w14:textId="77777777" w:rsidR="00575194" w:rsidRPr="00641DAC" w:rsidRDefault="00575194" w:rsidP="005515B6">
            <w:pPr>
              <w:spacing w:before="100" w:beforeAutospacing="1" w:after="100" w:afterAutospacing="1"/>
            </w:pPr>
            <w:r w:rsidRPr="00641DAC">
              <w:t>Collect Command-Line Audit Logs</w:t>
            </w:r>
          </w:p>
        </w:tc>
        <w:tc>
          <w:tcPr>
            <w:tcW w:w="0" w:type="auto"/>
            <w:shd w:val="clear" w:color="auto" w:fill="DEEBFF"/>
            <w:vAlign w:val="center"/>
            <w:hideMark/>
          </w:tcPr>
          <w:p w14:paraId="3E072D7D" w14:textId="77777777" w:rsidR="00575194" w:rsidRPr="009F754A" w:rsidRDefault="00575194" w:rsidP="005515B6">
            <w:pPr>
              <w:spacing w:before="100" w:beforeAutospacing="1" w:after="100" w:afterAutospacing="1"/>
            </w:pPr>
            <w:r w:rsidRPr="009F754A">
              <w:t>Collect command-line audit logs. Example implementations include collecting audit logs from PowerShell</w:t>
            </w:r>
            <w:r w:rsidRPr="009F754A">
              <w:rPr>
                <w:vertAlign w:val="superscript"/>
              </w:rPr>
              <w:t>®</w:t>
            </w:r>
            <w:r w:rsidRPr="009F754A">
              <w:t>, BASH</w:t>
            </w:r>
            <w:r w:rsidRPr="009F754A">
              <w:rPr>
                <w:vertAlign w:val="superscript"/>
              </w:rPr>
              <w:t>™</w:t>
            </w:r>
            <w:r w:rsidRPr="009F754A">
              <w:t>, and remote administrative terminals.</w:t>
            </w:r>
          </w:p>
        </w:tc>
        <w:tc>
          <w:tcPr>
            <w:tcW w:w="0" w:type="auto"/>
            <w:shd w:val="clear" w:color="auto" w:fill="DEEBFF"/>
            <w:vAlign w:val="center"/>
            <w:hideMark/>
          </w:tcPr>
          <w:p w14:paraId="3468EA5B" w14:textId="77777777" w:rsidR="00575194" w:rsidRPr="00641DAC" w:rsidRDefault="00575194" w:rsidP="005515B6">
            <w:pPr>
              <w:spacing w:before="100" w:beforeAutospacing="1" w:after="100" w:afterAutospacing="1"/>
            </w:pPr>
            <w:r w:rsidRPr="00641DAC">
              <w:t> </w:t>
            </w:r>
          </w:p>
        </w:tc>
        <w:tc>
          <w:tcPr>
            <w:tcW w:w="0" w:type="auto"/>
            <w:shd w:val="clear" w:color="auto" w:fill="DEEBFF"/>
            <w:vAlign w:val="center"/>
            <w:hideMark/>
          </w:tcPr>
          <w:p w14:paraId="37F365A6" w14:textId="77777777" w:rsidR="00575194" w:rsidRPr="00641DAC" w:rsidRDefault="00575194" w:rsidP="005515B6">
            <w:pPr>
              <w:spacing w:before="100" w:beforeAutospacing="1" w:after="100" w:afterAutospacing="1"/>
            </w:pPr>
            <w:r w:rsidRPr="00641DAC">
              <w:t>x</w:t>
            </w:r>
          </w:p>
        </w:tc>
        <w:tc>
          <w:tcPr>
            <w:tcW w:w="0" w:type="auto"/>
            <w:shd w:val="clear" w:color="auto" w:fill="DEEBFF"/>
            <w:vAlign w:val="center"/>
            <w:hideMark/>
          </w:tcPr>
          <w:p w14:paraId="0F8F5AD0" w14:textId="77777777" w:rsidR="00575194" w:rsidRPr="00641DAC" w:rsidRDefault="00575194" w:rsidP="005515B6">
            <w:pPr>
              <w:spacing w:before="100" w:beforeAutospacing="1" w:after="100" w:afterAutospacing="1"/>
            </w:pPr>
            <w:r w:rsidRPr="00641DAC">
              <w:t>x</w:t>
            </w:r>
          </w:p>
        </w:tc>
      </w:tr>
      <w:tr w:rsidR="00575194" w:rsidRPr="00641DAC" w14:paraId="58CED394" w14:textId="77777777" w:rsidTr="005515B6">
        <w:trPr>
          <w:tblCellSpacing w:w="15" w:type="dxa"/>
        </w:trPr>
        <w:tc>
          <w:tcPr>
            <w:tcW w:w="0" w:type="auto"/>
            <w:shd w:val="clear" w:color="auto" w:fill="DEEBFF"/>
            <w:vAlign w:val="center"/>
            <w:hideMark/>
          </w:tcPr>
          <w:p w14:paraId="312ED1C3" w14:textId="77777777" w:rsidR="00575194" w:rsidRPr="00641DAC" w:rsidRDefault="00575194" w:rsidP="005515B6">
            <w:pPr>
              <w:spacing w:before="100" w:beforeAutospacing="1" w:after="100" w:afterAutospacing="1"/>
            </w:pPr>
            <w:r w:rsidRPr="00641DAC">
              <w:t>8.9</w:t>
            </w:r>
          </w:p>
        </w:tc>
        <w:tc>
          <w:tcPr>
            <w:tcW w:w="0" w:type="auto"/>
            <w:shd w:val="clear" w:color="auto" w:fill="DEEBFF"/>
            <w:vAlign w:val="center"/>
            <w:hideMark/>
          </w:tcPr>
          <w:p w14:paraId="6C31EF1E" w14:textId="77777777" w:rsidR="00575194" w:rsidRPr="00641DAC" w:rsidRDefault="00575194" w:rsidP="005515B6">
            <w:pPr>
              <w:spacing w:before="100" w:beforeAutospacing="1" w:after="100" w:afterAutospacing="1"/>
            </w:pPr>
            <w:r w:rsidRPr="00641DAC">
              <w:t>Network</w:t>
            </w:r>
          </w:p>
        </w:tc>
        <w:tc>
          <w:tcPr>
            <w:tcW w:w="0" w:type="auto"/>
            <w:shd w:val="clear" w:color="auto" w:fill="DEEBFF"/>
            <w:vAlign w:val="center"/>
            <w:hideMark/>
          </w:tcPr>
          <w:p w14:paraId="52AF4477" w14:textId="77777777" w:rsidR="00575194" w:rsidRPr="00641DAC" w:rsidRDefault="00575194" w:rsidP="005515B6">
            <w:pPr>
              <w:spacing w:before="100" w:beforeAutospacing="1" w:after="100" w:afterAutospacing="1"/>
            </w:pPr>
            <w:r w:rsidRPr="00641DAC">
              <w:t>Detect</w:t>
            </w:r>
          </w:p>
        </w:tc>
        <w:tc>
          <w:tcPr>
            <w:tcW w:w="0" w:type="auto"/>
            <w:shd w:val="clear" w:color="auto" w:fill="DEEBFF"/>
            <w:vAlign w:val="center"/>
            <w:hideMark/>
          </w:tcPr>
          <w:p w14:paraId="28E258BB" w14:textId="77777777" w:rsidR="00575194" w:rsidRPr="00641DAC" w:rsidRDefault="00575194" w:rsidP="005515B6">
            <w:pPr>
              <w:spacing w:before="100" w:beforeAutospacing="1" w:after="100" w:afterAutospacing="1"/>
            </w:pPr>
            <w:r w:rsidRPr="00641DAC">
              <w:t>Centralize Audit Logs</w:t>
            </w:r>
          </w:p>
        </w:tc>
        <w:tc>
          <w:tcPr>
            <w:tcW w:w="0" w:type="auto"/>
            <w:shd w:val="clear" w:color="auto" w:fill="DEEBFF"/>
            <w:vAlign w:val="center"/>
            <w:hideMark/>
          </w:tcPr>
          <w:p w14:paraId="0E72CD10" w14:textId="77777777" w:rsidR="00575194" w:rsidRPr="009F754A" w:rsidRDefault="00575194" w:rsidP="005515B6">
            <w:pPr>
              <w:spacing w:before="100" w:beforeAutospacing="1" w:after="100" w:afterAutospacing="1"/>
            </w:pPr>
            <w:r w:rsidRPr="009F754A">
              <w:t>Centralize, to the extent possible, audit log collection and retention across enterprise assets.</w:t>
            </w:r>
          </w:p>
        </w:tc>
        <w:tc>
          <w:tcPr>
            <w:tcW w:w="0" w:type="auto"/>
            <w:shd w:val="clear" w:color="auto" w:fill="DEEBFF"/>
            <w:vAlign w:val="center"/>
            <w:hideMark/>
          </w:tcPr>
          <w:p w14:paraId="65318B18" w14:textId="77777777" w:rsidR="00575194" w:rsidRPr="00641DAC" w:rsidRDefault="00575194" w:rsidP="005515B6">
            <w:pPr>
              <w:spacing w:before="100" w:beforeAutospacing="1" w:after="100" w:afterAutospacing="1"/>
            </w:pPr>
            <w:r w:rsidRPr="00641DAC">
              <w:t> </w:t>
            </w:r>
          </w:p>
        </w:tc>
        <w:tc>
          <w:tcPr>
            <w:tcW w:w="0" w:type="auto"/>
            <w:shd w:val="clear" w:color="auto" w:fill="DEEBFF"/>
            <w:vAlign w:val="center"/>
            <w:hideMark/>
          </w:tcPr>
          <w:p w14:paraId="38B1FEF9" w14:textId="77777777" w:rsidR="00575194" w:rsidRPr="00641DAC" w:rsidRDefault="00575194" w:rsidP="005515B6">
            <w:pPr>
              <w:spacing w:before="100" w:beforeAutospacing="1" w:after="100" w:afterAutospacing="1"/>
            </w:pPr>
            <w:r w:rsidRPr="00641DAC">
              <w:t>x</w:t>
            </w:r>
          </w:p>
        </w:tc>
        <w:tc>
          <w:tcPr>
            <w:tcW w:w="0" w:type="auto"/>
            <w:shd w:val="clear" w:color="auto" w:fill="DEEBFF"/>
            <w:vAlign w:val="center"/>
            <w:hideMark/>
          </w:tcPr>
          <w:p w14:paraId="1F8F5579" w14:textId="77777777" w:rsidR="00575194" w:rsidRPr="00641DAC" w:rsidRDefault="00575194" w:rsidP="005515B6">
            <w:pPr>
              <w:spacing w:before="100" w:beforeAutospacing="1" w:after="100" w:afterAutospacing="1"/>
            </w:pPr>
            <w:r w:rsidRPr="00641DAC">
              <w:t>x</w:t>
            </w:r>
          </w:p>
        </w:tc>
      </w:tr>
      <w:tr w:rsidR="00575194" w:rsidRPr="00641DAC" w14:paraId="256205D0" w14:textId="77777777" w:rsidTr="005515B6">
        <w:trPr>
          <w:tblCellSpacing w:w="15" w:type="dxa"/>
        </w:trPr>
        <w:tc>
          <w:tcPr>
            <w:tcW w:w="0" w:type="auto"/>
            <w:shd w:val="clear" w:color="auto" w:fill="DEEBFF"/>
            <w:vAlign w:val="center"/>
            <w:hideMark/>
          </w:tcPr>
          <w:p w14:paraId="1197BFB1" w14:textId="77777777" w:rsidR="00575194" w:rsidRPr="00641DAC" w:rsidRDefault="00575194" w:rsidP="005515B6">
            <w:pPr>
              <w:spacing w:before="100" w:beforeAutospacing="1" w:after="100" w:afterAutospacing="1"/>
            </w:pPr>
            <w:r w:rsidRPr="00641DAC">
              <w:t>8.10</w:t>
            </w:r>
          </w:p>
        </w:tc>
        <w:tc>
          <w:tcPr>
            <w:tcW w:w="0" w:type="auto"/>
            <w:shd w:val="clear" w:color="auto" w:fill="DEEBFF"/>
            <w:vAlign w:val="center"/>
            <w:hideMark/>
          </w:tcPr>
          <w:p w14:paraId="05A1A47F" w14:textId="77777777" w:rsidR="00575194" w:rsidRPr="00641DAC" w:rsidRDefault="00575194" w:rsidP="005515B6">
            <w:pPr>
              <w:spacing w:before="100" w:beforeAutospacing="1" w:after="100" w:afterAutospacing="1"/>
            </w:pPr>
            <w:r w:rsidRPr="00641DAC">
              <w:t>Network</w:t>
            </w:r>
          </w:p>
        </w:tc>
        <w:tc>
          <w:tcPr>
            <w:tcW w:w="0" w:type="auto"/>
            <w:shd w:val="clear" w:color="auto" w:fill="DEEBFF"/>
            <w:vAlign w:val="center"/>
            <w:hideMark/>
          </w:tcPr>
          <w:p w14:paraId="253062A5" w14:textId="77777777" w:rsidR="00575194" w:rsidRPr="00641DAC" w:rsidRDefault="00575194" w:rsidP="005515B6">
            <w:pPr>
              <w:spacing w:before="100" w:beforeAutospacing="1" w:after="100" w:afterAutospacing="1"/>
            </w:pPr>
            <w:r w:rsidRPr="00641DAC">
              <w:t>Protect</w:t>
            </w:r>
          </w:p>
        </w:tc>
        <w:tc>
          <w:tcPr>
            <w:tcW w:w="0" w:type="auto"/>
            <w:shd w:val="clear" w:color="auto" w:fill="DEEBFF"/>
            <w:vAlign w:val="center"/>
            <w:hideMark/>
          </w:tcPr>
          <w:p w14:paraId="4C452ADC" w14:textId="77777777" w:rsidR="00575194" w:rsidRPr="00641DAC" w:rsidRDefault="00575194" w:rsidP="005515B6">
            <w:pPr>
              <w:spacing w:before="100" w:beforeAutospacing="1" w:after="100" w:afterAutospacing="1"/>
            </w:pPr>
            <w:r w:rsidRPr="00641DAC">
              <w:t>Retain Audit Logs</w:t>
            </w:r>
          </w:p>
        </w:tc>
        <w:tc>
          <w:tcPr>
            <w:tcW w:w="0" w:type="auto"/>
            <w:shd w:val="clear" w:color="auto" w:fill="DEEBFF"/>
            <w:vAlign w:val="center"/>
            <w:hideMark/>
          </w:tcPr>
          <w:p w14:paraId="148A0860" w14:textId="77777777" w:rsidR="00575194" w:rsidRPr="00641DAC" w:rsidRDefault="00575194" w:rsidP="005515B6">
            <w:pPr>
              <w:spacing w:before="100" w:beforeAutospacing="1" w:after="100" w:afterAutospacing="1"/>
            </w:pPr>
            <w:r w:rsidRPr="00641DAC">
              <w:t>Retain audit logs across enterprise assets for a minimum of 90 days.</w:t>
            </w:r>
          </w:p>
        </w:tc>
        <w:tc>
          <w:tcPr>
            <w:tcW w:w="0" w:type="auto"/>
            <w:shd w:val="clear" w:color="auto" w:fill="DEEBFF"/>
            <w:vAlign w:val="center"/>
            <w:hideMark/>
          </w:tcPr>
          <w:p w14:paraId="0E70052C" w14:textId="77777777" w:rsidR="00575194" w:rsidRPr="00641DAC" w:rsidRDefault="00575194" w:rsidP="005515B6">
            <w:pPr>
              <w:spacing w:before="100" w:beforeAutospacing="1" w:after="100" w:afterAutospacing="1"/>
            </w:pPr>
            <w:r w:rsidRPr="00641DAC">
              <w:t> </w:t>
            </w:r>
          </w:p>
        </w:tc>
        <w:tc>
          <w:tcPr>
            <w:tcW w:w="0" w:type="auto"/>
            <w:shd w:val="clear" w:color="auto" w:fill="DEEBFF"/>
            <w:vAlign w:val="center"/>
            <w:hideMark/>
          </w:tcPr>
          <w:p w14:paraId="7A832898" w14:textId="77777777" w:rsidR="00575194" w:rsidRPr="00641DAC" w:rsidRDefault="00575194" w:rsidP="005515B6">
            <w:pPr>
              <w:spacing w:before="100" w:beforeAutospacing="1" w:after="100" w:afterAutospacing="1"/>
            </w:pPr>
            <w:r w:rsidRPr="00641DAC">
              <w:t>x</w:t>
            </w:r>
          </w:p>
        </w:tc>
        <w:tc>
          <w:tcPr>
            <w:tcW w:w="0" w:type="auto"/>
            <w:shd w:val="clear" w:color="auto" w:fill="DEEBFF"/>
            <w:vAlign w:val="center"/>
            <w:hideMark/>
          </w:tcPr>
          <w:p w14:paraId="14B95797" w14:textId="77777777" w:rsidR="00575194" w:rsidRPr="00641DAC" w:rsidRDefault="00575194" w:rsidP="005515B6">
            <w:pPr>
              <w:spacing w:before="100" w:beforeAutospacing="1" w:after="100" w:afterAutospacing="1"/>
            </w:pPr>
            <w:r w:rsidRPr="00641DAC">
              <w:t>x</w:t>
            </w:r>
          </w:p>
        </w:tc>
      </w:tr>
      <w:tr w:rsidR="00575194" w:rsidRPr="00641DAC" w14:paraId="3E4BB1B2" w14:textId="77777777" w:rsidTr="005515B6">
        <w:trPr>
          <w:tblCellSpacing w:w="15" w:type="dxa"/>
        </w:trPr>
        <w:tc>
          <w:tcPr>
            <w:tcW w:w="0" w:type="auto"/>
            <w:shd w:val="clear" w:color="auto" w:fill="DEEBFF"/>
            <w:vAlign w:val="center"/>
            <w:hideMark/>
          </w:tcPr>
          <w:p w14:paraId="3C85BAC1" w14:textId="77777777" w:rsidR="00575194" w:rsidRPr="00641DAC" w:rsidRDefault="00575194" w:rsidP="005515B6">
            <w:pPr>
              <w:spacing w:before="100" w:beforeAutospacing="1" w:after="100" w:afterAutospacing="1"/>
            </w:pPr>
            <w:r w:rsidRPr="00641DAC">
              <w:t>8.11</w:t>
            </w:r>
          </w:p>
        </w:tc>
        <w:tc>
          <w:tcPr>
            <w:tcW w:w="0" w:type="auto"/>
            <w:shd w:val="clear" w:color="auto" w:fill="DEEBFF"/>
            <w:vAlign w:val="center"/>
            <w:hideMark/>
          </w:tcPr>
          <w:p w14:paraId="715A4ECF" w14:textId="77777777" w:rsidR="00575194" w:rsidRPr="00641DAC" w:rsidRDefault="00575194" w:rsidP="005515B6">
            <w:pPr>
              <w:spacing w:before="100" w:beforeAutospacing="1" w:after="100" w:afterAutospacing="1"/>
            </w:pPr>
            <w:r w:rsidRPr="00641DAC">
              <w:t>Network</w:t>
            </w:r>
          </w:p>
        </w:tc>
        <w:tc>
          <w:tcPr>
            <w:tcW w:w="0" w:type="auto"/>
            <w:shd w:val="clear" w:color="auto" w:fill="DEEBFF"/>
            <w:vAlign w:val="center"/>
            <w:hideMark/>
          </w:tcPr>
          <w:p w14:paraId="308E4D17" w14:textId="77777777" w:rsidR="00575194" w:rsidRPr="00641DAC" w:rsidRDefault="00575194" w:rsidP="005515B6">
            <w:pPr>
              <w:spacing w:before="100" w:beforeAutospacing="1" w:after="100" w:afterAutospacing="1"/>
            </w:pPr>
            <w:r w:rsidRPr="00641DAC">
              <w:t>Detect</w:t>
            </w:r>
          </w:p>
        </w:tc>
        <w:tc>
          <w:tcPr>
            <w:tcW w:w="0" w:type="auto"/>
            <w:shd w:val="clear" w:color="auto" w:fill="DEEBFF"/>
            <w:vAlign w:val="center"/>
            <w:hideMark/>
          </w:tcPr>
          <w:p w14:paraId="5E3048CA" w14:textId="77777777" w:rsidR="00575194" w:rsidRPr="00641DAC" w:rsidRDefault="00575194" w:rsidP="005515B6">
            <w:pPr>
              <w:spacing w:before="100" w:beforeAutospacing="1" w:after="100" w:afterAutospacing="1"/>
            </w:pPr>
            <w:r w:rsidRPr="00641DAC">
              <w:t>Conduct Audit Log Reviews</w:t>
            </w:r>
          </w:p>
        </w:tc>
        <w:tc>
          <w:tcPr>
            <w:tcW w:w="0" w:type="auto"/>
            <w:shd w:val="clear" w:color="auto" w:fill="DEEBFF"/>
            <w:vAlign w:val="center"/>
            <w:hideMark/>
          </w:tcPr>
          <w:p w14:paraId="7D655AA0" w14:textId="77777777" w:rsidR="00575194" w:rsidRPr="00641DAC" w:rsidRDefault="00575194" w:rsidP="005515B6">
            <w:pPr>
              <w:spacing w:before="100" w:beforeAutospacing="1" w:after="100" w:afterAutospacing="1"/>
            </w:pPr>
            <w:r w:rsidRPr="00641DAC">
              <w:t>Conduct reviews of audit logs to detect anomalies or abnormal events that could indicate a potential threat. Conduct reviews on a weekly, or more frequent, basis.</w:t>
            </w:r>
          </w:p>
        </w:tc>
        <w:tc>
          <w:tcPr>
            <w:tcW w:w="0" w:type="auto"/>
            <w:shd w:val="clear" w:color="auto" w:fill="DEEBFF"/>
            <w:vAlign w:val="center"/>
            <w:hideMark/>
          </w:tcPr>
          <w:p w14:paraId="3452A5E2" w14:textId="77777777" w:rsidR="00575194" w:rsidRPr="00641DAC" w:rsidRDefault="00575194" w:rsidP="005515B6">
            <w:pPr>
              <w:spacing w:before="100" w:beforeAutospacing="1" w:after="100" w:afterAutospacing="1"/>
            </w:pPr>
            <w:r w:rsidRPr="00641DAC">
              <w:t> </w:t>
            </w:r>
          </w:p>
        </w:tc>
        <w:tc>
          <w:tcPr>
            <w:tcW w:w="0" w:type="auto"/>
            <w:shd w:val="clear" w:color="auto" w:fill="DEEBFF"/>
            <w:vAlign w:val="center"/>
            <w:hideMark/>
          </w:tcPr>
          <w:p w14:paraId="61B2AF62" w14:textId="77777777" w:rsidR="00575194" w:rsidRPr="00641DAC" w:rsidRDefault="00575194" w:rsidP="005515B6">
            <w:pPr>
              <w:spacing w:before="100" w:beforeAutospacing="1" w:after="100" w:afterAutospacing="1"/>
            </w:pPr>
            <w:r w:rsidRPr="00641DAC">
              <w:t>x</w:t>
            </w:r>
          </w:p>
        </w:tc>
        <w:tc>
          <w:tcPr>
            <w:tcW w:w="0" w:type="auto"/>
            <w:shd w:val="clear" w:color="auto" w:fill="DEEBFF"/>
            <w:vAlign w:val="center"/>
            <w:hideMark/>
          </w:tcPr>
          <w:p w14:paraId="1EFF2C1A" w14:textId="77777777" w:rsidR="00575194" w:rsidRPr="00641DAC" w:rsidRDefault="00575194" w:rsidP="005515B6">
            <w:pPr>
              <w:spacing w:before="100" w:beforeAutospacing="1" w:after="100" w:afterAutospacing="1"/>
            </w:pPr>
            <w:r w:rsidRPr="00641DAC">
              <w:t>x</w:t>
            </w:r>
          </w:p>
        </w:tc>
      </w:tr>
      <w:tr w:rsidR="00575194" w:rsidRPr="00641DAC" w14:paraId="615DA29F" w14:textId="77777777" w:rsidTr="005515B6">
        <w:trPr>
          <w:tblCellSpacing w:w="15" w:type="dxa"/>
        </w:trPr>
        <w:tc>
          <w:tcPr>
            <w:tcW w:w="0" w:type="auto"/>
            <w:shd w:val="clear" w:color="auto" w:fill="DEEBFF"/>
            <w:vAlign w:val="center"/>
            <w:hideMark/>
          </w:tcPr>
          <w:p w14:paraId="78ECC1BE" w14:textId="77777777" w:rsidR="00575194" w:rsidRPr="00641DAC" w:rsidRDefault="00575194" w:rsidP="005515B6">
            <w:pPr>
              <w:spacing w:before="100" w:beforeAutospacing="1" w:after="100" w:afterAutospacing="1"/>
            </w:pPr>
            <w:r w:rsidRPr="00641DAC">
              <w:t>8.12</w:t>
            </w:r>
          </w:p>
        </w:tc>
        <w:tc>
          <w:tcPr>
            <w:tcW w:w="0" w:type="auto"/>
            <w:shd w:val="clear" w:color="auto" w:fill="DEEBFF"/>
            <w:vAlign w:val="center"/>
            <w:hideMark/>
          </w:tcPr>
          <w:p w14:paraId="2DD18C30" w14:textId="77777777" w:rsidR="00575194" w:rsidRPr="00641DAC" w:rsidRDefault="00575194" w:rsidP="005515B6">
            <w:pPr>
              <w:spacing w:before="100" w:beforeAutospacing="1" w:after="100" w:afterAutospacing="1"/>
            </w:pPr>
            <w:r w:rsidRPr="00641DAC">
              <w:t>Data</w:t>
            </w:r>
          </w:p>
        </w:tc>
        <w:tc>
          <w:tcPr>
            <w:tcW w:w="0" w:type="auto"/>
            <w:shd w:val="clear" w:color="auto" w:fill="DEEBFF"/>
            <w:vAlign w:val="center"/>
            <w:hideMark/>
          </w:tcPr>
          <w:p w14:paraId="5AFBD225" w14:textId="77777777" w:rsidR="00575194" w:rsidRPr="00641DAC" w:rsidRDefault="00575194" w:rsidP="005515B6">
            <w:pPr>
              <w:spacing w:before="100" w:beforeAutospacing="1" w:after="100" w:afterAutospacing="1"/>
            </w:pPr>
            <w:r w:rsidRPr="00641DAC">
              <w:t>Detect</w:t>
            </w:r>
          </w:p>
        </w:tc>
        <w:tc>
          <w:tcPr>
            <w:tcW w:w="0" w:type="auto"/>
            <w:shd w:val="clear" w:color="auto" w:fill="DEEBFF"/>
            <w:vAlign w:val="center"/>
            <w:hideMark/>
          </w:tcPr>
          <w:p w14:paraId="09B9C4F0" w14:textId="77777777" w:rsidR="00575194" w:rsidRPr="00641DAC" w:rsidRDefault="00575194" w:rsidP="005515B6">
            <w:pPr>
              <w:spacing w:before="100" w:beforeAutospacing="1" w:after="100" w:afterAutospacing="1"/>
            </w:pPr>
            <w:r w:rsidRPr="00641DAC">
              <w:t>Collect Service Provider Logs</w:t>
            </w:r>
          </w:p>
        </w:tc>
        <w:tc>
          <w:tcPr>
            <w:tcW w:w="0" w:type="auto"/>
            <w:shd w:val="clear" w:color="auto" w:fill="DEEBFF"/>
            <w:vAlign w:val="center"/>
            <w:hideMark/>
          </w:tcPr>
          <w:p w14:paraId="36C4E974" w14:textId="77777777" w:rsidR="00575194" w:rsidRPr="006B4275" w:rsidRDefault="00575194" w:rsidP="005515B6">
            <w:pPr>
              <w:spacing w:before="100" w:beforeAutospacing="1" w:after="100" w:afterAutospacing="1"/>
              <w:rPr>
                <w:highlight w:val="cyan"/>
              </w:rPr>
            </w:pPr>
            <w:r w:rsidRPr="009F754A">
              <w:t>Collect service provider logs, where supported. Example implementations include collecting authentication and authorization events, data creation and disposal events, and user management events.</w:t>
            </w:r>
          </w:p>
        </w:tc>
        <w:tc>
          <w:tcPr>
            <w:tcW w:w="0" w:type="auto"/>
            <w:shd w:val="clear" w:color="auto" w:fill="DEEBFF"/>
            <w:vAlign w:val="center"/>
            <w:hideMark/>
          </w:tcPr>
          <w:p w14:paraId="3B3CDECF" w14:textId="77777777" w:rsidR="00575194" w:rsidRPr="00641DAC" w:rsidRDefault="00575194" w:rsidP="005515B6"/>
        </w:tc>
        <w:tc>
          <w:tcPr>
            <w:tcW w:w="0" w:type="auto"/>
            <w:shd w:val="clear" w:color="auto" w:fill="DEEBFF"/>
            <w:vAlign w:val="center"/>
            <w:hideMark/>
          </w:tcPr>
          <w:p w14:paraId="293C729C" w14:textId="77777777" w:rsidR="00575194" w:rsidRPr="00641DAC" w:rsidRDefault="00575194" w:rsidP="005515B6"/>
        </w:tc>
        <w:tc>
          <w:tcPr>
            <w:tcW w:w="0" w:type="auto"/>
            <w:shd w:val="clear" w:color="auto" w:fill="DEEBFF"/>
            <w:vAlign w:val="center"/>
            <w:hideMark/>
          </w:tcPr>
          <w:p w14:paraId="0F05821F" w14:textId="77777777" w:rsidR="00575194" w:rsidRPr="00641DAC" w:rsidRDefault="00575194" w:rsidP="005515B6">
            <w:pPr>
              <w:spacing w:before="100" w:beforeAutospacing="1" w:after="100" w:afterAutospacing="1"/>
            </w:pPr>
            <w:r w:rsidRPr="00641DAC">
              <w:t>x</w:t>
            </w:r>
          </w:p>
        </w:tc>
      </w:tr>
    </w:tbl>
    <w:p w14:paraId="603492EA" w14:textId="77777777" w:rsidR="00575194" w:rsidRPr="00343352" w:rsidRDefault="00575194" w:rsidP="00575194">
      <w:pPr>
        <w:rPr>
          <w:b/>
          <w:bCs/>
        </w:rPr>
      </w:pPr>
    </w:p>
    <w:p w14:paraId="5BF4FD16" w14:textId="77777777" w:rsidR="00575194" w:rsidRDefault="00575194" w:rsidP="00575194">
      <w:pPr>
        <w:pStyle w:val="Heading2"/>
        <w:spacing w:before="120"/>
      </w:pPr>
      <w:bookmarkStart w:id="149" w:name="_Toc81318612"/>
      <w:bookmarkStart w:id="150" w:name="_Toc84333986"/>
      <w:r w:rsidRPr="00E71784">
        <w:t>4.</w:t>
      </w:r>
      <w:r>
        <w:t>9</w:t>
      </w:r>
      <w:r w:rsidRPr="00E71784">
        <w:tab/>
      </w:r>
      <w:r w:rsidRPr="001301FE">
        <w:t xml:space="preserve">9: </w:t>
      </w:r>
      <w:r w:rsidRPr="00270055">
        <w:t>Email and Web Browser Protections</w:t>
      </w:r>
      <w:bookmarkEnd w:id="149"/>
      <w:bookmarkEnd w:id="150"/>
      <w:r w:rsidRPr="00270055" w:rsidDel="00270055">
        <w:t xml:space="preserve"> </w:t>
      </w:r>
    </w:p>
    <w:p w14:paraId="609E2C47" w14:textId="77777777" w:rsidR="00575194" w:rsidRPr="00A7641D" w:rsidRDefault="00575194" w:rsidP="00575194">
      <w:pPr>
        <w:rPr>
          <w:i/>
          <w:iCs/>
        </w:rPr>
      </w:pPr>
      <w:r w:rsidRPr="00270055">
        <w:rPr>
          <w:rStyle w:val="Emphasis"/>
        </w:rPr>
        <w:t>Improve protections and detections of threats from email and web vectors, as these are opportunities for attackers to manipulate human behaviour through direct engagement</w:t>
      </w:r>
      <w:r w:rsidRPr="00A7641D">
        <w:rPr>
          <w:rStyle w:val="Emphasis"/>
        </w:rPr>
        <w:t>.</w:t>
      </w:r>
    </w:p>
    <w:p w14:paraId="2F15803A" w14:textId="77777777" w:rsidR="00575194" w:rsidRPr="00343352" w:rsidRDefault="00575194" w:rsidP="00575194">
      <w:pPr>
        <w:rPr>
          <w:b/>
          <w:bCs/>
        </w:rPr>
      </w:pPr>
      <w:r w:rsidRPr="00343352">
        <w:rPr>
          <w:b/>
          <w:bCs/>
        </w:rPr>
        <w:t>Why Is This Control Critical?</w:t>
      </w:r>
    </w:p>
    <w:p w14:paraId="66E50224" w14:textId="77777777" w:rsidR="00575194" w:rsidRPr="00343352" w:rsidRDefault="00575194" w:rsidP="00575194">
      <w:pPr>
        <w:pStyle w:val="NormalWeb"/>
        <w:rPr>
          <w:sz w:val="20"/>
          <w:szCs w:val="20"/>
        </w:rPr>
      </w:pPr>
      <w:r w:rsidRPr="002E1273">
        <w:rPr>
          <w:sz w:val="20"/>
          <w:szCs w:val="20"/>
        </w:rPr>
        <w:t>Web browsers and email clients are very common points of entry for attackers because of their direct interaction with users inside an enterprise. Content can be crafted to entice or spoof users into disclosing credentials, providing sensitive data, or providing an open channel to allow attackers to gain access, thus increasing risk to the enterprise. Since email and web are the main means that users interact with external and untrusted users and environments, these are prime targets for both malicious code and social engineering. Additionally, as enterprises move to web-based email, or mobile email access, users no longer use traditional full-featured email clients, which provide embedded security controls like connection encryption, strong authentication, and phishing reporting buttons.</w:t>
      </w:r>
    </w:p>
    <w:p w14:paraId="7A900D72" w14:textId="77777777" w:rsidR="00575194" w:rsidRPr="00343352" w:rsidRDefault="00575194" w:rsidP="00575194">
      <w:pPr>
        <w:rPr>
          <w:b/>
          <w:bCs/>
        </w:rPr>
      </w:pPr>
      <w:r w:rsidRPr="00343352">
        <w:rPr>
          <w:b/>
          <w:bCs/>
        </w:rPr>
        <w:t>Procedures and Tools</w:t>
      </w:r>
    </w:p>
    <w:p w14:paraId="0360BD9D" w14:textId="77777777" w:rsidR="00575194" w:rsidRDefault="00575194" w:rsidP="00575194">
      <w:r w:rsidRPr="00343352">
        <w:t>Port scanning tools are used to determine which services are listening on the network for a range of target systems. In addition to determining which ports are open, effective port scanners can be configured to identify the version of the protocol and service listening on each discovered port. This list of services and their versions are compared against an inventory of services required by the organization for each server and workstation in an asset management system. Recently added features in these port scanners are being used to determine the changes in services offered by scanned machines on the network since the previous scan, helping security personnel identify differences over time.</w:t>
      </w:r>
    </w:p>
    <w:p w14:paraId="3156D26E" w14:textId="77777777" w:rsidR="00575194" w:rsidRPr="00612877" w:rsidRDefault="00575194" w:rsidP="00575194">
      <w:pPr>
        <w:rPr>
          <w:b/>
          <w:bCs/>
        </w:rPr>
      </w:pPr>
      <w:r w:rsidRPr="00612877">
        <w:rPr>
          <w:b/>
          <w:bCs/>
        </w:rPr>
        <w:lastRenderedPageBreak/>
        <w:t>Procedures and Tools</w:t>
      </w:r>
    </w:p>
    <w:p w14:paraId="6AD387BF" w14:textId="77777777" w:rsidR="00575194" w:rsidRPr="00612877" w:rsidRDefault="00575194" w:rsidP="00575194">
      <w:pPr>
        <w:rPr>
          <w:b/>
          <w:bCs/>
        </w:rPr>
      </w:pPr>
      <w:r w:rsidRPr="00612877">
        <w:rPr>
          <w:b/>
          <w:bCs/>
        </w:rPr>
        <w:t>Web Browser</w:t>
      </w:r>
    </w:p>
    <w:p w14:paraId="500B96A8" w14:textId="77777777" w:rsidR="00575194" w:rsidRDefault="00575194" w:rsidP="00575194">
      <w:r>
        <w:t>Cybercriminals can exploit web browsers in multiple ways. If they have access to exploits of vulnerable browsers, they can craft malicious webpages that can exploit those vulnerabilities when browsed with an insecure, or unpatched, browser. Alternatively, they can try to target any number of common web browser third-party plugins that may allow them to hook into the browser or even directly into the operating system or application. These plugins, much like any other software within an environment, need to be reviewed for vulnerabilities, kept up-to-date with latest patches or versions, and controlled. Many come from untrusted sources, and some are even written to be malicious. Therefore, it is best to prevent users from intentionally or unintentionally installing malware that might be hiding in some of these plugins, extensions, and add-ons. Simple configuration updates to the browser can make it much harder for malware to get installed through reducing the ability of installing add-ons/plugins/extensions and preventing specific types of content from automatically executing.</w:t>
      </w:r>
    </w:p>
    <w:p w14:paraId="679F9700" w14:textId="77777777" w:rsidR="00575194" w:rsidRDefault="00575194" w:rsidP="00575194">
      <w:r>
        <w:t>Most popular browsers employ a database of phishing and/or malware sites to protect against the most common threats. A best practice is to enable these content filters and turn on the pop-up blockers. Pop-ups are not only annoying; they can also host embedded malware directly or lure users into clicking links using social engineering tricks. To help enforce blocking of known malicious domains, also consider subscribing to DNS filtering services to block attempts to access these websites at the network level.</w:t>
      </w:r>
    </w:p>
    <w:p w14:paraId="7070D162" w14:textId="77777777" w:rsidR="00575194" w:rsidRPr="00612877" w:rsidRDefault="00575194" w:rsidP="00575194">
      <w:pPr>
        <w:rPr>
          <w:b/>
          <w:bCs/>
        </w:rPr>
      </w:pPr>
      <w:r w:rsidRPr="00612877">
        <w:rPr>
          <w:b/>
          <w:bCs/>
        </w:rPr>
        <w:t>Email</w:t>
      </w:r>
    </w:p>
    <w:p w14:paraId="331D9C81" w14:textId="77777777" w:rsidR="00575194" w:rsidRDefault="00575194" w:rsidP="00575194">
      <w:r>
        <w:t>Email represents one the most interactive ways humans work with enterprise assets; training and encouraging the right behaviour is just as important as the technical settings. Email is the most common threat vector against enterprises through tactics such as phishing and Business Email Compromise (BEC).</w:t>
      </w:r>
    </w:p>
    <w:p w14:paraId="1209DD1A" w14:textId="77777777" w:rsidR="00575194" w:rsidRDefault="00575194" w:rsidP="00575194">
      <w:r>
        <w:t>Using a spam-filtering tool and malware scanning at the email gateway reduces the number of malicious emails and attachments that come into the enterprise’s network. Initiating Domain-based Message Authentication, Reporting, and Conformance (DMARC) helps reduce spam and phishing activities. Installing an encryption tool to secure email and communications adds another layer of user and network-based security. In addition to blocking based on the sender, it is also worthwhile to only allow certain file types that users need for their jobs. This will require coordination with different business units to understand what types of files they receive via email to ensure that there is not an interruption to their processes.</w:t>
      </w:r>
    </w:p>
    <w:p w14:paraId="1F73F8ED" w14:textId="77777777" w:rsidR="00575194" w:rsidRDefault="00575194" w:rsidP="00575194">
      <w:r>
        <w:t>Since phishing email techniques are ever evolving to get past Something Posing as Mail (SPAM) filter rules, it is important to train users on how to identify phishing, and to notify IT Security when they see one. There are many platforms that perform phishing tests against users to help educate them on different examples, and track their improvement over time. Crowd-sourcing this knowledge into notifying IT Security teams of phishing helps improve the protections and detections of email-based threats.</w:t>
      </w:r>
    </w:p>
    <w:p w14:paraId="3F2164B4" w14:textId="77777777" w:rsidR="00575194" w:rsidRPr="00612877" w:rsidRDefault="00575194" w:rsidP="00575194">
      <w:pPr>
        <w:rPr>
          <w:b/>
          <w:bCs/>
        </w:rPr>
      </w:pPr>
      <w:r w:rsidRPr="00612877">
        <w:rPr>
          <w:b/>
          <w:bCs/>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
        <w:gridCol w:w="1083"/>
        <w:gridCol w:w="909"/>
        <w:gridCol w:w="1687"/>
        <w:gridCol w:w="3810"/>
        <w:gridCol w:w="394"/>
        <w:gridCol w:w="394"/>
        <w:gridCol w:w="409"/>
      </w:tblGrid>
      <w:tr w:rsidR="00575194" w:rsidRPr="005734C8" w14:paraId="1869558C" w14:textId="77777777" w:rsidTr="005515B6">
        <w:trPr>
          <w:tblCellSpacing w:w="15" w:type="dxa"/>
        </w:trPr>
        <w:tc>
          <w:tcPr>
            <w:tcW w:w="0" w:type="auto"/>
            <w:shd w:val="clear" w:color="auto" w:fill="4C9AFF"/>
            <w:vAlign w:val="center"/>
            <w:hideMark/>
          </w:tcPr>
          <w:p w14:paraId="7F21279A" w14:textId="77777777" w:rsidR="00575194" w:rsidRPr="005734C8" w:rsidRDefault="00575194" w:rsidP="005515B6">
            <w:pPr>
              <w:spacing w:before="100" w:beforeAutospacing="1" w:after="100" w:afterAutospacing="1"/>
            </w:pPr>
            <w:r w:rsidRPr="002917B3">
              <w:rPr>
                <w:b/>
              </w:rPr>
              <w:t>Safeguard</w:t>
            </w:r>
          </w:p>
        </w:tc>
        <w:tc>
          <w:tcPr>
            <w:tcW w:w="0" w:type="auto"/>
            <w:shd w:val="clear" w:color="auto" w:fill="4C9AFF"/>
            <w:vAlign w:val="center"/>
            <w:hideMark/>
          </w:tcPr>
          <w:p w14:paraId="35F93376" w14:textId="77777777" w:rsidR="00575194" w:rsidRPr="005734C8" w:rsidRDefault="00575194" w:rsidP="005515B6">
            <w:r w:rsidRPr="002917B3">
              <w:rPr>
                <w:b/>
              </w:rPr>
              <w:t>Asset Type</w:t>
            </w:r>
          </w:p>
        </w:tc>
        <w:tc>
          <w:tcPr>
            <w:tcW w:w="0" w:type="auto"/>
            <w:shd w:val="clear" w:color="auto" w:fill="4C9AFF"/>
            <w:vAlign w:val="center"/>
            <w:hideMark/>
          </w:tcPr>
          <w:p w14:paraId="3437FABA" w14:textId="77777777" w:rsidR="00575194" w:rsidRPr="005734C8" w:rsidRDefault="00575194" w:rsidP="005515B6">
            <w:r w:rsidRPr="002917B3">
              <w:rPr>
                <w:b/>
              </w:rPr>
              <w:t>Security Function</w:t>
            </w:r>
          </w:p>
        </w:tc>
        <w:tc>
          <w:tcPr>
            <w:tcW w:w="0" w:type="auto"/>
            <w:shd w:val="clear" w:color="auto" w:fill="4C9AFF"/>
            <w:vAlign w:val="center"/>
            <w:hideMark/>
          </w:tcPr>
          <w:p w14:paraId="629A88A3" w14:textId="77777777" w:rsidR="00575194" w:rsidRPr="005734C8" w:rsidRDefault="00575194" w:rsidP="005515B6">
            <w:pPr>
              <w:spacing w:before="100" w:beforeAutospacing="1" w:after="100" w:afterAutospacing="1"/>
            </w:pPr>
            <w:r w:rsidRPr="002917B3">
              <w:rPr>
                <w:b/>
              </w:rPr>
              <w:t>Safeguard Title</w:t>
            </w:r>
          </w:p>
        </w:tc>
        <w:tc>
          <w:tcPr>
            <w:tcW w:w="0" w:type="auto"/>
            <w:shd w:val="clear" w:color="auto" w:fill="4C9AFF"/>
            <w:vAlign w:val="center"/>
            <w:hideMark/>
          </w:tcPr>
          <w:p w14:paraId="5D78B19A" w14:textId="77777777" w:rsidR="00575194" w:rsidRPr="005734C8" w:rsidRDefault="00575194" w:rsidP="005515B6">
            <w:pPr>
              <w:spacing w:before="100" w:beforeAutospacing="1" w:after="100" w:afterAutospacing="1"/>
            </w:pPr>
            <w:r w:rsidRPr="002917B3">
              <w:rPr>
                <w:b/>
              </w:rPr>
              <w:t>Safeguard Description</w:t>
            </w:r>
          </w:p>
        </w:tc>
        <w:tc>
          <w:tcPr>
            <w:tcW w:w="0" w:type="auto"/>
            <w:shd w:val="clear" w:color="auto" w:fill="4C9AFF"/>
            <w:vAlign w:val="center"/>
            <w:hideMark/>
          </w:tcPr>
          <w:p w14:paraId="7A42395C" w14:textId="77777777" w:rsidR="00575194" w:rsidRPr="005734C8" w:rsidRDefault="00575194" w:rsidP="005515B6">
            <w:pPr>
              <w:spacing w:before="100" w:beforeAutospacing="1" w:after="100" w:afterAutospacing="1"/>
            </w:pPr>
            <w:r w:rsidRPr="002917B3">
              <w:rPr>
                <w:b/>
              </w:rPr>
              <w:t>IG1</w:t>
            </w:r>
          </w:p>
        </w:tc>
        <w:tc>
          <w:tcPr>
            <w:tcW w:w="0" w:type="auto"/>
            <w:shd w:val="clear" w:color="auto" w:fill="4C9AFF"/>
            <w:vAlign w:val="center"/>
            <w:hideMark/>
          </w:tcPr>
          <w:p w14:paraId="599F6526" w14:textId="77777777" w:rsidR="00575194" w:rsidRPr="005734C8" w:rsidRDefault="00575194" w:rsidP="005515B6">
            <w:pPr>
              <w:spacing w:before="100" w:beforeAutospacing="1" w:after="100" w:afterAutospacing="1"/>
            </w:pPr>
            <w:r w:rsidRPr="002917B3">
              <w:rPr>
                <w:b/>
              </w:rPr>
              <w:t>IG2</w:t>
            </w:r>
          </w:p>
        </w:tc>
        <w:tc>
          <w:tcPr>
            <w:tcW w:w="0" w:type="auto"/>
            <w:shd w:val="clear" w:color="auto" w:fill="4C9AFF"/>
            <w:vAlign w:val="center"/>
            <w:hideMark/>
          </w:tcPr>
          <w:p w14:paraId="52F83DD7" w14:textId="77777777" w:rsidR="00575194" w:rsidRPr="005734C8" w:rsidRDefault="00575194" w:rsidP="005515B6">
            <w:pPr>
              <w:spacing w:before="100" w:beforeAutospacing="1" w:after="100" w:afterAutospacing="1"/>
            </w:pPr>
            <w:r w:rsidRPr="002917B3">
              <w:rPr>
                <w:b/>
              </w:rPr>
              <w:t>IG3</w:t>
            </w:r>
          </w:p>
        </w:tc>
      </w:tr>
      <w:tr w:rsidR="00575194" w:rsidRPr="005734C8" w14:paraId="6E32599C" w14:textId="77777777" w:rsidTr="005515B6">
        <w:trPr>
          <w:tblCellSpacing w:w="15" w:type="dxa"/>
        </w:trPr>
        <w:tc>
          <w:tcPr>
            <w:tcW w:w="0" w:type="auto"/>
            <w:shd w:val="clear" w:color="auto" w:fill="DEEBFF"/>
            <w:vAlign w:val="center"/>
            <w:hideMark/>
          </w:tcPr>
          <w:p w14:paraId="1C0399AE" w14:textId="77777777" w:rsidR="00575194" w:rsidRPr="005734C8" w:rsidRDefault="00575194" w:rsidP="005515B6">
            <w:pPr>
              <w:spacing w:before="100" w:beforeAutospacing="1" w:after="100" w:afterAutospacing="1"/>
            </w:pPr>
            <w:r w:rsidRPr="005734C8">
              <w:t>9.1</w:t>
            </w:r>
          </w:p>
        </w:tc>
        <w:tc>
          <w:tcPr>
            <w:tcW w:w="0" w:type="auto"/>
            <w:shd w:val="clear" w:color="auto" w:fill="DEEBFF"/>
            <w:vAlign w:val="center"/>
            <w:hideMark/>
          </w:tcPr>
          <w:p w14:paraId="512B5611" w14:textId="77777777" w:rsidR="00575194" w:rsidRPr="005734C8" w:rsidRDefault="00575194" w:rsidP="005515B6">
            <w:pPr>
              <w:spacing w:before="100" w:beforeAutospacing="1" w:after="100" w:afterAutospacing="1"/>
            </w:pPr>
            <w:r w:rsidRPr="005734C8">
              <w:t>Applications</w:t>
            </w:r>
          </w:p>
        </w:tc>
        <w:tc>
          <w:tcPr>
            <w:tcW w:w="0" w:type="auto"/>
            <w:shd w:val="clear" w:color="auto" w:fill="DEEBFF"/>
            <w:vAlign w:val="center"/>
            <w:hideMark/>
          </w:tcPr>
          <w:p w14:paraId="0691AA50" w14:textId="77777777" w:rsidR="00575194" w:rsidRPr="005734C8" w:rsidRDefault="00575194" w:rsidP="005515B6">
            <w:pPr>
              <w:spacing w:before="100" w:beforeAutospacing="1" w:after="100" w:afterAutospacing="1"/>
            </w:pPr>
            <w:r w:rsidRPr="005734C8">
              <w:t>Protect</w:t>
            </w:r>
          </w:p>
        </w:tc>
        <w:tc>
          <w:tcPr>
            <w:tcW w:w="0" w:type="auto"/>
            <w:shd w:val="clear" w:color="auto" w:fill="DEEBFF"/>
            <w:vAlign w:val="center"/>
            <w:hideMark/>
          </w:tcPr>
          <w:p w14:paraId="1D3F7444" w14:textId="77777777" w:rsidR="00575194" w:rsidRPr="005734C8" w:rsidRDefault="00575194" w:rsidP="005515B6">
            <w:pPr>
              <w:spacing w:before="100" w:beforeAutospacing="1" w:after="100" w:afterAutospacing="1"/>
            </w:pPr>
            <w:r w:rsidRPr="005734C8">
              <w:t>Ensure Use of Only Fully Supported Browsers and Email Clients</w:t>
            </w:r>
          </w:p>
        </w:tc>
        <w:tc>
          <w:tcPr>
            <w:tcW w:w="0" w:type="auto"/>
            <w:shd w:val="clear" w:color="auto" w:fill="DEEBFF"/>
            <w:vAlign w:val="center"/>
            <w:hideMark/>
          </w:tcPr>
          <w:p w14:paraId="265C06D5" w14:textId="77777777" w:rsidR="00575194" w:rsidRPr="005734C8" w:rsidRDefault="00575194" w:rsidP="005515B6">
            <w:pPr>
              <w:spacing w:before="100" w:beforeAutospacing="1" w:after="100" w:afterAutospacing="1"/>
            </w:pPr>
            <w:r w:rsidRPr="005734C8">
              <w:t>Ensure only fully supported browsers and email clients are allowed to execute in the enterprise, only using the latest version of browsers and email clients provided through the vendor.</w:t>
            </w:r>
          </w:p>
        </w:tc>
        <w:tc>
          <w:tcPr>
            <w:tcW w:w="0" w:type="auto"/>
            <w:shd w:val="clear" w:color="auto" w:fill="DEEBFF"/>
            <w:vAlign w:val="center"/>
            <w:hideMark/>
          </w:tcPr>
          <w:p w14:paraId="337EE0B6" w14:textId="77777777" w:rsidR="00575194" w:rsidRPr="005734C8" w:rsidRDefault="00575194" w:rsidP="005515B6">
            <w:pPr>
              <w:spacing w:before="100" w:beforeAutospacing="1" w:after="100" w:afterAutospacing="1"/>
            </w:pPr>
            <w:r w:rsidRPr="005734C8">
              <w:t>x</w:t>
            </w:r>
          </w:p>
        </w:tc>
        <w:tc>
          <w:tcPr>
            <w:tcW w:w="0" w:type="auto"/>
            <w:shd w:val="clear" w:color="auto" w:fill="DEEBFF"/>
            <w:vAlign w:val="center"/>
            <w:hideMark/>
          </w:tcPr>
          <w:p w14:paraId="257F7CF6" w14:textId="77777777" w:rsidR="00575194" w:rsidRPr="005734C8" w:rsidRDefault="00575194" w:rsidP="005515B6">
            <w:pPr>
              <w:spacing w:before="100" w:beforeAutospacing="1" w:after="100" w:afterAutospacing="1"/>
            </w:pPr>
            <w:r w:rsidRPr="005734C8">
              <w:t>x</w:t>
            </w:r>
          </w:p>
        </w:tc>
        <w:tc>
          <w:tcPr>
            <w:tcW w:w="0" w:type="auto"/>
            <w:shd w:val="clear" w:color="auto" w:fill="DEEBFF"/>
            <w:vAlign w:val="center"/>
            <w:hideMark/>
          </w:tcPr>
          <w:p w14:paraId="26E9B0DA" w14:textId="77777777" w:rsidR="00575194" w:rsidRPr="005734C8" w:rsidRDefault="00575194" w:rsidP="005515B6">
            <w:pPr>
              <w:spacing w:before="100" w:beforeAutospacing="1" w:after="100" w:afterAutospacing="1"/>
            </w:pPr>
            <w:r w:rsidRPr="005734C8">
              <w:t>x</w:t>
            </w:r>
          </w:p>
        </w:tc>
      </w:tr>
      <w:tr w:rsidR="00575194" w:rsidRPr="005734C8" w14:paraId="0DF001E3" w14:textId="77777777" w:rsidTr="005515B6">
        <w:trPr>
          <w:tblCellSpacing w:w="15" w:type="dxa"/>
        </w:trPr>
        <w:tc>
          <w:tcPr>
            <w:tcW w:w="0" w:type="auto"/>
            <w:shd w:val="clear" w:color="auto" w:fill="DEEBFF"/>
            <w:vAlign w:val="center"/>
            <w:hideMark/>
          </w:tcPr>
          <w:p w14:paraId="1CA49B47" w14:textId="77777777" w:rsidR="00575194" w:rsidRPr="005734C8" w:rsidRDefault="00575194" w:rsidP="005515B6">
            <w:pPr>
              <w:spacing w:before="100" w:beforeAutospacing="1" w:after="100" w:afterAutospacing="1"/>
            </w:pPr>
            <w:r w:rsidRPr="005734C8">
              <w:t>9.2</w:t>
            </w:r>
          </w:p>
        </w:tc>
        <w:tc>
          <w:tcPr>
            <w:tcW w:w="0" w:type="auto"/>
            <w:shd w:val="clear" w:color="auto" w:fill="DEEBFF"/>
            <w:vAlign w:val="center"/>
            <w:hideMark/>
          </w:tcPr>
          <w:p w14:paraId="71E5B1F4" w14:textId="77777777" w:rsidR="00575194" w:rsidRPr="005734C8" w:rsidRDefault="00575194" w:rsidP="005515B6">
            <w:pPr>
              <w:spacing w:before="100" w:beforeAutospacing="1" w:after="100" w:afterAutospacing="1"/>
            </w:pPr>
            <w:r w:rsidRPr="005734C8">
              <w:t>Network</w:t>
            </w:r>
          </w:p>
        </w:tc>
        <w:tc>
          <w:tcPr>
            <w:tcW w:w="0" w:type="auto"/>
            <w:shd w:val="clear" w:color="auto" w:fill="DEEBFF"/>
            <w:vAlign w:val="center"/>
            <w:hideMark/>
          </w:tcPr>
          <w:p w14:paraId="13E8E291" w14:textId="77777777" w:rsidR="00575194" w:rsidRPr="005734C8" w:rsidRDefault="00575194" w:rsidP="005515B6">
            <w:pPr>
              <w:spacing w:before="100" w:beforeAutospacing="1" w:after="100" w:afterAutospacing="1"/>
            </w:pPr>
            <w:r w:rsidRPr="005734C8">
              <w:t>Protect</w:t>
            </w:r>
          </w:p>
        </w:tc>
        <w:tc>
          <w:tcPr>
            <w:tcW w:w="0" w:type="auto"/>
            <w:shd w:val="clear" w:color="auto" w:fill="DEEBFF"/>
            <w:vAlign w:val="center"/>
            <w:hideMark/>
          </w:tcPr>
          <w:p w14:paraId="68489124" w14:textId="77777777" w:rsidR="00575194" w:rsidRPr="005734C8" w:rsidRDefault="00575194" w:rsidP="005515B6">
            <w:pPr>
              <w:spacing w:before="100" w:beforeAutospacing="1" w:after="100" w:afterAutospacing="1"/>
            </w:pPr>
            <w:r w:rsidRPr="005734C8">
              <w:t>Use DNS Filtering Services</w:t>
            </w:r>
          </w:p>
        </w:tc>
        <w:tc>
          <w:tcPr>
            <w:tcW w:w="0" w:type="auto"/>
            <w:shd w:val="clear" w:color="auto" w:fill="DEEBFF"/>
            <w:vAlign w:val="center"/>
            <w:hideMark/>
          </w:tcPr>
          <w:p w14:paraId="42F50252" w14:textId="77777777" w:rsidR="00575194" w:rsidRPr="005734C8" w:rsidRDefault="00575194" w:rsidP="005515B6">
            <w:pPr>
              <w:spacing w:before="100" w:beforeAutospacing="1" w:after="100" w:afterAutospacing="1"/>
            </w:pPr>
            <w:r w:rsidRPr="005734C8">
              <w:t>Use DNS filtering services on all enterprise assets to block access to known malicious domains.</w:t>
            </w:r>
          </w:p>
        </w:tc>
        <w:tc>
          <w:tcPr>
            <w:tcW w:w="0" w:type="auto"/>
            <w:shd w:val="clear" w:color="auto" w:fill="DEEBFF"/>
            <w:vAlign w:val="center"/>
            <w:hideMark/>
          </w:tcPr>
          <w:p w14:paraId="4C66E160" w14:textId="77777777" w:rsidR="00575194" w:rsidRPr="005734C8" w:rsidRDefault="00575194" w:rsidP="005515B6">
            <w:pPr>
              <w:spacing w:before="100" w:beforeAutospacing="1" w:after="100" w:afterAutospacing="1"/>
            </w:pPr>
            <w:r w:rsidRPr="005734C8">
              <w:t>x</w:t>
            </w:r>
          </w:p>
        </w:tc>
        <w:tc>
          <w:tcPr>
            <w:tcW w:w="0" w:type="auto"/>
            <w:shd w:val="clear" w:color="auto" w:fill="DEEBFF"/>
            <w:vAlign w:val="center"/>
            <w:hideMark/>
          </w:tcPr>
          <w:p w14:paraId="21E0F4B2" w14:textId="77777777" w:rsidR="00575194" w:rsidRPr="005734C8" w:rsidRDefault="00575194" w:rsidP="005515B6">
            <w:pPr>
              <w:spacing w:before="100" w:beforeAutospacing="1" w:after="100" w:afterAutospacing="1"/>
            </w:pPr>
            <w:r w:rsidRPr="005734C8">
              <w:t>x</w:t>
            </w:r>
          </w:p>
        </w:tc>
        <w:tc>
          <w:tcPr>
            <w:tcW w:w="0" w:type="auto"/>
            <w:shd w:val="clear" w:color="auto" w:fill="DEEBFF"/>
            <w:vAlign w:val="center"/>
            <w:hideMark/>
          </w:tcPr>
          <w:p w14:paraId="4E181BD1" w14:textId="77777777" w:rsidR="00575194" w:rsidRPr="005734C8" w:rsidRDefault="00575194" w:rsidP="005515B6">
            <w:pPr>
              <w:spacing w:before="100" w:beforeAutospacing="1" w:after="100" w:afterAutospacing="1"/>
            </w:pPr>
            <w:r w:rsidRPr="005734C8">
              <w:t>x</w:t>
            </w:r>
          </w:p>
        </w:tc>
      </w:tr>
      <w:tr w:rsidR="00575194" w:rsidRPr="005734C8" w14:paraId="452D078B" w14:textId="77777777" w:rsidTr="005515B6">
        <w:trPr>
          <w:tblCellSpacing w:w="15" w:type="dxa"/>
        </w:trPr>
        <w:tc>
          <w:tcPr>
            <w:tcW w:w="0" w:type="auto"/>
            <w:shd w:val="clear" w:color="auto" w:fill="DEEBFF"/>
            <w:vAlign w:val="center"/>
            <w:hideMark/>
          </w:tcPr>
          <w:p w14:paraId="4B851697" w14:textId="77777777" w:rsidR="00575194" w:rsidRPr="005734C8" w:rsidRDefault="00575194" w:rsidP="005515B6">
            <w:pPr>
              <w:spacing w:before="100" w:beforeAutospacing="1" w:after="100" w:afterAutospacing="1"/>
            </w:pPr>
            <w:r w:rsidRPr="005734C8">
              <w:t>9.3</w:t>
            </w:r>
          </w:p>
        </w:tc>
        <w:tc>
          <w:tcPr>
            <w:tcW w:w="0" w:type="auto"/>
            <w:shd w:val="clear" w:color="auto" w:fill="DEEBFF"/>
            <w:vAlign w:val="center"/>
            <w:hideMark/>
          </w:tcPr>
          <w:p w14:paraId="4BC07061" w14:textId="77777777" w:rsidR="00575194" w:rsidRPr="005734C8" w:rsidRDefault="00575194" w:rsidP="005515B6">
            <w:pPr>
              <w:spacing w:before="100" w:beforeAutospacing="1" w:after="100" w:afterAutospacing="1"/>
            </w:pPr>
            <w:r w:rsidRPr="005734C8">
              <w:t>Network</w:t>
            </w:r>
          </w:p>
        </w:tc>
        <w:tc>
          <w:tcPr>
            <w:tcW w:w="0" w:type="auto"/>
            <w:shd w:val="clear" w:color="auto" w:fill="DEEBFF"/>
            <w:vAlign w:val="center"/>
            <w:hideMark/>
          </w:tcPr>
          <w:p w14:paraId="30A404B1" w14:textId="77777777" w:rsidR="00575194" w:rsidRPr="005734C8" w:rsidRDefault="00575194" w:rsidP="005515B6">
            <w:pPr>
              <w:spacing w:before="100" w:beforeAutospacing="1" w:after="100" w:afterAutospacing="1"/>
            </w:pPr>
            <w:r w:rsidRPr="005734C8">
              <w:t>Protect</w:t>
            </w:r>
          </w:p>
        </w:tc>
        <w:tc>
          <w:tcPr>
            <w:tcW w:w="0" w:type="auto"/>
            <w:shd w:val="clear" w:color="auto" w:fill="DEEBFF"/>
            <w:vAlign w:val="center"/>
            <w:hideMark/>
          </w:tcPr>
          <w:p w14:paraId="1F54D0C5" w14:textId="77777777" w:rsidR="00575194" w:rsidRPr="005734C8" w:rsidRDefault="00575194" w:rsidP="005515B6">
            <w:pPr>
              <w:spacing w:before="100" w:beforeAutospacing="1" w:after="100" w:afterAutospacing="1"/>
            </w:pPr>
            <w:r w:rsidRPr="005734C8">
              <w:t>Maintain and Enforce Network-Based URL Filters</w:t>
            </w:r>
          </w:p>
        </w:tc>
        <w:tc>
          <w:tcPr>
            <w:tcW w:w="0" w:type="auto"/>
            <w:shd w:val="clear" w:color="auto" w:fill="DEEBFF"/>
            <w:vAlign w:val="center"/>
            <w:hideMark/>
          </w:tcPr>
          <w:p w14:paraId="13D9E093" w14:textId="77777777" w:rsidR="00575194" w:rsidRPr="005734C8" w:rsidRDefault="00575194" w:rsidP="005515B6">
            <w:pPr>
              <w:spacing w:before="100" w:beforeAutospacing="1" w:after="100" w:afterAutospacing="1"/>
            </w:pPr>
            <w:r w:rsidRPr="005734C8">
              <w:t xml:space="preserve">Enforce and update network-based URL filters to limit an enterprise asset from connecting to potentially malicious or unapproved websites. Example implementations include category-based filtering, reputation-based filtering, or </w:t>
            </w:r>
            <w:r w:rsidRPr="005734C8">
              <w:lastRenderedPageBreak/>
              <w:t>through the use of block lists. Enforce filters for all enterprise assets.</w:t>
            </w:r>
          </w:p>
        </w:tc>
        <w:tc>
          <w:tcPr>
            <w:tcW w:w="0" w:type="auto"/>
            <w:shd w:val="clear" w:color="auto" w:fill="DEEBFF"/>
            <w:vAlign w:val="center"/>
            <w:hideMark/>
          </w:tcPr>
          <w:p w14:paraId="28891410" w14:textId="77777777" w:rsidR="00575194" w:rsidRPr="005734C8" w:rsidRDefault="00575194" w:rsidP="005515B6"/>
        </w:tc>
        <w:tc>
          <w:tcPr>
            <w:tcW w:w="0" w:type="auto"/>
            <w:shd w:val="clear" w:color="auto" w:fill="DEEBFF"/>
            <w:vAlign w:val="center"/>
            <w:hideMark/>
          </w:tcPr>
          <w:p w14:paraId="2DD3672E" w14:textId="77777777" w:rsidR="00575194" w:rsidRPr="005734C8" w:rsidRDefault="00575194" w:rsidP="005515B6">
            <w:pPr>
              <w:spacing w:before="100" w:beforeAutospacing="1" w:after="100" w:afterAutospacing="1"/>
            </w:pPr>
            <w:r w:rsidRPr="005734C8">
              <w:t>x</w:t>
            </w:r>
          </w:p>
        </w:tc>
        <w:tc>
          <w:tcPr>
            <w:tcW w:w="0" w:type="auto"/>
            <w:shd w:val="clear" w:color="auto" w:fill="DEEBFF"/>
            <w:vAlign w:val="center"/>
            <w:hideMark/>
          </w:tcPr>
          <w:p w14:paraId="222A207C" w14:textId="77777777" w:rsidR="00575194" w:rsidRPr="005734C8" w:rsidRDefault="00575194" w:rsidP="005515B6">
            <w:pPr>
              <w:spacing w:before="100" w:beforeAutospacing="1" w:after="100" w:afterAutospacing="1"/>
            </w:pPr>
            <w:r w:rsidRPr="005734C8">
              <w:t>x</w:t>
            </w:r>
          </w:p>
        </w:tc>
      </w:tr>
      <w:tr w:rsidR="00575194" w:rsidRPr="005734C8" w14:paraId="4FE6DB14" w14:textId="77777777" w:rsidTr="005515B6">
        <w:trPr>
          <w:tblCellSpacing w:w="15" w:type="dxa"/>
        </w:trPr>
        <w:tc>
          <w:tcPr>
            <w:tcW w:w="0" w:type="auto"/>
            <w:shd w:val="clear" w:color="auto" w:fill="DEEBFF"/>
            <w:vAlign w:val="center"/>
            <w:hideMark/>
          </w:tcPr>
          <w:p w14:paraId="6B8738CF" w14:textId="77777777" w:rsidR="00575194" w:rsidRPr="005734C8" w:rsidRDefault="00575194" w:rsidP="005515B6">
            <w:pPr>
              <w:spacing w:before="100" w:beforeAutospacing="1" w:after="100" w:afterAutospacing="1"/>
            </w:pPr>
            <w:r w:rsidRPr="005734C8">
              <w:t>9.4</w:t>
            </w:r>
          </w:p>
        </w:tc>
        <w:tc>
          <w:tcPr>
            <w:tcW w:w="0" w:type="auto"/>
            <w:shd w:val="clear" w:color="auto" w:fill="DEEBFF"/>
            <w:vAlign w:val="center"/>
            <w:hideMark/>
          </w:tcPr>
          <w:p w14:paraId="3D9B4AD2" w14:textId="77777777" w:rsidR="00575194" w:rsidRPr="005734C8" w:rsidRDefault="00575194" w:rsidP="005515B6">
            <w:pPr>
              <w:spacing w:before="100" w:beforeAutospacing="1" w:after="100" w:afterAutospacing="1"/>
            </w:pPr>
            <w:r w:rsidRPr="005734C8">
              <w:t>Applications</w:t>
            </w:r>
          </w:p>
        </w:tc>
        <w:tc>
          <w:tcPr>
            <w:tcW w:w="0" w:type="auto"/>
            <w:shd w:val="clear" w:color="auto" w:fill="DEEBFF"/>
            <w:vAlign w:val="center"/>
            <w:hideMark/>
          </w:tcPr>
          <w:p w14:paraId="09922A3E" w14:textId="77777777" w:rsidR="00575194" w:rsidRPr="005734C8" w:rsidRDefault="00575194" w:rsidP="005515B6">
            <w:pPr>
              <w:spacing w:before="100" w:beforeAutospacing="1" w:after="100" w:afterAutospacing="1"/>
            </w:pPr>
            <w:r w:rsidRPr="005734C8">
              <w:t>Protect</w:t>
            </w:r>
          </w:p>
        </w:tc>
        <w:tc>
          <w:tcPr>
            <w:tcW w:w="0" w:type="auto"/>
            <w:shd w:val="clear" w:color="auto" w:fill="DEEBFF"/>
            <w:vAlign w:val="center"/>
            <w:hideMark/>
          </w:tcPr>
          <w:p w14:paraId="476B38BB" w14:textId="77777777" w:rsidR="00575194" w:rsidRPr="005734C8" w:rsidRDefault="00575194" w:rsidP="005515B6">
            <w:pPr>
              <w:spacing w:before="100" w:beforeAutospacing="1" w:after="100" w:afterAutospacing="1"/>
            </w:pPr>
            <w:r w:rsidRPr="005734C8">
              <w:t>Restrict Unnecessary or Unauthorized Browser and Email Client Extensions</w:t>
            </w:r>
          </w:p>
        </w:tc>
        <w:tc>
          <w:tcPr>
            <w:tcW w:w="0" w:type="auto"/>
            <w:shd w:val="clear" w:color="auto" w:fill="DEEBFF"/>
            <w:vAlign w:val="center"/>
            <w:hideMark/>
          </w:tcPr>
          <w:p w14:paraId="776C3E37" w14:textId="77777777" w:rsidR="00575194" w:rsidRPr="005734C8" w:rsidRDefault="00575194" w:rsidP="005515B6">
            <w:pPr>
              <w:spacing w:before="100" w:beforeAutospacing="1" w:after="100" w:afterAutospacing="1"/>
            </w:pPr>
            <w:r w:rsidRPr="005734C8">
              <w:t>Restrict, either through uninstalling or disabling, any unauthorized or unnecessary browser or email client plugins, extensions, and add-on applications.</w:t>
            </w:r>
          </w:p>
        </w:tc>
        <w:tc>
          <w:tcPr>
            <w:tcW w:w="0" w:type="auto"/>
            <w:shd w:val="clear" w:color="auto" w:fill="DEEBFF"/>
            <w:vAlign w:val="center"/>
            <w:hideMark/>
          </w:tcPr>
          <w:p w14:paraId="0E9BAD7C" w14:textId="77777777" w:rsidR="00575194" w:rsidRPr="005734C8" w:rsidRDefault="00575194" w:rsidP="005515B6">
            <w:pPr>
              <w:spacing w:before="100" w:beforeAutospacing="1" w:after="100" w:afterAutospacing="1"/>
            </w:pPr>
            <w:r w:rsidRPr="005734C8">
              <w:t> </w:t>
            </w:r>
          </w:p>
        </w:tc>
        <w:tc>
          <w:tcPr>
            <w:tcW w:w="0" w:type="auto"/>
            <w:shd w:val="clear" w:color="auto" w:fill="DEEBFF"/>
            <w:vAlign w:val="center"/>
            <w:hideMark/>
          </w:tcPr>
          <w:p w14:paraId="055B17F0" w14:textId="77777777" w:rsidR="00575194" w:rsidRPr="005734C8" w:rsidRDefault="00575194" w:rsidP="005515B6">
            <w:pPr>
              <w:spacing w:before="100" w:beforeAutospacing="1" w:after="100" w:afterAutospacing="1"/>
            </w:pPr>
            <w:r w:rsidRPr="005734C8">
              <w:t>x</w:t>
            </w:r>
          </w:p>
        </w:tc>
        <w:tc>
          <w:tcPr>
            <w:tcW w:w="0" w:type="auto"/>
            <w:shd w:val="clear" w:color="auto" w:fill="DEEBFF"/>
            <w:vAlign w:val="center"/>
            <w:hideMark/>
          </w:tcPr>
          <w:p w14:paraId="12B1F3E9" w14:textId="77777777" w:rsidR="00575194" w:rsidRPr="005734C8" w:rsidRDefault="00575194" w:rsidP="005515B6">
            <w:pPr>
              <w:spacing w:before="100" w:beforeAutospacing="1" w:after="100" w:afterAutospacing="1"/>
            </w:pPr>
            <w:r w:rsidRPr="005734C8">
              <w:t>x</w:t>
            </w:r>
          </w:p>
        </w:tc>
      </w:tr>
      <w:tr w:rsidR="00575194" w:rsidRPr="005734C8" w14:paraId="1B6E951C" w14:textId="77777777" w:rsidTr="005515B6">
        <w:trPr>
          <w:tblCellSpacing w:w="15" w:type="dxa"/>
        </w:trPr>
        <w:tc>
          <w:tcPr>
            <w:tcW w:w="0" w:type="auto"/>
            <w:shd w:val="clear" w:color="auto" w:fill="DEEBFF"/>
            <w:vAlign w:val="center"/>
            <w:hideMark/>
          </w:tcPr>
          <w:p w14:paraId="666F7943" w14:textId="77777777" w:rsidR="00575194" w:rsidRPr="005734C8" w:rsidRDefault="00575194" w:rsidP="005515B6">
            <w:pPr>
              <w:spacing w:before="100" w:beforeAutospacing="1" w:after="100" w:afterAutospacing="1"/>
            </w:pPr>
            <w:r w:rsidRPr="005734C8">
              <w:t>9.5</w:t>
            </w:r>
          </w:p>
        </w:tc>
        <w:tc>
          <w:tcPr>
            <w:tcW w:w="0" w:type="auto"/>
            <w:shd w:val="clear" w:color="auto" w:fill="DEEBFF"/>
            <w:vAlign w:val="center"/>
            <w:hideMark/>
          </w:tcPr>
          <w:p w14:paraId="5D8BE7DD" w14:textId="77777777" w:rsidR="00575194" w:rsidRPr="005734C8" w:rsidRDefault="00575194" w:rsidP="005515B6">
            <w:pPr>
              <w:spacing w:before="100" w:beforeAutospacing="1" w:after="100" w:afterAutospacing="1"/>
            </w:pPr>
            <w:r w:rsidRPr="005734C8">
              <w:t xml:space="preserve">Network </w:t>
            </w:r>
          </w:p>
        </w:tc>
        <w:tc>
          <w:tcPr>
            <w:tcW w:w="0" w:type="auto"/>
            <w:shd w:val="clear" w:color="auto" w:fill="DEEBFF"/>
            <w:vAlign w:val="center"/>
            <w:hideMark/>
          </w:tcPr>
          <w:p w14:paraId="5B4AF209" w14:textId="77777777" w:rsidR="00575194" w:rsidRPr="005734C8" w:rsidRDefault="00575194" w:rsidP="005515B6">
            <w:pPr>
              <w:spacing w:before="100" w:beforeAutospacing="1" w:after="100" w:afterAutospacing="1"/>
            </w:pPr>
            <w:r w:rsidRPr="005734C8">
              <w:t>Protect</w:t>
            </w:r>
          </w:p>
        </w:tc>
        <w:tc>
          <w:tcPr>
            <w:tcW w:w="0" w:type="auto"/>
            <w:shd w:val="clear" w:color="auto" w:fill="DEEBFF"/>
            <w:vAlign w:val="center"/>
            <w:hideMark/>
          </w:tcPr>
          <w:p w14:paraId="65341A8F" w14:textId="77777777" w:rsidR="00575194" w:rsidRPr="005734C8" w:rsidRDefault="00575194" w:rsidP="005515B6">
            <w:pPr>
              <w:spacing w:before="100" w:beforeAutospacing="1" w:after="100" w:afterAutospacing="1"/>
            </w:pPr>
            <w:r w:rsidRPr="005734C8">
              <w:t>Implement DMARC</w:t>
            </w:r>
          </w:p>
        </w:tc>
        <w:tc>
          <w:tcPr>
            <w:tcW w:w="0" w:type="auto"/>
            <w:shd w:val="clear" w:color="auto" w:fill="DEEBFF"/>
            <w:vAlign w:val="center"/>
            <w:hideMark/>
          </w:tcPr>
          <w:p w14:paraId="1AEBD13E" w14:textId="77777777" w:rsidR="00575194" w:rsidRPr="005734C8" w:rsidRDefault="00575194" w:rsidP="005515B6">
            <w:pPr>
              <w:spacing w:before="100" w:beforeAutospacing="1" w:after="100" w:afterAutospacing="1"/>
            </w:pPr>
            <w:r w:rsidRPr="005734C8">
              <w:t>To lower the chance of spoofed or modified emails from valid domains, implement DMARC policy and verification, starting with implementing the Sender Policy Framework (SPF) and the DomainKeys Identified Mail (DKIM) standards.</w:t>
            </w:r>
          </w:p>
        </w:tc>
        <w:tc>
          <w:tcPr>
            <w:tcW w:w="0" w:type="auto"/>
            <w:shd w:val="clear" w:color="auto" w:fill="DEEBFF"/>
            <w:vAlign w:val="center"/>
            <w:hideMark/>
          </w:tcPr>
          <w:p w14:paraId="63C70393" w14:textId="77777777" w:rsidR="00575194" w:rsidRPr="005734C8" w:rsidRDefault="00575194" w:rsidP="005515B6">
            <w:pPr>
              <w:spacing w:before="100" w:beforeAutospacing="1" w:after="100" w:afterAutospacing="1"/>
            </w:pPr>
            <w:r w:rsidRPr="005734C8">
              <w:t> </w:t>
            </w:r>
          </w:p>
        </w:tc>
        <w:tc>
          <w:tcPr>
            <w:tcW w:w="0" w:type="auto"/>
            <w:shd w:val="clear" w:color="auto" w:fill="DEEBFF"/>
            <w:vAlign w:val="center"/>
            <w:hideMark/>
          </w:tcPr>
          <w:p w14:paraId="64E10640" w14:textId="77777777" w:rsidR="00575194" w:rsidRPr="005734C8" w:rsidRDefault="00575194" w:rsidP="005515B6">
            <w:pPr>
              <w:spacing w:before="100" w:beforeAutospacing="1" w:after="100" w:afterAutospacing="1"/>
            </w:pPr>
            <w:r w:rsidRPr="005734C8">
              <w:t>x</w:t>
            </w:r>
          </w:p>
        </w:tc>
        <w:tc>
          <w:tcPr>
            <w:tcW w:w="0" w:type="auto"/>
            <w:shd w:val="clear" w:color="auto" w:fill="DEEBFF"/>
            <w:vAlign w:val="center"/>
            <w:hideMark/>
          </w:tcPr>
          <w:p w14:paraId="27B9BC03" w14:textId="77777777" w:rsidR="00575194" w:rsidRPr="005734C8" w:rsidRDefault="00575194" w:rsidP="005515B6">
            <w:pPr>
              <w:spacing w:before="100" w:beforeAutospacing="1" w:after="100" w:afterAutospacing="1"/>
            </w:pPr>
            <w:r w:rsidRPr="005734C8">
              <w:t>x</w:t>
            </w:r>
          </w:p>
        </w:tc>
      </w:tr>
      <w:tr w:rsidR="00575194" w:rsidRPr="005734C8" w14:paraId="520614F3" w14:textId="77777777" w:rsidTr="005515B6">
        <w:trPr>
          <w:tblCellSpacing w:w="15" w:type="dxa"/>
        </w:trPr>
        <w:tc>
          <w:tcPr>
            <w:tcW w:w="0" w:type="auto"/>
            <w:shd w:val="clear" w:color="auto" w:fill="DEEBFF"/>
            <w:vAlign w:val="center"/>
            <w:hideMark/>
          </w:tcPr>
          <w:p w14:paraId="7C5B1ABA" w14:textId="77777777" w:rsidR="00575194" w:rsidRPr="005734C8" w:rsidRDefault="00575194" w:rsidP="005515B6">
            <w:pPr>
              <w:spacing w:before="100" w:beforeAutospacing="1" w:after="100" w:afterAutospacing="1"/>
            </w:pPr>
            <w:r w:rsidRPr="005734C8">
              <w:t>9.6</w:t>
            </w:r>
          </w:p>
        </w:tc>
        <w:tc>
          <w:tcPr>
            <w:tcW w:w="0" w:type="auto"/>
            <w:shd w:val="clear" w:color="auto" w:fill="DEEBFF"/>
            <w:vAlign w:val="center"/>
            <w:hideMark/>
          </w:tcPr>
          <w:p w14:paraId="4E1D3D51" w14:textId="77777777" w:rsidR="00575194" w:rsidRPr="005734C8" w:rsidRDefault="00575194" w:rsidP="005515B6">
            <w:pPr>
              <w:spacing w:before="100" w:beforeAutospacing="1" w:after="100" w:afterAutospacing="1"/>
            </w:pPr>
            <w:r w:rsidRPr="005734C8">
              <w:t>Network</w:t>
            </w:r>
          </w:p>
        </w:tc>
        <w:tc>
          <w:tcPr>
            <w:tcW w:w="0" w:type="auto"/>
            <w:shd w:val="clear" w:color="auto" w:fill="DEEBFF"/>
            <w:vAlign w:val="center"/>
            <w:hideMark/>
          </w:tcPr>
          <w:p w14:paraId="52C62E0E" w14:textId="77777777" w:rsidR="00575194" w:rsidRPr="005734C8" w:rsidRDefault="00575194" w:rsidP="005515B6">
            <w:pPr>
              <w:spacing w:before="100" w:beforeAutospacing="1" w:after="100" w:afterAutospacing="1"/>
            </w:pPr>
            <w:r w:rsidRPr="005734C8">
              <w:t>Protect</w:t>
            </w:r>
          </w:p>
        </w:tc>
        <w:tc>
          <w:tcPr>
            <w:tcW w:w="0" w:type="auto"/>
            <w:shd w:val="clear" w:color="auto" w:fill="DEEBFF"/>
            <w:vAlign w:val="center"/>
            <w:hideMark/>
          </w:tcPr>
          <w:p w14:paraId="17E1C2EE" w14:textId="77777777" w:rsidR="00575194" w:rsidRPr="005734C8" w:rsidRDefault="00575194" w:rsidP="005515B6">
            <w:pPr>
              <w:spacing w:before="100" w:beforeAutospacing="1" w:after="100" w:afterAutospacing="1"/>
            </w:pPr>
            <w:r w:rsidRPr="005734C8">
              <w:t>Block Unnecessary File Types</w:t>
            </w:r>
          </w:p>
        </w:tc>
        <w:tc>
          <w:tcPr>
            <w:tcW w:w="0" w:type="auto"/>
            <w:shd w:val="clear" w:color="auto" w:fill="DEEBFF"/>
            <w:vAlign w:val="center"/>
            <w:hideMark/>
          </w:tcPr>
          <w:p w14:paraId="4AFFD0E5" w14:textId="77777777" w:rsidR="00575194" w:rsidRPr="005734C8" w:rsidRDefault="00575194" w:rsidP="005515B6">
            <w:pPr>
              <w:spacing w:before="100" w:beforeAutospacing="1" w:after="100" w:afterAutospacing="1"/>
            </w:pPr>
            <w:r w:rsidRPr="005734C8">
              <w:t>Block unnecessary file types attempting to enter the enterprise’s email gateway.</w:t>
            </w:r>
          </w:p>
        </w:tc>
        <w:tc>
          <w:tcPr>
            <w:tcW w:w="0" w:type="auto"/>
            <w:shd w:val="clear" w:color="auto" w:fill="DEEBFF"/>
            <w:vAlign w:val="center"/>
            <w:hideMark/>
          </w:tcPr>
          <w:p w14:paraId="52FDB004" w14:textId="77777777" w:rsidR="00575194" w:rsidRPr="005734C8" w:rsidRDefault="00575194" w:rsidP="005515B6">
            <w:pPr>
              <w:spacing w:before="100" w:beforeAutospacing="1" w:after="100" w:afterAutospacing="1"/>
            </w:pPr>
            <w:r w:rsidRPr="005734C8">
              <w:t> </w:t>
            </w:r>
          </w:p>
        </w:tc>
        <w:tc>
          <w:tcPr>
            <w:tcW w:w="0" w:type="auto"/>
            <w:shd w:val="clear" w:color="auto" w:fill="DEEBFF"/>
            <w:vAlign w:val="center"/>
            <w:hideMark/>
          </w:tcPr>
          <w:p w14:paraId="69566696" w14:textId="77777777" w:rsidR="00575194" w:rsidRPr="005734C8" w:rsidRDefault="00575194" w:rsidP="005515B6">
            <w:pPr>
              <w:spacing w:before="100" w:beforeAutospacing="1" w:after="100" w:afterAutospacing="1"/>
            </w:pPr>
            <w:r w:rsidRPr="005734C8">
              <w:t>x</w:t>
            </w:r>
          </w:p>
        </w:tc>
        <w:tc>
          <w:tcPr>
            <w:tcW w:w="0" w:type="auto"/>
            <w:shd w:val="clear" w:color="auto" w:fill="DEEBFF"/>
            <w:vAlign w:val="center"/>
            <w:hideMark/>
          </w:tcPr>
          <w:p w14:paraId="32AA803B" w14:textId="77777777" w:rsidR="00575194" w:rsidRPr="005734C8" w:rsidRDefault="00575194" w:rsidP="005515B6">
            <w:pPr>
              <w:spacing w:before="100" w:beforeAutospacing="1" w:after="100" w:afterAutospacing="1"/>
            </w:pPr>
            <w:r w:rsidRPr="005734C8">
              <w:t>x</w:t>
            </w:r>
          </w:p>
        </w:tc>
      </w:tr>
      <w:tr w:rsidR="00575194" w:rsidRPr="005734C8" w14:paraId="1E5C0827" w14:textId="77777777" w:rsidTr="005515B6">
        <w:trPr>
          <w:tblCellSpacing w:w="15" w:type="dxa"/>
        </w:trPr>
        <w:tc>
          <w:tcPr>
            <w:tcW w:w="0" w:type="auto"/>
            <w:shd w:val="clear" w:color="auto" w:fill="DEEBFF"/>
            <w:vAlign w:val="center"/>
            <w:hideMark/>
          </w:tcPr>
          <w:p w14:paraId="4E5E8CFC" w14:textId="77777777" w:rsidR="00575194" w:rsidRPr="005734C8" w:rsidRDefault="00575194" w:rsidP="005515B6">
            <w:pPr>
              <w:spacing w:before="100" w:beforeAutospacing="1" w:after="100" w:afterAutospacing="1"/>
            </w:pPr>
            <w:r w:rsidRPr="005734C8">
              <w:t>9.7</w:t>
            </w:r>
          </w:p>
        </w:tc>
        <w:tc>
          <w:tcPr>
            <w:tcW w:w="0" w:type="auto"/>
            <w:shd w:val="clear" w:color="auto" w:fill="DEEBFF"/>
            <w:vAlign w:val="center"/>
            <w:hideMark/>
          </w:tcPr>
          <w:p w14:paraId="1C53902B" w14:textId="77777777" w:rsidR="00575194" w:rsidRPr="005734C8" w:rsidRDefault="00575194" w:rsidP="005515B6">
            <w:pPr>
              <w:spacing w:before="100" w:beforeAutospacing="1" w:after="100" w:afterAutospacing="1"/>
            </w:pPr>
            <w:r w:rsidRPr="005734C8">
              <w:t>Network</w:t>
            </w:r>
          </w:p>
        </w:tc>
        <w:tc>
          <w:tcPr>
            <w:tcW w:w="0" w:type="auto"/>
            <w:shd w:val="clear" w:color="auto" w:fill="DEEBFF"/>
            <w:vAlign w:val="center"/>
            <w:hideMark/>
          </w:tcPr>
          <w:p w14:paraId="4CCE7552" w14:textId="77777777" w:rsidR="00575194" w:rsidRPr="005734C8" w:rsidRDefault="00575194" w:rsidP="005515B6">
            <w:pPr>
              <w:spacing w:before="100" w:beforeAutospacing="1" w:after="100" w:afterAutospacing="1"/>
            </w:pPr>
            <w:r w:rsidRPr="005734C8">
              <w:t>Protect</w:t>
            </w:r>
          </w:p>
        </w:tc>
        <w:tc>
          <w:tcPr>
            <w:tcW w:w="0" w:type="auto"/>
            <w:shd w:val="clear" w:color="auto" w:fill="DEEBFF"/>
            <w:vAlign w:val="center"/>
            <w:hideMark/>
          </w:tcPr>
          <w:p w14:paraId="2777B15E" w14:textId="77777777" w:rsidR="00575194" w:rsidRPr="005734C8" w:rsidRDefault="00575194" w:rsidP="005515B6">
            <w:pPr>
              <w:spacing w:before="100" w:beforeAutospacing="1" w:after="100" w:afterAutospacing="1"/>
            </w:pPr>
            <w:r w:rsidRPr="005734C8">
              <w:t xml:space="preserve">Deploy and Maintain Email Server Anti-Malware Protections </w:t>
            </w:r>
          </w:p>
        </w:tc>
        <w:tc>
          <w:tcPr>
            <w:tcW w:w="0" w:type="auto"/>
            <w:shd w:val="clear" w:color="auto" w:fill="DEEBFF"/>
            <w:vAlign w:val="center"/>
            <w:hideMark/>
          </w:tcPr>
          <w:p w14:paraId="35DC302D" w14:textId="77777777" w:rsidR="00575194" w:rsidRPr="005734C8" w:rsidRDefault="00575194" w:rsidP="005515B6">
            <w:pPr>
              <w:spacing w:before="100" w:beforeAutospacing="1" w:after="100" w:afterAutospacing="1"/>
            </w:pPr>
            <w:r w:rsidRPr="005734C8">
              <w:t>Deploy and maintain email server anti-malware protections, such as attachment scanning and/or sandboxing.</w:t>
            </w:r>
          </w:p>
        </w:tc>
        <w:tc>
          <w:tcPr>
            <w:tcW w:w="0" w:type="auto"/>
            <w:shd w:val="clear" w:color="auto" w:fill="DEEBFF"/>
            <w:vAlign w:val="center"/>
            <w:hideMark/>
          </w:tcPr>
          <w:p w14:paraId="5B30FDB2" w14:textId="77777777" w:rsidR="00575194" w:rsidRPr="005734C8" w:rsidRDefault="00575194" w:rsidP="005515B6">
            <w:pPr>
              <w:spacing w:before="100" w:beforeAutospacing="1" w:after="100" w:afterAutospacing="1"/>
            </w:pPr>
            <w:r w:rsidRPr="005734C8">
              <w:t> </w:t>
            </w:r>
          </w:p>
        </w:tc>
        <w:tc>
          <w:tcPr>
            <w:tcW w:w="0" w:type="auto"/>
            <w:shd w:val="clear" w:color="auto" w:fill="DEEBFF"/>
            <w:vAlign w:val="center"/>
            <w:hideMark/>
          </w:tcPr>
          <w:p w14:paraId="01817D38" w14:textId="77777777" w:rsidR="00575194" w:rsidRPr="005734C8" w:rsidRDefault="00575194" w:rsidP="005515B6">
            <w:pPr>
              <w:spacing w:before="100" w:beforeAutospacing="1" w:after="100" w:afterAutospacing="1"/>
            </w:pPr>
            <w:r w:rsidRPr="005734C8">
              <w:t> </w:t>
            </w:r>
          </w:p>
        </w:tc>
        <w:tc>
          <w:tcPr>
            <w:tcW w:w="0" w:type="auto"/>
            <w:shd w:val="clear" w:color="auto" w:fill="DEEBFF"/>
            <w:vAlign w:val="center"/>
            <w:hideMark/>
          </w:tcPr>
          <w:p w14:paraId="5FAD81DE" w14:textId="77777777" w:rsidR="00575194" w:rsidRPr="005734C8" w:rsidRDefault="00575194" w:rsidP="005515B6">
            <w:pPr>
              <w:spacing w:before="100" w:beforeAutospacing="1" w:after="100" w:afterAutospacing="1"/>
            </w:pPr>
            <w:r w:rsidRPr="005734C8">
              <w:t>x</w:t>
            </w:r>
          </w:p>
        </w:tc>
      </w:tr>
    </w:tbl>
    <w:p w14:paraId="4BB191B1" w14:textId="77777777" w:rsidR="00575194" w:rsidRPr="00343352" w:rsidRDefault="00575194" w:rsidP="00575194">
      <w:pPr>
        <w:rPr>
          <w:b/>
          <w:bCs/>
        </w:rPr>
      </w:pPr>
    </w:p>
    <w:p w14:paraId="762EFEC0" w14:textId="77777777" w:rsidR="00575194" w:rsidRDefault="00575194" w:rsidP="00575194">
      <w:pPr>
        <w:pStyle w:val="Heading2"/>
        <w:spacing w:before="120"/>
      </w:pPr>
      <w:bookmarkStart w:id="151" w:name="_Toc81318613"/>
      <w:bookmarkStart w:id="152" w:name="_Toc84333987"/>
      <w:r w:rsidRPr="00E71784">
        <w:t>4.</w:t>
      </w:r>
      <w:r>
        <w:t>10</w:t>
      </w:r>
      <w:r w:rsidRPr="00E71784">
        <w:tab/>
      </w:r>
      <w:r w:rsidRPr="003C4D68">
        <w:t xml:space="preserve">10:  </w:t>
      </w:r>
      <w:r w:rsidRPr="00E8750B">
        <w:t>Malware Defen</w:t>
      </w:r>
      <w:r>
        <w:t>c</w:t>
      </w:r>
      <w:r w:rsidRPr="00E8750B">
        <w:t>es</w:t>
      </w:r>
      <w:bookmarkEnd w:id="151"/>
      <w:bookmarkEnd w:id="152"/>
      <w:r w:rsidRPr="00E8750B" w:rsidDel="00E8750B">
        <w:t xml:space="preserve"> </w:t>
      </w:r>
    </w:p>
    <w:p w14:paraId="03F00896" w14:textId="77777777" w:rsidR="00575194" w:rsidRPr="00A7641D" w:rsidRDefault="00575194" w:rsidP="00575194">
      <w:pPr>
        <w:rPr>
          <w:i/>
          <w:iCs/>
        </w:rPr>
      </w:pPr>
      <w:r w:rsidRPr="00E8750B">
        <w:rPr>
          <w:i/>
          <w:iCs/>
        </w:rPr>
        <w:t>Prevent or control the installation, spread, and execution of malicious applications, code, or scripts on enterprise assets</w:t>
      </w:r>
      <w:r w:rsidRPr="00A7641D">
        <w:rPr>
          <w:i/>
          <w:iCs/>
        </w:rPr>
        <w:t>.</w:t>
      </w:r>
    </w:p>
    <w:p w14:paraId="2A860749" w14:textId="77777777" w:rsidR="00575194" w:rsidRPr="00A7641D" w:rsidRDefault="00575194" w:rsidP="00575194">
      <w:pPr>
        <w:rPr>
          <w:b/>
          <w:bCs/>
        </w:rPr>
      </w:pPr>
      <w:r w:rsidRPr="00A7641D">
        <w:rPr>
          <w:b/>
          <w:bCs/>
        </w:rPr>
        <w:t>Why Is This Control Critical?</w:t>
      </w:r>
    </w:p>
    <w:p w14:paraId="72D2361C" w14:textId="77777777" w:rsidR="00575194" w:rsidRDefault="00575194" w:rsidP="00575194">
      <w:r>
        <w:t>Malicious software (sometimes categorized as viruses or Trojans) is an integral and dangerous aspect of internet threats. They can have many purposes, from capturing credentials, stealing data, identifying other targets within the network, and encrypting or destroying data. Malware is ever-evolving and adaptive, as modern variants leverage machine learning techniques.</w:t>
      </w:r>
    </w:p>
    <w:p w14:paraId="0572D207" w14:textId="77777777" w:rsidR="00575194" w:rsidRDefault="00575194" w:rsidP="00575194">
      <w:r>
        <w:t xml:space="preserve">Malware enters an enterprise through vulnerabilities within the enterprise on end-user devices, email attachments, webpages, cloud services, mobile devices, and removable media. Malware often relies on insecure end-user </w:t>
      </w:r>
      <w:proofErr w:type="spellStart"/>
      <w:r>
        <w:t>behavior</w:t>
      </w:r>
      <w:proofErr w:type="spellEnd"/>
      <w:r>
        <w:t>, such as clicking links, opening attachments, installing software or profiles, or inserting Universal Serial Bus (USB) flash drives. Modern malware is designed to avoid, deceive, or disable Defences.</w:t>
      </w:r>
    </w:p>
    <w:p w14:paraId="20F001C7" w14:textId="6FC25075" w:rsidR="00575194" w:rsidRDefault="00575194" w:rsidP="00575194">
      <w:r>
        <w:t xml:space="preserve">Malware Defences </w:t>
      </w:r>
      <w:r w:rsidR="00D56223">
        <w:t>should</w:t>
      </w:r>
      <w:r>
        <w:t xml:space="preserve"> be able to operate in this dynamic environment through automation, timely and rapid updating, and integration with other processes like vulnerability management and incident response. They </w:t>
      </w:r>
      <w:r w:rsidR="00D56223">
        <w:t>should</w:t>
      </w:r>
      <w:r>
        <w:t xml:space="preserve"> be deployed at all possible entry points and enterprise assets to detect, prevent spread, or control the execution of malicious software or code.</w:t>
      </w:r>
    </w:p>
    <w:p w14:paraId="328101B7" w14:textId="77777777" w:rsidR="00575194" w:rsidRPr="00A41679" w:rsidRDefault="00575194" w:rsidP="00575194">
      <w:pPr>
        <w:rPr>
          <w:b/>
          <w:bCs/>
        </w:rPr>
      </w:pPr>
      <w:r w:rsidRPr="00A41679">
        <w:rPr>
          <w:b/>
          <w:bCs/>
        </w:rPr>
        <w:t>Procedures and Tools</w:t>
      </w:r>
    </w:p>
    <w:p w14:paraId="1A2B9BD4" w14:textId="77777777" w:rsidR="00575194" w:rsidRPr="00E8750B" w:rsidRDefault="00575194" w:rsidP="00575194">
      <w:pPr>
        <w:rPr>
          <w:sz w:val="22"/>
          <w:szCs w:val="22"/>
        </w:rPr>
      </w:pPr>
      <w:r w:rsidRPr="00E8750B">
        <w:rPr>
          <w:sz w:val="22"/>
          <w:szCs w:val="22"/>
        </w:rPr>
        <w:t>Effective malware protection includes traditional endpoint malware prevention and detection suites. To ensure malware IOCs are up-to-date, enterprises can receive automated updates from the vendor to enrich other vulnerability or threat data. These tools are best managed centrally to provide consistency across the infrastructure.</w:t>
      </w:r>
    </w:p>
    <w:p w14:paraId="1605DF65" w14:textId="77777777" w:rsidR="00575194" w:rsidRDefault="00575194" w:rsidP="00575194">
      <w:pPr>
        <w:rPr>
          <w:sz w:val="22"/>
          <w:szCs w:val="22"/>
        </w:rPr>
      </w:pPr>
      <w:r w:rsidRPr="00E8750B">
        <w:rPr>
          <w:sz w:val="22"/>
          <w:szCs w:val="22"/>
        </w:rPr>
        <w:t>Being able to block or identify malware is only part of this Control; there is also a focus on centrally collecting the logs to support alerting, identification, and incident response. As malicious actors continue to develop their methodologies, many are starting to take a “living-off–the-land” (</w:t>
      </w:r>
      <w:proofErr w:type="spellStart"/>
      <w:r w:rsidRPr="00E8750B">
        <w:rPr>
          <w:sz w:val="22"/>
          <w:szCs w:val="22"/>
        </w:rPr>
        <w:t>LotL</w:t>
      </w:r>
      <w:proofErr w:type="spellEnd"/>
      <w:r w:rsidRPr="00E8750B">
        <w:rPr>
          <w:sz w:val="22"/>
          <w:szCs w:val="22"/>
        </w:rPr>
        <w:t xml:space="preserve">) approach to minimize the likelihood of being caught. This approach refers to attacker </w:t>
      </w:r>
      <w:proofErr w:type="spellStart"/>
      <w:r w:rsidRPr="00E8750B">
        <w:rPr>
          <w:sz w:val="22"/>
          <w:szCs w:val="22"/>
        </w:rPr>
        <w:t>behavior</w:t>
      </w:r>
      <w:proofErr w:type="spellEnd"/>
      <w:r w:rsidRPr="00E8750B">
        <w:rPr>
          <w:sz w:val="22"/>
          <w:szCs w:val="22"/>
        </w:rPr>
        <w:t xml:space="preserve"> that uses tools or features that </w:t>
      </w:r>
      <w:r w:rsidRPr="00E8750B">
        <w:rPr>
          <w:sz w:val="22"/>
          <w:szCs w:val="22"/>
        </w:rPr>
        <w:lastRenderedPageBreak/>
        <w:t>already exist in the target environment. Enabling logging, as per the Safeguards in Control 8, will make it significantly easier for the enterprise to follow the events to understand what happened and why it happened.</w:t>
      </w:r>
    </w:p>
    <w:p w14:paraId="7A57F530" w14:textId="77777777" w:rsidR="00575194" w:rsidRPr="00612877" w:rsidRDefault="00575194" w:rsidP="00575194">
      <w:pPr>
        <w:rPr>
          <w:b/>
          <w:bCs/>
          <w:sz w:val="22"/>
          <w:szCs w:val="22"/>
        </w:rPr>
      </w:pPr>
      <w:r w:rsidRPr="00612877">
        <w:rPr>
          <w:b/>
          <w:bCs/>
          <w:sz w:val="22"/>
          <w:szCs w:val="22"/>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
        <w:gridCol w:w="751"/>
        <w:gridCol w:w="945"/>
        <w:gridCol w:w="1737"/>
        <w:gridCol w:w="4056"/>
        <w:gridCol w:w="394"/>
        <w:gridCol w:w="394"/>
        <w:gridCol w:w="409"/>
      </w:tblGrid>
      <w:tr w:rsidR="00575194" w:rsidRPr="00EB4260" w14:paraId="2D710A5E" w14:textId="77777777" w:rsidTr="005515B6">
        <w:trPr>
          <w:tblCellSpacing w:w="15" w:type="dxa"/>
        </w:trPr>
        <w:tc>
          <w:tcPr>
            <w:tcW w:w="0" w:type="auto"/>
            <w:shd w:val="clear" w:color="auto" w:fill="4C9AFF"/>
            <w:vAlign w:val="center"/>
            <w:hideMark/>
          </w:tcPr>
          <w:p w14:paraId="1B6627ED" w14:textId="77777777" w:rsidR="00575194" w:rsidRPr="00EB4260" w:rsidRDefault="00575194" w:rsidP="005515B6">
            <w:pPr>
              <w:spacing w:before="100" w:beforeAutospacing="1" w:after="100" w:afterAutospacing="1"/>
            </w:pPr>
            <w:r w:rsidRPr="002917B3">
              <w:rPr>
                <w:b/>
              </w:rPr>
              <w:t>Safeguard</w:t>
            </w:r>
          </w:p>
        </w:tc>
        <w:tc>
          <w:tcPr>
            <w:tcW w:w="0" w:type="auto"/>
            <w:shd w:val="clear" w:color="auto" w:fill="4C9AFF"/>
            <w:vAlign w:val="center"/>
            <w:hideMark/>
          </w:tcPr>
          <w:p w14:paraId="391681BF" w14:textId="77777777" w:rsidR="00575194" w:rsidRPr="00EB4260" w:rsidRDefault="00575194" w:rsidP="005515B6">
            <w:r w:rsidRPr="002917B3">
              <w:rPr>
                <w:b/>
              </w:rPr>
              <w:t>Asset Type</w:t>
            </w:r>
          </w:p>
        </w:tc>
        <w:tc>
          <w:tcPr>
            <w:tcW w:w="0" w:type="auto"/>
            <w:shd w:val="clear" w:color="auto" w:fill="4C9AFF"/>
            <w:vAlign w:val="center"/>
            <w:hideMark/>
          </w:tcPr>
          <w:p w14:paraId="2F7C3D47" w14:textId="77777777" w:rsidR="00575194" w:rsidRPr="00EB4260" w:rsidRDefault="00575194" w:rsidP="005515B6">
            <w:r w:rsidRPr="002917B3">
              <w:rPr>
                <w:b/>
              </w:rPr>
              <w:t>Security Function</w:t>
            </w:r>
          </w:p>
        </w:tc>
        <w:tc>
          <w:tcPr>
            <w:tcW w:w="0" w:type="auto"/>
            <w:shd w:val="clear" w:color="auto" w:fill="4C9AFF"/>
            <w:vAlign w:val="center"/>
            <w:hideMark/>
          </w:tcPr>
          <w:p w14:paraId="4C478BCF" w14:textId="77777777" w:rsidR="00575194" w:rsidRPr="00EB4260" w:rsidRDefault="00575194" w:rsidP="005515B6">
            <w:pPr>
              <w:spacing w:before="100" w:beforeAutospacing="1" w:after="100" w:afterAutospacing="1"/>
            </w:pPr>
            <w:r w:rsidRPr="002917B3">
              <w:rPr>
                <w:b/>
              </w:rPr>
              <w:t>Safeguard Title</w:t>
            </w:r>
          </w:p>
        </w:tc>
        <w:tc>
          <w:tcPr>
            <w:tcW w:w="0" w:type="auto"/>
            <w:shd w:val="clear" w:color="auto" w:fill="4C9AFF"/>
            <w:vAlign w:val="center"/>
            <w:hideMark/>
          </w:tcPr>
          <w:p w14:paraId="6FCB54D2" w14:textId="77777777" w:rsidR="00575194" w:rsidRPr="00EB4260" w:rsidRDefault="00575194" w:rsidP="005515B6">
            <w:pPr>
              <w:spacing w:before="100" w:beforeAutospacing="1" w:after="100" w:afterAutospacing="1"/>
            </w:pPr>
            <w:r w:rsidRPr="002917B3">
              <w:rPr>
                <w:b/>
              </w:rPr>
              <w:t>Safeguard Description</w:t>
            </w:r>
          </w:p>
        </w:tc>
        <w:tc>
          <w:tcPr>
            <w:tcW w:w="0" w:type="auto"/>
            <w:shd w:val="clear" w:color="auto" w:fill="4C9AFF"/>
            <w:vAlign w:val="center"/>
            <w:hideMark/>
          </w:tcPr>
          <w:p w14:paraId="6681E736" w14:textId="77777777" w:rsidR="00575194" w:rsidRPr="00EB4260" w:rsidRDefault="00575194" w:rsidP="005515B6">
            <w:pPr>
              <w:spacing w:before="100" w:beforeAutospacing="1" w:after="100" w:afterAutospacing="1"/>
            </w:pPr>
            <w:r w:rsidRPr="002917B3">
              <w:rPr>
                <w:b/>
              </w:rPr>
              <w:t>IG1</w:t>
            </w:r>
          </w:p>
        </w:tc>
        <w:tc>
          <w:tcPr>
            <w:tcW w:w="0" w:type="auto"/>
            <w:shd w:val="clear" w:color="auto" w:fill="4C9AFF"/>
            <w:vAlign w:val="center"/>
            <w:hideMark/>
          </w:tcPr>
          <w:p w14:paraId="208FE440" w14:textId="77777777" w:rsidR="00575194" w:rsidRPr="00EB4260" w:rsidRDefault="00575194" w:rsidP="005515B6">
            <w:pPr>
              <w:spacing w:before="100" w:beforeAutospacing="1" w:after="100" w:afterAutospacing="1"/>
            </w:pPr>
            <w:r w:rsidRPr="002917B3">
              <w:rPr>
                <w:b/>
              </w:rPr>
              <w:t>IG2</w:t>
            </w:r>
          </w:p>
        </w:tc>
        <w:tc>
          <w:tcPr>
            <w:tcW w:w="0" w:type="auto"/>
            <w:shd w:val="clear" w:color="auto" w:fill="4C9AFF"/>
            <w:vAlign w:val="center"/>
            <w:hideMark/>
          </w:tcPr>
          <w:p w14:paraId="4B3438BA" w14:textId="77777777" w:rsidR="00575194" w:rsidRPr="00EB4260" w:rsidRDefault="00575194" w:rsidP="005515B6">
            <w:pPr>
              <w:spacing w:before="100" w:beforeAutospacing="1" w:after="100" w:afterAutospacing="1"/>
            </w:pPr>
            <w:r w:rsidRPr="002917B3">
              <w:rPr>
                <w:b/>
              </w:rPr>
              <w:t>IG3</w:t>
            </w:r>
          </w:p>
        </w:tc>
      </w:tr>
      <w:tr w:rsidR="00575194" w:rsidRPr="00EB4260" w14:paraId="43ABF4A3" w14:textId="77777777" w:rsidTr="005515B6">
        <w:trPr>
          <w:tblCellSpacing w:w="15" w:type="dxa"/>
        </w:trPr>
        <w:tc>
          <w:tcPr>
            <w:tcW w:w="0" w:type="auto"/>
            <w:shd w:val="clear" w:color="auto" w:fill="DEEBFF"/>
            <w:vAlign w:val="center"/>
            <w:hideMark/>
          </w:tcPr>
          <w:p w14:paraId="64A786F9" w14:textId="77777777" w:rsidR="00575194" w:rsidRPr="00EB4260" w:rsidRDefault="00575194" w:rsidP="005515B6">
            <w:pPr>
              <w:spacing w:before="100" w:beforeAutospacing="1" w:after="100" w:afterAutospacing="1"/>
            </w:pPr>
            <w:r w:rsidRPr="00EB4260">
              <w:t>10.1</w:t>
            </w:r>
          </w:p>
        </w:tc>
        <w:tc>
          <w:tcPr>
            <w:tcW w:w="0" w:type="auto"/>
            <w:shd w:val="clear" w:color="auto" w:fill="DEEBFF"/>
            <w:vAlign w:val="center"/>
            <w:hideMark/>
          </w:tcPr>
          <w:p w14:paraId="09F1DB99" w14:textId="77777777" w:rsidR="00575194" w:rsidRPr="00EB4260" w:rsidRDefault="00575194" w:rsidP="005515B6">
            <w:pPr>
              <w:spacing w:before="100" w:beforeAutospacing="1" w:after="100" w:afterAutospacing="1"/>
            </w:pPr>
            <w:r w:rsidRPr="00EB4260">
              <w:t xml:space="preserve">Devices </w:t>
            </w:r>
          </w:p>
        </w:tc>
        <w:tc>
          <w:tcPr>
            <w:tcW w:w="0" w:type="auto"/>
            <w:shd w:val="clear" w:color="auto" w:fill="DEEBFF"/>
            <w:vAlign w:val="center"/>
            <w:hideMark/>
          </w:tcPr>
          <w:p w14:paraId="1E822798" w14:textId="77777777" w:rsidR="00575194" w:rsidRPr="00EB4260" w:rsidRDefault="00575194" w:rsidP="005515B6">
            <w:pPr>
              <w:spacing w:before="100" w:beforeAutospacing="1" w:after="100" w:afterAutospacing="1"/>
            </w:pPr>
            <w:r w:rsidRPr="00EB4260">
              <w:t>Protect</w:t>
            </w:r>
          </w:p>
        </w:tc>
        <w:tc>
          <w:tcPr>
            <w:tcW w:w="0" w:type="auto"/>
            <w:shd w:val="clear" w:color="auto" w:fill="DEEBFF"/>
            <w:vAlign w:val="center"/>
            <w:hideMark/>
          </w:tcPr>
          <w:p w14:paraId="0235AFBD" w14:textId="77777777" w:rsidR="00575194" w:rsidRPr="00EB4260" w:rsidRDefault="00575194" w:rsidP="005515B6">
            <w:pPr>
              <w:spacing w:before="100" w:beforeAutospacing="1" w:after="100" w:afterAutospacing="1"/>
            </w:pPr>
            <w:r w:rsidRPr="00EB4260">
              <w:t xml:space="preserve">Deploy and Maintain Anti-Malware Software </w:t>
            </w:r>
          </w:p>
        </w:tc>
        <w:tc>
          <w:tcPr>
            <w:tcW w:w="0" w:type="auto"/>
            <w:shd w:val="clear" w:color="auto" w:fill="DEEBFF"/>
            <w:vAlign w:val="center"/>
            <w:hideMark/>
          </w:tcPr>
          <w:p w14:paraId="60A39E01" w14:textId="77777777" w:rsidR="00575194" w:rsidRPr="00EB4260" w:rsidRDefault="00575194" w:rsidP="005515B6">
            <w:pPr>
              <w:spacing w:before="100" w:beforeAutospacing="1" w:after="100" w:afterAutospacing="1"/>
            </w:pPr>
            <w:r w:rsidRPr="00EB4260">
              <w:t>Deploy and maintain anti-malware software on all enterprise assets.</w:t>
            </w:r>
          </w:p>
        </w:tc>
        <w:tc>
          <w:tcPr>
            <w:tcW w:w="0" w:type="auto"/>
            <w:shd w:val="clear" w:color="auto" w:fill="DEEBFF"/>
            <w:vAlign w:val="center"/>
            <w:hideMark/>
          </w:tcPr>
          <w:p w14:paraId="7FF17CFB" w14:textId="77777777" w:rsidR="00575194" w:rsidRPr="00EB4260" w:rsidRDefault="00575194" w:rsidP="005515B6">
            <w:pPr>
              <w:spacing w:before="100" w:beforeAutospacing="1" w:after="100" w:afterAutospacing="1"/>
            </w:pPr>
            <w:r w:rsidRPr="00EB4260">
              <w:t>x</w:t>
            </w:r>
          </w:p>
        </w:tc>
        <w:tc>
          <w:tcPr>
            <w:tcW w:w="0" w:type="auto"/>
            <w:shd w:val="clear" w:color="auto" w:fill="DEEBFF"/>
            <w:vAlign w:val="center"/>
            <w:hideMark/>
          </w:tcPr>
          <w:p w14:paraId="6E549A3F" w14:textId="77777777" w:rsidR="00575194" w:rsidRPr="00EB4260" w:rsidRDefault="00575194" w:rsidP="005515B6">
            <w:pPr>
              <w:spacing w:before="100" w:beforeAutospacing="1" w:after="100" w:afterAutospacing="1"/>
            </w:pPr>
            <w:r w:rsidRPr="00EB4260">
              <w:t>x</w:t>
            </w:r>
          </w:p>
        </w:tc>
        <w:tc>
          <w:tcPr>
            <w:tcW w:w="0" w:type="auto"/>
            <w:shd w:val="clear" w:color="auto" w:fill="DEEBFF"/>
            <w:vAlign w:val="center"/>
            <w:hideMark/>
          </w:tcPr>
          <w:p w14:paraId="3EAE66D6" w14:textId="77777777" w:rsidR="00575194" w:rsidRPr="00EB4260" w:rsidRDefault="00575194" w:rsidP="005515B6">
            <w:pPr>
              <w:spacing w:before="100" w:beforeAutospacing="1" w:after="100" w:afterAutospacing="1"/>
            </w:pPr>
            <w:r w:rsidRPr="00EB4260">
              <w:t>x</w:t>
            </w:r>
          </w:p>
        </w:tc>
      </w:tr>
      <w:tr w:rsidR="00575194" w:rsidRPr="00EB4260" w14:paraId="2CC3F30E" w14:textId="77777777" w:rsidTr="005515B6">
        <w:trPr>
          <w:tblCellSpacing w:w="15" w:type="dxa"/>
        </w:trPr>
        <w:tc>
          <w:tcPr>
            <w:tcW w:w="0" w:type="auto"/>
            <w:shd w:val="clear" w:color="auto" w:fill="DEEBFF"/>
            <w:vAlign w:val="center"/>
            <w:hideMark/>
          </w:tcPr>
          <w:p w14:paraId="36D4E356" w14:textId="77777777" w:rsidR="00575194" w:rsidRPr="00EB4260" w:rsidRDefault="00575194" w:rsidP="005515B6">
            <w:pPr>
              <w:spacing w:before="100" w:beforeAutospacing="1" w:after="100" w:afterAutospacing="1"/>
            </w:pPr>
            <w:r w:rsidRPr="00EB4260">
              <w:t>10.2</w:t>
            </w:r>
          </w:p>
        </w:tc>
        <w:tc>
          <w:tcPr>
            <w:tcW w:w="0" w:type="auto"/>
            <w:shd w:val="clear" w:color="auto" w:fill="DEEBFF"/>
            <w:vAlign w:val="center"/>
            <w:hideMark/>
          </w:tcPr>
          <w:p w14:paraId="20223715" w14:textId="77777777" w:rsidR="00575194" w:rsidRPr="00EB4260" w:rsidRDefault="00575194" w:rsidP="005515B6">
            <w:pPr>
              <w:spacing w:before="100" w:beforeAutospacing="1" w:after="100" w:afterAutospacing="1"/>
            </w:pPr>
            <w:r w:rsidRPr="00EB4260">
              <w:t xml:space="preserve">Devices </w:t>
            </w:r>
          </w:p>
        </w:tc>
        <w:tc>
          <w:tcPr>
            <w:tcW w:w="0" w:type="auto"/>
            <w:shd w:val="clear" w:color="auto" w:fill="DEEBFF"/>
            <w:vAlign w:val="center"/>
            <w:hideMark/>
          </w:tcPr>
          <w:p w14:paraId="5BA7D620" w14:textId="77777777" w:rsidR="00575194" w:rsidRPr="00EB4260" w:rsidRDefault="00575194" w:rsidP="005515B6">
            <w:pPr>
              <w:spacing w:before="100" w:beforeAutospacing="1" w:after="100" w:afterAutospacing="1"/>
            </w:pPr>
            <w:r w:rsidRPr="00EB4260">
              <w:t>Protect</w:t>
            </w:r>
          </w:p>
        </w:tc>
        <w:tc>
          <w:tcPr>
            <w:tcW w:w="0" w:type="auto"/>
            <w:shd w:val="clear" w:color="auto" w:fill="DEEBFF"/>
            <w:vAlign w:val="center"/>
            <w:hideMark/>
          </w:tcPr>
          <w:p w14:paraId="50CE7DFD" w14:textId="77777777" w:rsidR="00575194" w:rsidRPr="00EB4260" w:rsidRDefault="00575194" w:rsidP="005515B6">
            <w:pPr>
              <w:spacing w:before="100" w:beforeAutospacing="1" w:after="100" w:afterAutospacing="1"/>
            </w:pPr>
            <w:r w:rsidRPr="00EB4260">
              <w:t>Configure Automatic Anti-Malware Signature Updates</w:t>
            </w:r>
          </w:p>
        </w:tc>
        <w:tc>
          <w:tcPr>
            <w:tcW w:w="0" w:type="auto"/>
            <w:shd w:val="clear" w:color="auto" w:fill="DEEBFF"/>
            <w:vAlign w:val="center"/>
            <w:hideMark/>
          </w:tcPr>
          <w:p w14:paraId="1CC43020" w14:textId="77777777" w:rsidR="00575194" w:rsidRPr="00EB4260" w:rsidRDefault="00575194" w:rsidP="005515B6">
            <w:pPr>
              <w:spacing w:before="100" w:beforeAutospacing="1" w:after="100" w:afterAutospacing="1"/>
            </w:pPr>
            <w:r w:rsidRPr="00EB4260">
              <w:t>Configure automatic updates for anti-malware signature files on all enterprise assets.</w:t>
            </w:r>
          </w:p>
        </w:tc>
        <w:tc>
          <w:tcPr>
            <w:tcW w:w="0" w:type="auto"/>
            <w:shd w:val="clear" w:color="auto" w:fill="DEEBFF"/>
            <w:vAlign w:val="center"/>
            <w:hideMark/>
          </w:tcPr>
          <w:p w14:paraId="2D76ED9B" w14:textId="77777777" w:rsidR="00575194" w:rsidRPr="00EB4260" w:rsidRDefault="00575194" w:rsidP="005515B6">
            <w:pPr>
              <w:spacing w:before="100" w:beforeAutospacing="1" w:after="100" w:afterAutospacing="1"/>
            </w:pPr>
            <w:r w:rsidRPr="00EB4260">
              <w:t>x</w:t>
            </w:r>
          </w:p>
        </w:tc>
        <w:tc>
          <w:tcPr>
            <w:tcW w:w="0" w:type="auto"/>
            <w:shd w:val="clear" w:color="auto" w:fill="DEEBFF"/>
            <w:vAlign w:val="center"/>
            <w:hideMark/>
          </w:tcPr>
          <w:p w14:paraId="46860CB4" w14:textId="77777777" w:rsidR="00575194" w:rsidRPr="00EB4260" w:rsidRDefault="00575194" w:rsidP="005515B6">
            <w:pPr>
              <w:spacing w:before="100" w:beforeAutospacing="1" w:after="100" w:afterAutospacing="1"/>
            </w:pPr>
            <w:r w:rsidRPr="00EB4260">
              <w:t>x</w:t>
            </w:r>
          </w:p>
        </w:tc>
        <w:tc>
          <w:tcPr>
            <w:tcW w:w="0" w:type="auto"/>
            <w:shd w:val="clear" w:color="auto" w:fill="DEEBFF"/>
            <w:vAlign w:val="center"/>
            <w:hideMark/>
          </w:tcPr>
          <w:p w14:paraId="1FA2347A" w14:textId="77777777" w:rsidR="00575194" w:rsidRPr="00EB4260" w:rsidRDefault="00575194" w:rsidP="005515B6">
            <w:pPr>
              <w:spacing w:before="100" w:beforeAutospacing="1" w:after="100" w:afterAutospacing="1"/>
            </w:pPr>
            <w:r w:rsidRPr="00EB4260">
              <w:t>x</w:t>
            </w:r>
          </w:p>
        </w:tc>
      </w:tr>
      <w:tr w:rsidR="00575194" w:rsidRPr="00EB4260" w14:paraId="2F3981ED" w14:textId="77777777" w:rsidTr="005515B6">
        <w:trPr>
          <w:tblCellSpacing w:w="15" w:type="dxa"/>
        </w:trPr>
        <w:tc>
          <w:tcPr>
            <w:tcW w:w="0" w:type="auto"/>
            <w:shd w:val="clear" w:color="auto" w:fill="DEEBFF"/>
            <w:vAlign w:val="center"/>
            <w:hideMark/>
          </w:tcPr>
          <w:p w14:paraId="7450258B" w14:textId="77777777" w:rsidR="00575194" w:rsidRPr="00EB4260" w:rsidRDefault="00575194" w:rsidP="005515B6">
            <w:pPr>
              <w:spacing w:before="100" w:beforeAutospacing="1" w:after="100" w:afterAutospacing="1"/>
            </w:pPr>
            <w:r w:rsidRPr="00EB4260">
              <w:t>10.3</w:t>
            </w:r>
          </w:p>
        </w:tc>
        <w:tc>
          <w:tcPr>
            <w:tcW w:w="0" w:type="auto"/>
            <w:shd w:val="clear" w:color="auto" w:fill="DEEBFF"/>
            <w:vAlign w:val="center"/>
            <w:hideMark/>
          </w:tcPr>
          <w:p w14:paraId="41BD2DF2" w14:textId="77777777" w:rsidR="00575194" w:rsidRPr="00EB4260" w:rsidRDefault="00575194" w:rsidP="005515B6">
            <w:pPr>
              <w:spacing w:before="100" w:beforeAutospacing="1" w:after="100" w:afterAutospacing="1"/>
            </w:pPr>
            <w:r w:rsidRPr="00EB4260">
              <w:t xml:space="preserve">Devices </w:t>
            </w:r>
          </w:p>
        </w:tc>
        <w:tc>
          <w:tcPr>
            <w:tcW w:w="0" w:type="auto"/>
            <w:shd w:val="clear" w:color="auto" w:fill="DEEBFF"/>
            <w:vAlign w:val="center"/>
            <w:hideMark/>
          </w:tcPr>
          <w:p w14:paraId="11987ED9" w14:textId="77777777" w:rsidR="00575194" w:rsidRPr="00EB4260" w:rsidRDefault="00575194" w:rsidP="005515B6">
            <w:pPr>
              <w:spacing w:before="100" w:beforeAutospacing="1" w:after="100" w:afterAutospacing="1"/>
            </w:pPr>
            <w:r w:rsidRPr="00EB4260">
              <w:t>Protect</w:t>
            </w:r>
          </w:p>
        </w:tc>
        <w:tc>
          <w:tcPr>
            <w:tcW w:w="0" w:type="auto"/>
            <w:shd w:val="clear" w:color="auto" w:fill="DEEBFF"/>
            <w:vAlign w:val="center"/>
            <w:hideMark/>
          </w:tcPr>
          <w:p w14:paraId="22470DD2" w14:textId="77777777" w:rsidR="00575194" w:rsidRPr="00EB4260" w:rsidRDefault="00575194" w:rsidP="005515B6">
            <w:pPr>
              <w:spacing w:before="100" w:beforeAutospacing="1" w:after="100" w:afterAutospacing="1"/>
            </w:pPr>
            <w:r w:rsidRPr="00EB4260">
              <w:t xml:space="preserve">Disable Autorun and </w:t>
            </w:r>
            <w:proofErr w:type="spellStart"/>
            <w:r w:rsidRPr="00EB4260">
              <w:t>Autoplay</w:t>
            </w:r>
            <w:proofErr w:type="spellEnd"/>
            <w:r w:rsidRPr="00EB4260">
              <w:t xml:space="preserve"> for Removable Media</w:t>
            </w:r>
          </w:p>
        </w:tc>
        <w:tc>
          <w:tcPr>
            <w:tcW w:w="0" w:type="auto"/>
            <w:shd w:val="clear" w:color="auto" w:fill="DEEBFF"/>
            <w:vAlign w:val="center"/>
            <w:hideMark/>
          </w:tcPr>
          <w:p w14:paraId="1AE9F39A" w14:textId="77777777" w:rsidR="00575194" w:rsidRPr="00EB4260" w:rsidRDefault="00575194" w:rsidP="005515B6">
            <w:pPr>
              <w:spacing w:before="100" w:beforeAutospacing="1" w:after="100" w:afterAutospacing="1"/>
            </w:pPr>
            <w:r w:rsidRPr="00EB4260">
              <w:t xml:space="preserve">Disable autorun and </w:t>
            </w:r>
            <w:proofErr w:type="spellStart"/>
            <w:r w:rsidRPr="00EB4260">
              <w:t>autoplay</w:t>
            </w:r>
            <w:proofErr w:type="spellEnd"/>
            <w:r w:rsidRPr="00EB4260">
              <w:t xml:space="preserve"> auto-execute functionality for removable media. </w:t>
            </w:r>
          </w:p>
        </w:tc>
        <w:tc>
          <w:tcPr>
            <w:tcW w:w="0" w:type="auto"/>
            <w:shd w:val="clear" w:color="auto" w:fill="DEEBFF"/>
            <w:vAlign w:val="center"/>
            <w:hideMark/>
          </w:tcPr>
          <w:p w14:paraId="1C332B45" w14:textId="77777777" w:rsidR="00575194" w:rsidRPr="00EB4260" w:rsidRDefault="00575194" w:rsidP="005515B6">
            <w:pPr>
              <w:spacing w:before="100" w:beforeAutospacing="1" w:after="100" w:afterAutospacing="1"/>
            </w:pPr>
            <w:r w:rsidRPr="00EB4260">
              <w:t>x</w:t>
            </w:r>
          </w:p>
        </w:tc>
        <w:tc>
          <w:tcPr>
            <w:tcW w:w="0" w:type="auto"/>
            <w:shd w:val="clear" w:color="auto" w:fill="DEEBFF"/>
            <w:vAlign w:val="center"/>
            <w:hideMark/>
          </w:tcPr>
          <w:p w14:paraId="720FC51D" w14:textId="77777777" w:rsidR="00575194" w:rsidRPr="00EB4260" w:rsidRDefault="00575194" w:rsidP="005515B6">
            <w:pPr>
              <w:spacing w:before="100" w:beforeAutospacing="1" w:after="100" w:afterAutospacing="1"/>
            </w:pPr>
            <w:r w:rsidRPr="00EB4260">
              <w:t>x</w:t>
            </w:r>
          </w:p>
        </w:tc>
        <w:tc>
          <w:tcPr>
            <w:tcW w:w="0" w:type="auto"/>
            <w:shd w:val="clear" w:color="auto" w:fill="DEEBFF"/>
            <w:vAlign w:val="center"/>
            <w:hideMark/>
          </w:tcPr>
          <w:p w14:paraId="6209DB93" w14:textId="77777777" w:rsidR="00575194" w:rsidRPr="00EB4260" w:rsidRDefault="00575194" w:rsidP="005515B6">
            <w:pPr>
              <w:spacing w:before="100" w:beforeAutospacing="1" w:after="100" w:afterAutospacing="1"/>
            </w:pPr>
            <w:r w:rsidRPr="00EB4260">
              <w:t>x</w:t>
            </w:r>
          </w:p>
        </w:tc>
      </w:tr>
      <w:tr w:rsidR="00575194" w:rsidRPr="00EB4260" w14:paraId="35997326" w14:textId="77777777" w:rsidTr="005515B6">
        <w:trPr>
          <w:tblCellSpacing w:w="15" w:type="dxa"/>
        </w:trPr>
        <w:tc>
          <w:tcPr>
            <w:tcW w:w="0" w:type="auto"/>
            <w:shd w:val="clear" w:color="auto" w:fill="DEEBFF"/>
            <w:vAlign w:val="center"/>
            <w:hideMark/>
          </w:tcPr>
          <w:p w14:paraId="4C3A2DAD" w14:textId="77777777" w:rsidR="00575194" w:rsidRPr="00EB4260" w:rsidRDefault="00575194" w:rsidP="005515B6">
            <w:pPr>
              <w:spacing w:before="100" w:beforeAutospacing="1" w:after="100" w:afterAutospacing="1"/>
            </w:pPr>
            <w:r w:rsidRPr="00EB4260">
              <w:t>10.4</w:t>
            </w:r>
          </w:p>
        </w:tc>
        <w:tc>
          <w:tcPr>
            <w:tcW w:w="0" w:type="auto"/>
            <w:shd w:val="clear" w:color="auto" w:fill="DEEBFF"/>
            <w:vAlign w:val="center"/>
            <w:hideMark/>
          </w:tcPr>
          <w:p w14:paraId="6EF711BF" w14:textId="77777777" w:rsidR="00575194" w:rsidRPr="00EB4260" w:rsidRDefault="00575194" w:rsidP="005515B6">
            <w:pPr>
              <w:spacing w:before="100" w:beforeAutospacing="1" w:after="100" w:afterAutospacing="1"/>
            </w:pPr>
            <w:r w:rsidRPr="00EB4260">
              <w:t xml:space="preserve">Devices </w:t>
            </w:r>
          </w:p>
        </w:tc>
        <w:tc>
          <w:tcPr>
            <w:tcW w:w="0" w:type="auto"/>
            <w:shd w:val="clear" w:color="auto" w:fill="DEEBFF"/>
            <w:vAlign w:val="center"/>
            <w:hideMark/>
          </w:tcPr>
          <w:p w14:paraId="1770CCAB" w14:textId="77777777" w:rsidR="00575194" w:rsidRPr="00EB4260" w:rsidRDefault="00575194" w:rsidP="005515B6">
            <w:pPr>
              <w:spacing w:before="100" w:beforeAutospacing="1" w:after="100" w:afterAutospacing="1"/>
            </w:pPr>
            <w:r w:rsidRPr="00EB4260">
              <w:t>Detect</w:t>
            </w:r>
          </w:p>
        </w:tc>
        <w:tc>
          <w:tcPr>
            <w:tcW w:w="0" w:type="auto"/>
            <w:shd w:val="clear" w:color="auto" w:fill="DEEBFF"/>
            <w:vAlign w:val="center"/>
            <w:hideMark/>
          </w:tcPr>
          <w:p w14:paraId="5D686E66" w14:textId="77777777" w:rsidR="00575194" w:rsidRPr="00EB4260" w:rsidRDefault="00575194" w:rsidP="005515B6">
            <w:pPr>
              <w:spacing w:before="100" w:beforeAutospacing="1" w:after="100" w:afterAutospacing="1"/>
            </w:pPr>
            <w:r w:rsidRPr="00EB4260">
              <w:t>Configure Automatic Anti-Malware Scanning of Removable Media</w:t>
            </w:r>
          </w:p>
        </w:tc>
        <w:tc>
          <w:tcPr>
            <w:tcW w:w="0" w:type="auto"/>
            <w:shd w:val="clear" w:color="auto" w:fill="DEEBFF"/>
            <w:vAlign w:val="center"/>
            <w:hideMark/>
          </w:tcPr>
          <w:p w14:paraId="0A601454" w14:textId="77777777" w:rsidR="00575194" w:rsidRPr="00EB4260" w:rsidRDefault="00575194" w:rsidP="005515B6">
            <w:pPr>
              <w:spacing w:before="100" w:beforeAutospacing="1" w:after="100" w:afterAutospacing="1"/>
            </w:pPr>
            <w:r w:rsidRPr="00EB4260">
              <w:t>Configure anti-malware software to automatically scan removable media.</w:t>
            </w:r>
          </w:p>
        </w:tc>
        <w:tc>
          <w:tcPr>
            <w:tcW w:w="0" w:type="auto"/>
            <w:shd w:val="clear" w:color="auto" w:fill="DEEBFF"/>
            <w:vAlign w:val="center"/>
            <w:hideMark/>
          </w:tcPr>
          <w:p w14:paraId="22F882C1" w14:textId="77777777" w:rsidR="00575194" w:rsidRPr="00EB4260" w:rsidRDefault="00575194" w:rsidP="005515B6"/>
        </w:tc>
        <w:tc>
          <w:tcPr>
            <w:tcW w:w="0" w:type="auto"/>
            <w:shd w:val="clear" w:color="auto" w:fill="DEEBFF"/>
            <w:vAlign w:val="center"/>
            <w:hideMark/>
          </w:tcPr>
          <w:p w14:paraId="32BCEE58" w14:textId="77777777" w:rsidR="00575194" w:rsidRPr="00EB4260" w:rsidRDefault="00575194" w:rsidP="005515B6">
            <w:pPr>
              <w:spacing w:before="100" w:beforeAutospacing="1" w:after="100" w:afterAutospacing="1"/>
            </w:pPr>
            <w:r w:rsidRPr="00EB4260">
              <w:t>x</w:t>
            </w:r>
          </w:p>
        </w:tc>
        <w:tc>
          <w:tcPr>
            <w:tcW w:w="0" w:type="auto"/>
            <w:shd w:val="clear" w:color="auto" w:fill="DEEBFF"/>
            <w:vAlign w:val="center"/>
            <w:hideMark/>
          </w:tcPr>
          <w:p w14:paraId="151083B5" w14:textId="77777777" w:rsidR="00575194" w:rsidRPr="00EB4260" w:rsidRDefault="00575194" w:rsidP="005515B6">
            <w:pPr>
              <w:spacing w:before="100" w:beforeAutospacing="1" w:after="100" w:afterAutospacing="1"/>
            </w:pPr>
            <w:r w:rsidRPr="00EB4260">
              <w:t>x</w:t>
            </w:r>
          </w:p>
        </w:tc>
      </w:tr>
      <w:tr w:rsidR="00575194" w:rsidRPr="00EB4260" w14:paraId="7C1227ED" w14:textId="77777777" w:rsidTr="005515B6">
        <w:trPr>
          <w:tblCellSpacing w:w="15" w:type="dxa"/>
        </w:trPr>
        <w:tc>
          <w:tcPr>
            <w:tcW w:w="0" w:type="auto"/>
            <w:shd w:val="clear" w:color="auto" w:fill="DEEBFF"/>
            <w:vAlign w:val="center"/>
            <w:hideMark/>
          </w:tcPr>
          <w:p w14:paraId="5AE33BB7" w14:textId="77777777" w:rsidR="00575194" w:rsidRPr="00EB4260" w:rsidRDefault="00575194" w:rsidP="005515B6">
            <w:pPr>
              <w:spacing w:before="100" w:beforeAutospacing="1" w:after="100" w:afterAutospacing="1"/>
            </w:pPr>
            <w:r w:rsidRPr="00EB4260">
              <w:t>10.5</w:t>
            </w:r>
          </w:p>
        </w:tc>
        <w:tc>
          <w:tcPr>
            <w:tcW w:w="0" w:type="auto"/>
            <w:shd w:val="clear" w:color="auto" w:fill="DEEBFF"/>
            <w:vAlign w:val="center"/>
            <w:hideMark/>
          </w:tcPr>
          <w:p w14:paraId="5A76BD30" w14:textId="77777777" w:rsidR="00575194" w:rsidRPr="00EB4260" w:rsidRDefault="00575194" w:rsidP="005515B6">
            <w:pPr>
              <w:spacing w:before="100" w:beforeAutospacing="1" w:after="100" w:afterAutospacing="1"/>
            </w:pPr>
            <w:r w:rsidRPr="00EB4260">
              <w:t xml:space="preserve">Devices </w:t>
            </w:r>
          </w:p>
        </w:tc>
        <w:tc>
          <w:tcPr>
            <w:tcW w:w="0" w:type="auto"/>
            <w:shd w:val="clear" w:color="auto" w:fill="DEEBFF"/>
            <w:vAlign w:val="center"/>
            <w:hideMark/>
          </w:tcPr>
          <w:p w14:paraId="1844AEE2" w14:textId="77777777" w:rsidR="00575194" w:rsidRPr="00EB4260" w:rsidRDefault="00575194" w:rsidP="005515B6">
            <w:pPr>
              <w:spacing w:before="100" w:beforeAutospacing="1" w:after="100" w:afterAutospacing="1"/>
            </w:pPr>
            <w:r w:rsidRPr="00EB4260">
              <w:t>Protect</w:t>
            </w:r>
          </w:p>
        </w:tc>
        <w:tc>
          <w:tcPr>
            <w:tcW w:w="0" w:type="auto"/>
            <w:shd w:val="clear" w:color="auto" w:fill="DEEBFF"/>
            <w:vAlign w:val="center"/>
            <w:hideMark/>
          </w:tcPr>
          <w:p w14:paraId="1DF5E2C7" w14:textId="77777777" w:rsidR="00575194" w:rsidRPr="00EB4260" w:rsidRDefault="00575194" w:rsidP="005515B6">
            <w:pPr>
              <w:spacing w:before="100" w:beforeAutospacing="1" w:after="100" w:afterAutospacing="1"/>
            </w:pPr>
            <w:r w:rsidRPr="00EB4260">
              <w:t>Enable Anti-Exploitation Features</w:t>
            </w:r>
          </w:p>
        </w:tc>
        <w:tc>
          <w:tcPr>
            <w:tcW w:w="0" w:type="auto"/>
            <w:shd w:val="clear" w:color="auto" w:fill="DEEBFF"/>
            <w:vAlign w:val="center"/>
            <w:hideMark/>
          </w:tcPr>
          <w:p w14:paraId="7D09BB7D" w14:textId="77777777" w:rsidR="00575194" w:rsidRPr="00EB4260" w:rsidRDefault="00575194" w:rsidP="005515B6">
            <w:pPr>
              <w:spacing w:before="100" w:beforeAutospacing="1" w:after="100" w:afterAutospacing="1"/>
            </w:pPr>
            <w:r w:rsidRPr="009F754A">
              <w:t>Enable anti-exploitation features on enterprise assets and software, where possible, such as Microsoft</w:t>
            </w:r>
            <w:r w:rsidRPr="009F754A">
              <w:rPr>
                <w:vertAlign w:val="superscript"/>
              </w:rPr>
              <w:t>®</w:t>
            </w:r>
            <w:r w:rsidRPr="009F754A">
              <w:t xml:space="preserve"> Data Execution Prevention (DEP), Windows</w:t>
            </w:r>
            <w:r w:rsidRPr="009F754A">
              <w:rPr>
                <w:vertAlign w:val="superscript"/>
              </w:rPr>
              <w:t>®</w:t>
            </w:r>
            <w:r w:rsidRPr="009F754A">
              <w:t xml:space="preserve"> Defender Exploit Guard (WDEG), or Apple</w:t>
            </w:r>
            <w:r w:rsidRPr="009F754A">
              <w:rPr>
                <w:vertAlign w:val="superscript"/>
              </w:rPr>
              <w:t>®</w:t>
            </w:r>
            <w:r w:rsidRPr="009F754A">
              <w:t xml:space="preserve"> System Integrity Protection (SIP) and Gatekeeper</w:t>
            </w:r>
            <w:r w:rsidRPr="009F754A">
              <w:rPr>
                <w:vertAlign w:val="superscript"/>
              </w:rPr>
              <w:t>™</w:t>
            </w:r>
            <w:r w:rsidRPr="009F754A">
              <w:t>.</w:t>
            </w:r>
          </w:p>
        </w:tc>
        <w:tc>
          <w:tcPr>
            <w:tcW w:w="0" w:type="auto"/>
            <w:shd w:val="clear" w:color="auto" w:fill="DEEBFF"/>
            <w:vAlign w:val="center"/>
            <w:hideMark/>
          </w:tcPr>
          <w:p w14:paraId="796AAA62" w14:textId="77777777" w:rsidR="00575194" w:rsidRPr="00EB4260" w:rsidRDefault="00575194" w:rsidP="005515B6"/>
        </w:tc>
        <w:tc>
          <w:tcPr>
            <w:tcW w:w="0" w:type="auto"/>
            <w:shd w:val="clear" w:color="auto" w:fill="DEEBFF"/>
            <w:vAlign w:val="center"/>
            <w:hideMark/>
          </w:tcPr>
          <w:p w14:paraId="0C177B19" w14:textId="77777777" w:rsidR="00575194" w:rsidRPr="00EB4260" w:rsidRDefault="00575194" w:rsidP="005515B6">
            <w:pPr>
              <w:spacing w:before="100" w:beforeAutospacing="1" w:after="100" w:afterAutospacing="1"/>
            </w:pPr>
            <w:r w:rsidRPr="00EB4260">
              <w:t>x</w:t>
            </w:r>
          </w:p>
        </w:tc>
        <w:tc>
          <w:tcPr>
            <w:tcW w:w="0" w:type="auto"/>
            <w:shd w:val="clear" w:color="auto" w:fill="DEEBFF"/>
            <w:vAlign w:val="center"/>
            <w:hideMark/>
          </w:tcPr>
          <w:p w14:paraId="7BDA2D8B" w14:textId="77777777" w:rsidR="00575194" w:rsidRPr="00EB4260" w:rsidRDefault="00575194" w:rsidP="005515B6">
            <w:pPr>
              <w:spacing w:before="100" w:beforeAutospacing="1" w:after="100" w:afterAutospacing="1"/>
            </w:pPr>
            <w:r w:rsidRPr="00EB4260">
              <w:t>x</w:t>
            </w:r>
          </w:p>
        </w:tc>
      </w:tr>
      <w:tr w:rsidR="00575194" w:rsidRPr="00EB4260" w14:paraId="58BEFBFE" w14:textId="77777777" w:rsidTr="005515B6">
        <w:trPr>
          <w:tblCellSpacing w:w="15" w:type="dxa"/>
        </w:trPr>
        <w:tc>
          <w:tcPr>
            <w:tcW w:w="0" w:type="auto"/>
            <w:shd w:val="clear" w:color="auto" w:fill="DEEBFF"/>
            <w:vAlign w:val="center"/>
            <w:hideMark/>
          </w:tcPr>
          <w:p w14:paraId="5F92A7CE" w14:textId="77777777" w:rsidR="00575194" w:rsidRPr="00EB4260" w:rsidRDefault="00575194" w:rsidP="005515B6">
            <w:pPr>
              <w:spacing w:before="100" w:beforeAutospacing="1" w:after="100" w:afterAutospacing="1"/>
            </w:pPr>
            <w:r w:rsidRPr="00EB4260">
              <w:t xml:space="preserve">10.6 </w:t>
            </w:r>
          </w:p>
        </w:tc>
        <w:tc>
          <w:tcPr>
            <w:tcW w:w="0" w:type="auto"/>
            <w:shd w:val="clear" w:color="auto" w:fill="DEEBFF"/>
            <w:vAlign w:val="center"/>
            <w:hideMark/>
          </w:tcPr>
          <w:p w14:paraId="183C7BA8" w14:textId="77777777" w:rsidR="00575194" w:rsidRPr="00EB4260" w:rsidRDefault="00575194" w:rsidP="005515B6">
            <w:pPr>
              <w:spacing w:before="100" w:beforeAutospacing="1" w:after="100" w:afterAutospacing="1"/>
            </w:pPr>
            <w:r w:rsidRPr="00EB4260">
              <w:t xml:space="preserve">Devices </w:t>
            </w:r>
          </w:p>
        </w:tc>
        <w:tc>
          <w:tcPr>
            <w:tcW w:w="0" w:type="auto"/>
            <w:shd w:val="clear" w:color="auto" w:fill="DEEBFF"/>
            <w:vAlign w:val="center"/>
            <w:hideMark/>
          </w:tcPr>
          <w:p w14:paraId="63608C22" w14:textId="77777777" w:rsidR="00575194" w:rsidRPr="00EB4260" w:rsidRDefault="00575194" w:rsidP="005515B6">
            <w:pPr>
              <w:spacing w:before="100" w:beforeAutospacing="1" w:after="100" w:afterAutospacing="1"/>
            </w:pPr>
            <w:r w:rsidRPr="00EB4260">
              <w:t>Protect</w:t>
            </w:r>
          </w:p>
        </w:tc>
        <w:tc>
          <w:tcPr>
            <w:tcW w:w="0" w:type="auto"/>
            <w:shd w:val="clear" w:color="auto" w:fill="DEEBFF"/>
            <w:vAlign w:val="center"/>
            <w:hideMark/>
          </w:tcPr>
          <w:p w14:paraId="09ECE5B9" w14:textId="77777777" w:rsidR="00575194" w:rsidRPr="00EB4260" w:rsidRDefault="00575194" w:rsidP="005515B6">
            <w:pPr>
              <w:spacing w:before="100" w:beforeAutospacing="1" w:after="100" w:afterAutospacing="1"/>
            </w:pPr>
            <w:r w:rsidRPr="00EB4260">
              <w:t xml:space="preserve">Centrally Manage Anti-Malware Software </w:t>
            </w:r>
          </w:p>
        </w:tc>
        <w:tc>
          <w:tcPr>
            <w:tcW w:w="0" w:type="auto"/>
            <w:shd w:val="clear" w:color="auto" w:fill="DEEBFF"/>
            <w:vAlign w:val="center"/>
            <w:hideMark/>
          </w:tcPr>
          <w:p w14:paraId="603596DD" w14:textId="77777777" w:rsidR="00575194" w:rsidRPr="00EB4260" w:rsidRDefault="00575194" w:rsidP="005515B6">
            <w:pPr>
              <w:spacing w:before="100" w:beforeAutospacing="1" w:after="100" w:afterAutospacing="1"/>
            </w:pPr>
            <w:r w:rsidRPr="00EB4260">
              <w:t>Centrally manage anti-malware software.</w:t>
            </w:r>
          </w:p>
        </w:tc>
        <w:tc>
          <w:tcPr>
            <w:tcW w:w="0" w:type="auto"/>
            <w:shd w:val="clear" w:color="auto" w:fill="DEEBFF"/>
            <w:vAlign w:val="center"/>
            <w:hideMark/>
          </w:tcPr>
          <w:p w14:paraId="02E98005" w14:textId="77777777" w:rsidR="00575194" w:rsidRPr="00EB4260" w:rsidRDefault="00575194" w:rsidP="005515B6">
            <w:pPr>
              <w:spacing w:before="100" w:beforeAutospacing="1" w:after="100" w:afterAutospacing="1"/>
            </w:pPr>
            <w:r w:rsidRPr="00EB4260">
              <w:t> </w:t>
            </w:r>
          </w:p>
        </w:tc>
        <w:tc>
          <w:tcPr>
            <w:tcW w:w="0" w:type="auto"/>
            <w:shd w:val="clear" w:color="auto" w:fill="DEEBFF"/>
            <w:vAlign w:val="center"/>
            <w:hideMark/>
          </w:tcPr>
          <w:p w14:paraId="52E0EA3A" w14:textId="77777777" w:rsidR="00575194" w:rsidRPr="00EB4260" w:rsidRDefault="00575194" w:rsidP="005515B6">
            <w:pPr>
              <w:spacing w:before="100" w:beforeAutospacing="1" w:after="100" w:afterAutospacing="1"/>
            </w:pPr>
            <w:r w:rsidRPr="00EB4260">
              <w:t>x</w:t>
            </w:r>
          </w:p>
        </w:tc>
        <w:tc>
          <w:tcPr>
            <w:tcW w:w="0" w:type="auto"/>
            <w:shd w:val="clear" w:color="auto" w:fill="DEEBFF"/>
            <w:vAlign w:val="center"/>
            <w:hideMark/>
          </w:tcPr>
          <w:p w14:paraId="19868592" w14:textId="77777777" w:rsidR="00575194" w:rsidRPr="00EB4260" w:rsidRDefault="00575194" w:rsidP="005515B6">
            <w:pPr>
              <w:spacing w:before="100" w:beforeAutospacing="1" w:after="100" w:afterAutospacing="1"/>
            </w:pPr>
            <w:r w:rsidRPr="00EB4260">
              <w:t>x</w:t>
            </w:r>
          </w:p>
        </w:tc>
      </w:tr>
      <w:tr w:rsidR="00575194" w:rsidRPr="00EB4260" w14:paraId="4EC78C53" w14:textId="77777777" w:rsidTr="005515B6">
        <w:trPr>
          <w:tblCellSpacing w:w="15" w:type="dxa"/>
        </w:trPr>
        <w:tc>
          <w:tcPr>
            <w:tcW w:w="0" w:type="auto"/>
            <w:shd w:val="clear" w:color="auto" w:fill="DEEBFF"/>
            <w:vAlign w:val="center"/>
            <w:hideMark/>
          </w:tcPr>
          <w:p w14:paraId="31D623D4" w14:textId="77777777" w:rsidR="00575194" w:rsidRPr="00EB4260" w:rsidRDefault="00575194" w:rsidP="005515B6">
            <w:pPr>
              <w:spacing w:before="100" w:beforeAutospacing="1" w:after="100" w:afterAutospacing="1"/>
            </w:pPr>
            <w:r w:rsidRPr="00EB4260">
              <w:t>10.7</w:t>
            </w:r>
          </w:p>
        </w:tc>
        <w:tc>
          <w:tcPr>
            <w:tcW w:w="0" w:type="auto"/>
            <w:shd w:val="clear" w:color="auto" w:fill="DEEBFF"/>
            <w:vAlign w:val="center"/>
            <w:hideMark/>
          </w:tcPr>
          <w:p w14:paraId="7F294CB6" w14:textId="77777777" w:rsidR="00575194" w:rsidRPr="00EB4260" w:rsidRDefault="00575194" w:rsidP="005515B6">
            <w:pPr>
              <w:spacing w:before="100" w:beforeAutospacing="1" w:after="100" w:afterAutospacing="1"/>
            </w:pPr>
            <w:r w:rsidRPr="00EB4260">
              <w:t xml:space="preserve">Devices </w:t>
            </w:r>
          </w:p>
        </w:tc>
        <w:tc>
          <w:tcPr>
            <w:tcW w:w="0" w:type="auto"/>
            <w:shd w:val="clear" w:color="auto" w:fill="DEEBFF"/>
            <w:vAlign w:val="center"/>
            <w:hideMark/>
          </w:tcPr>
          <w:p w14:paraId="6E70D401" w14:textId="77777777" w:rsidR="00575194" w:rsidRPr="00EB4260" w:rsidRDefault="00575194" w:rsidP="005515B6">
            <w:pPr>
              <w:spacing w:before="100" w:beforeAutospacing="1" w:after="100" w:afterAutospacing="1"/>
            </w:pPr>
            <w:r w:rsidRPr="00EB4260">
              <w:t>Detect</w:t>
            </w:r>
          </w:p>
        </w:tc>
        <w:tc>
          <w:tcPr>
            <w:tcW w:w="0" w:type="auto"/>
            <w:shd w:val="clear" w:color="auto" w:fill="DEEBFF"/>
            <w:vAlign w:val="center"/>
            <w:hideMark/>
          </w:tcPr>
          <w:p w14:paraId="79822E29" w14:textId="77777777" w:rsidR="00575194" w:rsidRPr="00EB4260" w:rsidRDefault="00575194" w:rsidP="005515B6">
            <w:pPr>
              <w:spacing w:before="100" w:beforeAutospacing="1" w:after="100" w:afterAutospacing="1"/>
            </w:pPr>
            <w:r w:rsidRPr="00EB4260">
              <w:t xml:space="preserve">Use </w:t>
            </w:r>
            <w:proofErr w:type="spellStart"/>
            <w:r w:rsidRPr="00EB4260">
              <w:t>Behavior</w:t>
            </w:r>
            <w:proofErr w:type="spellEnd"/>
            <w:r w:rsidRPr="00EB4260">
              <w:t xml:space="preserve">-Based Anti-Malware Software </w:t>
            </w:r>
          </w:p>
        </w:tc>
        <w:tc>
          <w:tcPr>
            <w:tcW w:w="0" w:type="auto"/>
            <w:shd w:val="clear" w:color="auto" w:fill="DEEBFF"/>
            <w:vAlign w:val="center"/>
            <w:hideMark/>
          </w:tcPr>
          <w:p w14:paraId="1231C838" w14:textId="77777777" w:rsidR="00575194" w:rsidRPr="00EB4260" w:rsidRDefault="00575194" w:rsidP="005515B6">
            <w:pPr>
              <w:spacing w:before="100" w:beforeAutospacing="1" w:after="100" w:afterAutospacing="1"/>
            </w:pPr>
            <w:r w:rsidRPr="00EB4260">
              <w:t xml:space="preserve">Use </w:t>
            </w:r>
            <w:proofErr w:type="spellStart"/>
            <w:r w:rsidRPr="00EB4260">
              <w:t>behavior</w:t>
            </w:r>
            <w:proofErr w:type="spellEnd"/>
            <w:r w:rsidRPr="00EB4260">
              <w:t>-based anti-malware software.</w:t>
            </w:r>
          </w:p>
        </w:tc>
        <w:tc>
          <w:tcPr>
            <w:tcW w:w="0" w:type="auto"/>
            <w:shd w:val="clear" w:color="auto" w:fill="DEEBFF"/>
            <w:vAlign w:val="center"/>
            <w:hideMark/>
          </w:tcPr>
          <w:p w14:paraId="1ADAC06C" w14:textId="77777777" w:rsidR="00575194" w:rsidRPr="00EB4260" w:rsidRDefault="00575194" w:rsidP="005515B6">
            <w:pPr>
              <w:spacing w:before="100" w:beforeAutospacing="1" w:after="100" w:afterAutospacing="1"/>
            </w:pPr>
            <w:r w:rsidRPr="00EB4260">
              <w:t> </w:t>
            </w:r>
          </w:p>
        </w:tc>
        <w:tc>
          <w:tcPr>
            <w:tcW w:w="0" w:type="auto"/>
            <w:shd w:val="clear" w:color="auto" w:fill="DEEBFF"/>
            <w:vAlign w:val="center"/>
            <w:hideMark/>
          </w:tcPr>
          <w:p w14:paraId="5514ABED" w14:textId="77777777" w:rsidR="00575194" w:rsidRPr="00EB4260" w:rsidRDefault="00575194" w:rsidP="005515B6">
            <w:pPr>
              <w:spacing w:before="100" w:beforeAutospacing="1" w:after="100" w:afterAutospacing="1"/>
            </w:pPr>
            <w:r w:rsidRPr="00EB4260">
              <w:t>x</w:t>
            </w:r>
          </w:p>
        </w:tc>
        <w:tc>
          <w:tcPr>
            <w:tcW w:w="0" w:type="auto"/>
            <w:shd w:val="clear" w:color="auto" w:fill="DEEBFF"/>
            <w:vAlign w:val="center"/>
            <w:hideMark/>
          </w:tcPr>
          <w:p w14:paraId="151481E3" w14:textId="77777777" w:rsidR="00575194" w:rsidRPr="00EB4260" w:rsidRDefault="00575194" w:rsidP="005515B6">
            <w:pPr>
              <w:spacing w:before="100" w:beforeAutospacing="1" w:after="100" w:afterAutospacing="1"/>
            </w:pPr>
            <w:r w:rsidRPr="00EB4260">
              <w:t>x</w:t>
            </w:r>
          </w:p>
        </w:tc>
      </w:tr>
    </w:tbl>
    <w:p w14:paraId="585F2218" w14:textId="77777777" w:rsidR="00575194" w:rsidRPr="003C4D68" w:rsidRDefault="00575194" w:rsidP="00575194"/>
    <w:p w14:paraId="54ABD9AB" w14:textId="77777777" w:rsidR="00575194" w:rsidRDefault="00575194" w:rsidP="00575194">
      <w:pPr>
        <w:pStyle w:val="Heading2"/>
        <w:spacing w:before="120"/>
      </w:pPr>
      <w:bookmarkStart w:id="153" w:name="_Toc81318614"/>
      <w:bookmarkStart w:id="154" w:name="_Toc84333988"/>
      <w:r w:rsidRPr="00E71784">
        <w:t>4.</w:t>
      </w:r>
      <w:r>
        <w:t>11</w:t>
      </w:r>
      <w:r w:rsidRPr="00E71784">
        <w:tab/>
      </w:r>
      <w:r w:rsidRPr="001301FE">
        <w:t xml:space="preserve">11: </w:t>
      </w:r>
      <w:r w:rsidRPr="00E8750B">
        <w:t>Data Recov</w:t>
      </w:r>
      <w:r>
        <w:t>ery</w:t>
      </w:r>
      <w:bookmarkEnd w:id="153"/>
      <w:bookmarkEnd w:id="154"/>
    </w:p>
    <w:p w14:paraId="5FCA64FD" w14:textId="77777777" w:rsidR="00575194" w:rsidRPr="00343352" w:rsidRDefault="00575194" w:rsidP="00575194">
      <w:pPr>
        <w:rPr>
          <w:i/>
          <w:iCs/>
        </w:rPr>
      </w:pPr>
      <w:r w:rsidRPr="00E8750B">
        <w:rPr>
          <w:rStyle w:val="Emphasis"/>
        </w:rPr>
        <w:t>Establish and maintain data recovery practices sufficient to restore in-scope enterprise assets to a pre-incident and trusted state</w:t>
      </w:r>
      <w:r w:rsidRPr="00343352">
        <w:rPr>
          <w:rStyle w:val="Emphasis"/>
        </w:rPr>
        <w:t>.</w:t>
      </w:r>
    </w:p>
    <w:p w14:paraId="72911F04" w14:textId="77777777" w:rsidR="00575194" w:rsidRPr="00343352" w:rsidRDefault="00575194" w:rsidP="00575194">
      <w:pPr>
        <w:rPr>
          <w:b/>
          <w:bCs/>
        </w:rPr>
      </w:pPr>
      <w:r w:rsidRPr="00343352">
        <w:rPr>
          <w:b/>
          <w:bCs/>
        </w:rPr>
        <w:t>Why Is This Control Critical?</w:t>
      </w:r>
    </w:p>
    <w:p w14:paraId="445FC5E1" w14:textId="77777777" w:rsidR="00575194" w:rsidRDefault="00575194" w:rsidP="00575194">
      <w:r>
        <w:t>In the cybersecurity triad – Confidentiality, Integrity, and Availability (CIA) – the availability of data is, in some cases, more critical than its confidentiality. Enterprises need many types of data to make business decisions, and when that data is not available or is untrusted, then it could impact the enterprise. An easy example is weather information to a transportation enterprise.</w:t>
      </w:r>
    </w:p>
    <w:p w14:paraId="29371218" w14:textId="77777777" w:rsidR="00575194" w:rsidRDefault="00575194" w:rsidP="00575194">
      <w:r>
        <w:t xml:space="preserve">When attackers compromise assets, they make changes to configurations, add accounts, and often add software or scripts. These changes are not always easy to identify, as attackers might have corrupted or replaced trusted applications with malicious versions, or the changes might appear to be standard-looking account names. Configuration changes can include adding or changing registry entries, opening ports, turning off security services, deleting logs, or other malicious actions that make a system insecure. These actions do not have to be malicious; human error can cause each </w:t>
      </w:r>
      <w:r>
        <w:lastRenderedPageBreak/>
        <w:t>of these as well. Therefore, it is important to have an ability to have recent backups or mirrors to recover enterprise assets and data back to a known trusted state.</w:t>
      </w:r>
    </w:p>
    <w:p w14:paraId="40BDF5E4" w14:textId="77777777" w:rsidR="00575194" w:rsidRPr="00343352" w:rsidRDefault="00575194" w:rsidP="00575194">
      <w:pPr>
        <w:pStyle w:val="NormalWeb"/>
        <w:rPr>
          <w:sz w:val="20"/>
          <w:szCs w:val="20"/>
        </w:rPr>
      </w:pPr>
      <w:r w:rsidRPr="00612877">
        <w:rPr>
          <w:sz w:val="20"/>
          <w:szCs w:val="20"/>
        </w:rPr>
        <w:t xml:space="preserve">There has been an exponential rise in ransomware over the last few years. It is not a new threat, though it has become more commercialized and organized as a reliable method for attackers to make money. If an attacker encrypts an enterprise’s data and demands ransom for its restoration, having a recent backup to recover to a known, trusted state can be helpful. However, as ransomware has evolved, it has also become an extortion technique, where data is exfiltrated before being encrypted, and the attacker asks for payment to restore the enterprise’s data, as well as to keep it from being sold or publicized. In this case, restoration would only solve the issue of restoring systems to a trusted state and continuing operations. Leveraging the guidance within the </w:t>
      </w:r>
      <w:r>
        <w:rPr>
          <w:sz w:val="20"/>
          <w:szCs w:val="20"/>
        </w:rPr>
        <w:t>CSC</w:t>
      </w:r>
      <w:r w:rsidRPr="00612877">
        <w:rPr>
          <w:sz w:val="20"/>
          <w:szCs w:val="20"/>
        </w:rPr>
        <w:t xml:space="preserve"> will help reduce the risk of ransomware through improved cyber hygiene, as attackers usually use older or basic exploits on insecure systems.</w:t>
      </w:r>
    </w:p>
    <w:p w14:paraId="528EF721" w14:textId="77777777" w:rsidR="00575194" w:rsidRPr="00343352" w:rsidRDefault="00575194" w:rsidP="00575194">
      <w:pPr>
        <w:rPr>
          <w:b/>
        </w:rPr>
      </w:pPr>
      <w:r w:rsidRPr="00343352">
        <w:rPr>
          <w:b/>
        </w:rPr>
        <w:t>Procedures and Tools</w:t>
      </w:r>
    </w:p>
    <w:p w14:paraId="51AB9BE2" w14:textId="77777777" w:rsidR="00575194" w:rsidRDefault="00575194" w:rsidP="00575194">
      <w:r>
        <w:t>Data recovery procedures should be defined in the data management process described in Control 3, Data Protection. This should include backup procedures based on data value, sensitivity, or retention requirements. This will assist in developing backup frequency and type (full vs. incremental).</w:t>
      </w:r>
    </w:p>
    <w:p w14:paraId="3F880059" w14:textId="77777777" w:rsidR="00575194" w:rsidRDefault="00575194" w:rsidP="00575194">
      <w:r>
        <w:t>Once per quarter (or whenever a new backup process or technology is introduced), a testing team should evaluate a random sampling of backups and attempt to restore them on a test bed environment. The restored backups should be verified to ensure that the operating system, application, and data from the backup are all intact and functional.</w:t>
      </w:r>
    </w:p>
    <w:p w14:paraId="5F82289A" w14:textId="77777777" w:rsidR="00575194" w:rsidRDefault="00575194" w:rsidP="00575194">
      <w:r>
        <w:t>In the event of malware infection, restoration procedures should use a version of the backup that is believed to predate the original infection.</w:t>
      </w:r>
    </w:p>
    <w:p w14:paraId="1F5C86B8" w14:textId="77777777" w:rsidR="00575194" w:rsidRPr="00612877" w:rsidRDefault="00575194" w:rsidP="00575194">
      <w:pPr>
        <w:rPr>
          <w:b/>
          <w:bCs/>
        </w:rPr>
      </w:pPr>
      <w:r w:rsidRPr="00612877">
        <w:rPr>
          <w:b/>
          <w:bCs/>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
        <w:gridCol w:w="584"/>
        <w:gridCol w:w="934"/>
        <w:gridCol w:w="1526"/>
        <w:gridCol w:w="4445"/>
        <w:gridCol w:w="394"/>
        <w:gridCol w:w="394"/>
        <w:gridCol w:w="409"/>
      </w:tblGrid>
      <w:tr w:rsidR="00575194" w:rsidRPr="006330D6" w14:paraId="33A0B344" w14:textId="77777777" w:rsidTr="005515B6">
        <w:trPr>
          <w:tblCellSpacing w:w="15" w:type="dxa"/>
        </w:trPr>
        <w:tc>
          <w:tcPr>
            <w:tcW w:w="0" w:type="auto"/>
            <w:shd w:val="clear" w:color="auto" w:fill="4C9AFF"/>
            <w:vAlign w:val="center"/>
            <w:hideMark/>
          </w:tcPr>
          <w:p w14:paraId="3BA91477" w14:textId="77777777" w:rsidR="00575194" w:rsidRPr="006330D6" w:rsidRDefault="00575194" w:rsidP="005515B6">
            <w:pPr>
              <w:spacing w:before="100" w:beforeAutospacing="1" w:after="100" w:afterAutospacing="1"/>
            </w:pPr>
            <w:r w:rsidRPr="006330D6">
              <w:rPr>
                <w:b/>
              </w:rPr>
              <w:t>Safeguard</w:t>
            </w:r>
          </w:p>
        </w:tc>
        <w:tc>
          <w:tcPr>
            <w:tcW w:w="0" w:type="auto"/>
            <w:shd w:val="clear" w:color="auto" w:fill="4C9AFF"/>
            <w:vAlign w:val="center"/>
            <w:hideMark/>
          </w:tcPr>
          <w:p w14:paraId="6082E7FA" w14:textId="77777777" w:rsidR="00575194" w:rsidRPr="006330D6" w:rsidRDefault="00575194" w:rsidP="005515B6">
            <w:r w:rsidRPr="006330D6">
              <w:rPr>
                <w:b/>
              </w:rPr>
              <w:t>Asset Type</w:t>
            </w:r>
          </w:p>
        </w:tc>
        <w:tc>
          <w:tcPr>
            <w:tcW w:w="0" w:type="auto"/>
            <w:shd w:val="clear" w:color="auto" w:fill="4C9AFF"/>
            <w:vAlign w:val="center"/>
            <w:hideMark/>
          </w:tcPr>
          <w:p w14:paraId="190A5E5B" w14:textId="77777777" w:rsidR="00575194" w:rsidRPr="006330D6" w:rsidRDefault="00575194" w:rsidP="005515B6">
            <w:r w:rsidRPr="006330D6">
              <w:rPr>
                <w:b/>
              </w:rPr>
              <w:t>Security Function</w:t>
            </w:r>
          </w:p>
        </w:tc>
        <w:tc>
          <w:tcPr>
            <w:tcW w:w="0" w:type="auto"/>
            <w:shd w:val="clear" w:color="auto" w:fill="4C9AFF"/>
            <w:vAlign w:val="center"/>
            <w:hideMark/>
          </w:tcPr>
          <w:p w14:paraId="3DD27830" w14:textId="77777777" w:rsidR="00575194" w:rsidRPr="006330D6" w:rsidRDefault="00575194" w:rsidP="005515B6">
            <w:pPr>
              <w:spacing w:before="100" w:beforeAutospacing="1" w:after="100" w:afterAutospacing="1"/>
            </w:pPr>
            <w:r w:rsidRPr="006330D6">
              <w:rPr>
                <w:b/>
              </w:rPr>
              <w:t>Safeguard Title</w:t>
            </w:r>
          </w:p>
        </w:tc>
        <w:tc>
          <w:tcPr>
            <w:tcW w:w="0" w:type="auto"/>
            <w:shd w:val="clear" w:color="auto" w:fill="4C9AFF"/>
            <w:vAlign w:val="center"/>
            <w:hideMark/>
          </w:tcPr>
          <w:p w14:paraId="4E59ACF1" w14:textId="77777777" w:rsidR="00575194" w:rsidRPr="006330D6" w:rsidRDefault="00575194" w:rsidP="005515B6">
            <w:pPr>
              <w:spacing w:before="100" w:beforeAutospacing="1" w:after="100" w:afterAutospacing="1"/>
            </w:pPr>
            <w:r w:rsidRPr="006330D6">
              <w:rPr>
                <w:b/>
              </w:rPr>
              <w:t>Safeguard Description</w:t>
            </w:r>
          </w:p>
        </w:tc>
        <w:tc>
          <w:tcPr>
            <w:tcW w:w="0" w:type="auto"/>
            <w:shd w:val="clear" w:color="auto" w:fill="4C9AFF"/>
            <w:vAlign w:val="center"/>
            <w:hideMark/>
          </w:tcPr>
          <w:p w14:paraId="614C7BC8" w14:textId="77777777" w:rsidR="00575194" w:rsidRPr="006330D6" w:rsidRDefault="00575194" w:rsidP="005515B6">
            <w:pPr>
              <w:spacing w:before="100" w:beforeAutospacing="1" w:after="100" w:afterAutospacing="1"/>
            </w:pPr>
            <w:r w:rsidRPr="006330D6">
              <w:rPr>
                <w:b/>
              </w:rPr>
              <w:t>IG1</w:t>
            </w:r>
          </w:p>
        </w:tc>
        <w:tc>
          <w:tcPr>
            <w:tcW w:w="0" w:type="auto"/>
            <w:shd w:val="clear" w:color="auto" w:fill="4C9AFF"/>
            <w:vAlign w:val="center"/>
            <w:hideMark/>
          </w:tcPr>
          <w:p w14:paraId="4E358684" w14:textId="77777777" w:rsidR="00575194" w:rsidRPr="006330D6" w:rsidRDefault="00575194" w:rsidP="005515B6">
            <w:pPr>
              <w:spacing w:before="100" w:beforeAutospacing="1" w:after="100" w:afterAutospacing="1"/>
            </w:pPr>
            <w:r w:rsidRPr="006330D6">
              <w:rPr>
                <w:b/>
              </w:rPr>
              <w:t>IG2</w:t>
            </w:r>
          </w:p>
        </w:tc>
        <w:tc>
          <w:tcPr>
            <w:tcW w:w="0" w:type="auto"/>
            <w:shd w:val="clear" w:color="auto" w:fill="4C9AFF"/>
            <w:vAlign w:val="center"/>
            <w:hideMark/>
          </w:tcPr>
          <w:p w14:paraId="76764E24" w14:textId="77777777" w:rsidR="00575194" w:rsidRPr="006330D6" w:rsidRDefault="00575194" w:rsidP="005515B6">
            <w:pPr>
              <w:spacing w:before="100" w:beforeAutospacing="1" w:after="100" w:afterAutospacing="1"/>
            </w:pPr>
            <w:r w:rsidRPr="006330D6">
              <w:rPr>
                <w:b/>
              </w:rPr>
              <w:t>IG3</w:t>
            </w:r>
          </w:p>
        </w:tc>
      </w:tr>
      <w:tr w:rsidR="00575194" w:rsidRPr="006330D6" w14:paraId="66C47C99" w14:textId="77777777" w:rsidTr="005515B6">
        <w:trPr>
          <w:tblCellSpacing w:w="15" w:type="dxa"/>
        </w:trPr>
        <w:tc>
          <w:tcPr>
            <w:tcW w:w="0" w:type="auto"/>
            <w:shd w:val="clear" w:color="auto" w:fill="DEEBFF"/>
            <w:vAlign w:val="center"/>
            <w:hideMark/>
          </w:tcPr>
          <w:p w14:paraId="3709F8AB" w14:textId="77777777" w:rsidR="00575194" w:rsidRPr="006330D6" w:rsidRDefault="00575194" w:rsidP="005515B6">
            <w:pPr>
              <w:spacing w:before="100" w:beforeAutospacing="1" w:after="100" w:afterAutospacing="1"/>
            </w:pPr>
            <w:r w:rsidRPr="006330D6">
              <w:t xml:space="preserve">11.1 </w:t>
            </w:r>
          </w:p>
        </w:tc>
        <w:tc>
          <w:tcPr>
            <w:tcW w:w="0" w:type="auto"/>
            <w:shd w:val="clear" w:color="auto" w:fill="DEEBFF"/>
            <w:vAlign w:val="center"/>
            <w:hideMark/>
          </w:tcPr>
          <w:p w14:paraId="14957E1B" w14:textId="77777777" w:rsidR="00575194" w:rsidRPr="006330D6" w:rsidRDefault="00575194" w:rsidP="005515B6">
            <w:pPr>
              <w:spacing w:before="100" w:beforeAutospacing="1" w:after="100" w:afterAutospacing="1"/>
            </w:pPr>
            <w:r w:rsidRPr="006330D6">
              <w:t>Data</w:t>
            </w:r>
          </w:p>
        </w:tc>
        <w:tc>
          <w:tcPr>
            <w:tcW w:w="0" w:type="auto"/>
            <w:shd w:val="clear" w:color="auto" w:fill="DEEBFF"/>
            <w:vAlign w:val="center"/>
            <w:hideMark/>
          </w:tcPr>
          <w:p w14:paraId="46139E4F" w14:textId="77777777" w:rsidR="00575194" w:rsidRPr="006330D6" w:rsidRDefault="00575194" w:rsidP="005515B6">
            <w:pPr>
              <w:spacing w:before="100" w:beforeAutospacing="1" w:after="100" w:afterAutospacing="1"/>
            </w:pPr>
            <w:r w:rsidRPr="006330D6">
              <w:t>Recover</w:t>
            </w:r>
          </w:p>
        </w:tc>
        <w:tc>
          <w:tcPr>
            <w:tcW w:w="0" w:type="auto"/>
            <w:shd w:val="clear" w:color="auto" w:fill="DEEBFF"/>
            <w:vAlign w:val="center"/>
            <w:hideMark/>
          </w:tcPr>
          <w:p w14:paraId="79AD27FE" w14:textId="77777777" w:rsidR="00575194" w:rsidRPr="006330D6" w:rsidRDefault="00575194" w:rsidP="005515B6">
            <w:pPr>
              <w:spacing w:before="100" w:beforeAutospacing="1" w:after="100" w:afterAutospacing="1"/>
            </w:pPr>
            <w:r w:rsidRPr="006330D6">
              <w:t>Establish and Maintain a Data Recovery Process </w:t>
            </w:r>
          </w:p>
        </w:tc>
        <w:tc>
          <w:tcPr>
            <w:tcW w:w="0" w:type="auto"/>
            <w:shd w:val="clear" w:color="auto" w:fill="DEEBFF"/>
            <w:vAlign w:val="center"/>
            <w:hideMark/>
          </w:tcPr>
          <w:p w14:paraId="02E43FAD" w14:textId="77777777" w:rsidR="00575194" w:rsidRPr="006330D6" w:rsidRDefault="00575194" w:rsidP="005515B6">
            <w:pPr>
              <w:spacing w:before="100" w:beforeAutospacing="1" w:after="100" w:afterAutospacing="1"/>
            </w:pPr>
            <w:r w:rsidRPr="006330D6">
              <w:t xml:space="preserve">Establish and maintain a data recovery process. In the process, address the scope of data recovery activities, recovery prioritization, and the security of backup data. Review and update documentation annually, or when significant enterprise changes occur that could impact this Safeguard. </w:t>
            </w:r>
          </w:p>
        </w:tc>
        <w:tc>
          <w:tcPr>
            <w:tcW w:w="0" w:type="auto"/>
            <w:shd w:val="clear" w:color="auto" w:fill="DEEBFF"/>
            <w:vAlign w:val="center"/>
            <w:hideMark/>
          </w:tcPr>
          <w:p w14:paraId="096B81D4" w14:textId="77777777" w:rsidR="00575194" w:rsidRPr="006330D6" w:rsidRDefault="00575194" w:rsidP="005515B6">
            <w:pPr>
              <w:spacing w:before="100" w:beforeAutospacing="1" w:after="100" w:afterAutospacing="1"/>
            </w:pPr>
            <w:r w:rsidRPr="006330D6">
              <w:t>x</w:t>
            </w:r>
          </w:p>
        </w:tc>
        <w:tc>
          <w:tcPr>
            <w:tcW w:w="0" w:type="auto"/>
            <w:shd w:val="clear" w:color="auto" w:fill="DEEBFF"/>
            <w:vAlign w:val="center"/>
            <w:hideMark/>
          </w:tcPr>
          <w:p w14:paraId="7C605B69" w14:textId="77777777" w:rsidR="00575194" w:rsidRPr="006330D6" w:rsidRDefault="00575194" w:rsidP="005515B6">
            <w:pPr>
              <w:spacing w:before="100" w:beforeAutospacing="1" w:after="100" w:afterAutospacing="1"/>
            </w:pPr>
            <w:r w:rsidRPr="006330D6">
              <w:t>x</w:t>
            </w:r>
          </w:p>
        </w:tc>
        <w:tc>
          <w:tcPr>
            <w:tcW w:w="0" w:type="auto"/>
            <w:shd w:val="clear" w:color="auto" w:fill="DEEBFF"/>
            <w:vAlign w:val="center"/>
            <w:hideMark/>
          </w:tcPr>
          <w:p w14:paraId="179FC13A" w14:textId="77777777" w:rsidR="00575194" w:rsidRPr="006330D6" w:rsidRDefault="00575194" w:rsidP="005515B6">
            <w:pPr>
              <w:spacing w:before="100" w:beforeAutospacing="1" w:after="100" w:afterAutospacing="1"/>
            </w:pPr>
            <w:r w:rsidRPr="006330D6">
              <w:t>x</w:t>
            </w:r>
          </w:p>
        </w:tc>
      </w:tr>
      <w:tr w:rsidR="00575194" w:rsidRPr="006330D6" w14:paraId="30560A20" w14:textId="77777777" w:rsidTr="005515B6">
        <w:trPr>
          <w:tblCellSpacing w:w="15" w:type="dxa"/>
        </w:trPr>
        <w:tc>
          <w:tcPr>
            <w:tcW w:w="0" w:type="auto"/>
            <w:shd w:val="clear" w:color="auto" w:fill="DEEBFF"/>
            <w:vAlign w:val="center"/>
            <w:hideMark/>
          </w:tcPr>
          <w:p w14:paraId="1AECF212" w14:textId="77777777" w:rsidR="00575194" w:rsidRPr="006330D6" w:rsidRDefault="00575194" w:rsidP="005515B6">
            <w:pPr>
              <w:spacing w:before="100" w:beforeAutospacing="1" w:after="100" w:afterAutospacing="1"/>
            </w:pPr>
            <w:r w:rsidRPr="006330D6">
              <w:t xml:space="preserve">11.2 </w:t>
            </w:r>
          </w:p>
        </w:tc>
        <w:tc>
          <w:tcPr>
            <w:tcW w:w="0" w:type="auto"/>
            <w:shd w:val="clear" w:color="auto" w:fill="DEEBFF"/>
            <w:vAlign w:val="center"/>
            <w:hideMark/>
          </w:tcPr>
          <w:p w14:paraId="0F0F5304" w14:textId="77777777" w:rsidR="00575194" w:rsidRPr="006330D6" w:rsidRDefault="00575194" w:rsidP="005515B6">
            <w:pPr>
              <w:spacing w:before="100" w:beforeAutospacing="1" w:after="100" w:afterAutospacing="1"/>
            </w:pPr>
            <w:r w:rsidRPr="006330D6">
              <w:t>Data</w:t>
            </w:r>
          </w:p>
        </w:tc>
        <w:tc>
          <w:tcPr>
            <w:tcW w:w="0" w:type="auto"/>
            <w:shd w:val="clear" w:color="auto" w:fill="DEEBFF"/>
            <w:vAlign w:val="center"/>
            <w:hideMark/>
          </w:tcPr>
          <w:p w14:paraId="59F075F3" w14:textId="77777777" w:rsidR="00575194" w:rsidRPr="006330D6" w:rsidRDefault="00575194" w:rsidP="005515B6">
            <w:pPr>
              <w:spacing w:before="100" w:beforeAutospacing="1" w:after="100" w:afterAutospacing="1"/>
            </w:pPr>
            <w:r w:rsidRPr="006330D6">
              <w:t>Recover</w:t>
            </w:r>
          </w:p>
        </w:tc>
        <w:tc>
          <w:tcPr>
            <w:tcW w:w="0" w:type="auto"/>
            <w:shd w:val="clear" w:color="auto" w:fill="DEEBFF"/>
            <w:vAlign w:val="center"/>
            <w:hideMark/>
          </w:tcPr>
          <w:p w14:paraId="78E9DFA3" w14:textId="77777777" w:rsidR="00575194" w:rsidRPr="006330D6" w:rsidRDefault="00575194" w:rsidP="005515B6">
            <w:pPr>
              <w:spacing w:before="100" w:beforeAutospacing="1" w:after="100" w:afterAutospacing="1"/>
            </w:pPr>
            <w:r w:rsidRPr="006330D6">
              <w:t>Perform Automated Backups </w:t>
            </w:r>
          </w:p>
        </w:tc>
        <w:tc>
          <w:tcPr>
            <w:tcW w:w="0" w:type="auto"/>
            <w:shd w:val="clear" w:color="auto" w:fill="DEEBFF"/>
            <w:vAlign w:val="center"/>
            <w:hideMark/>
          </w:tcPr>
          <w:p w14:paraId="3F3573CA" w14:textId="77777777" w:rsidR="00575194" w:rsidRPr="006330D6" w:rsidRDefault="00575194" w:rsidP="005515B6">
            <w:pPr>
              <w:spacing w:before="100" w:beforeAutospacing="1" w:after="100" w:afterAutospacing="1"/>
            </w:pPr>
            <w:r w:rsidRPr="006330D6">
              <w:t>Perform automated backups of in-scope enterprise assets. Run backups weekly, or more frequently, based on the sensitivity of the data.</w:t>
            </w:r>
          </w:p>
        </w:tc>
        <w:tc>
          <w:tcPr>
            <w:tcW w:w="0" w:type="auto"/>
            <w:shd w:val="clear" w:color="auto" w:fill="DEEBFF"/>
            <w:vAlign w:val="center"/>
            <w:hideMark/>
          </w:tcPr>
          <w:p w14:paraId="00A7E4BA" w14:textId="77777777" w:rsidR="00575194" w:rsidRPr="006330D6" w:rsidRDefault="00575194" w:rsidP="005515B6">
            <w:pPr>
              <w:spacing w:before="100" w:beforeAutospacing="1" w:after="100" w:afterAutospacing="1"/>
            </w:pPr>
            <w:r w:rsidRPr="006330D6">
              <w:t>x</w:t>
            </w:r>
          </w:p>
        </w:tc>
        <w:tc>
          <w:tcPr>
            <w:tcW w:w="0" w:type="auto"/>
            <w:shd w:val="clear" w:color="auto" w:fill="DEEBFF"/>
            <w:vAlign w:val="center"/>
            <w:hideMark/>
          </w:tcPr>
          <w:p w14:paraId="43FE6CF7" w14:textId="77777777" w:rsidR="00575194" w:rsidRPr="006330D6" w:rsidRDefault="00575194" w:rsidP="005515B6">
            <w:pPr>
              <w:spacing w:before="100" w:beforeAutospacing="1" w:after="100" w:afterAutospacing="1"/>
            </w:pPr>
            <w:r w:rsidRPr="006330D6">
              <w:t>x</w:t>
            </w:r>
          </w:p>
        </w:tc>
        <w:tc>
          <w:tcPr>
            <w:tcW w:w="0" w:type="auto"/>
            <w:shd w:val="clear" w:color="auto" w:fill="DEEBFF"/>
            <w:vAlign w:val="center"/>
            <w:hideMark/>
          </w:tcPr>
          <w:p w14:paraId="12A71ED2" w14:textId="77777777" w:rsidR="00575194" w:rsidRPr="006330D6" w:rsidRDefault="00575194" w:rsidP="005515B6">
            <w:pPr>
              <w:spacing w:before="100" w:beforeAutospacing="1" w:after="100" w:afterAutospacing="1"/>
            </w:pPr>
            <w:r w:rsidRPr="006330D6">
              <w:t>x</w:t>
            </w:r>
          </w:p>
        </w:tc>
      </w:tr>
      <w:tr w:rsidR="00575194" w:rsidRPr="006330D6" w14:paraId="1704EBF3" w14:textId="77777777" w:rsidTr="005515B6">
        <w:trPr>
          <w:tblCellSpacing w:w="15" w:type="dxa"/>
        </w:trPr>
        <w:tc>
          <w:tcPr>
            <w:tcW w:w="0" w:type="auto"/>
            <w:shd w:val="clear" w:color="auto" w:fill="DEEBFF"/>
            <w:vAlign w:val="center"/>
            <w:hideMark/>
          </w:tcPr>
          <w:p w14:paraId="6FCF2B10" w14:textId="77777777" w:rsidR="00575194" w:rsidRPr="006330D6" w:rsidRDefault="00575194" w:rsidP="005515B6">
            <w:pPr>
              <w:spacing w:before="100" w:beforeAutospacing="1" w:after="100" w:afterAutospacing="1"/>
            </w:pPr>
            <w:r w:rsidRPr="006330D6">
              <w:t xml:space="preserve">11.3 </w:t>
            </w:r>
          </w:p>
        </w:tc>
        <w:tc>
          <w:tcPr>
            <w:tcW w:w="0" w:type="auto"/>
            <w:shd w:val="clear" w:color="auto" w:fill="DEEBFF"/>
            <w:vAlign w:val="center"/>
            <w:hideMark/>
          </w:tcPr>
          <w:p w14:paraId="79B402EA" w14:textId="77777777" w:rsidR="00575194" w:rsidRPr="006330D6" w:rsidRDefault="00575194" w:rsidP="005515B6">
            <w:pPr>
              <w:spacing w:before="100" w:beforeAutospacing="1" w:after="100" w:afterAutospacing="1"/>
            </w:pPr>
            <w:r w:rsidRPr="006330D6">
              <w:t>Data</w:t>
            </w:r>
          </w:p>
        </w:tc>
        <w:tc>
          <w:tcPr>
            <w:tcW w:w="0" w:type="auto"/>
            <w:shd w:val="clear" w:color="auto" w:fill="DEEBFF"/>
            <w:vAlign w:val="center"/>
            <w:hideMark/>
          </w:tcPr>
          <w:p w14:paraId="09E0BFD3" w14:textId="77777777" w:rsidR="00575194" w:rsidRPr="006330D6" w:rsidRDefault="00575194" w:rsidP="005515B6">
            <w:pPr>
              <w:spacing w:before="100" w:beforeAutospacing="1" w:after="100" w:afterAutospacing="1"/>
            </w:pPr>
            <w:r w:rsidRPr="006330D6">
              <w:t>Protect</w:t>
            </w:r>
          </w:p>
        </w:tc>
        <w:tc>
          <w:tcPr>
            <w:tcW w:w="0" w:type="auto"/>
            <w:shd w:val="clear" w:color="auto" w:fill="DEEBFF"/>
            <w:vAlign w:val="center"/>
            <w:hideMark/>
          </w:tcPr>
          <w:p w14:paraId="0E2BBC06" w14:textId="77777777" w:rsidR="00575194" w:rsidRPr="006330D6" w:rsidRDefault="00575194" w:rsidP="005515B6">
            <w:pPr>
              <w:spacing w:before="100" w:beforeAutospacing="1" w:after="100" w:afterAutospacing="1"/>
            </w:pPr>
            <w:r w:rsidRPr="006330D6">
              <w:t>Protect Recovery Data</w:t>
            </w:r>
          </w:p>
        </w:tc>
        <w:tc>
          <w:tcPr>
            <w:tcW w:w="0" w:type="auto"/>
            <w:shd w:val="clear" w:color="auto" w:fill="DEEBFF"/>
            <w:vAlign w:val="center"/>
            <w:hideMark/>
          </w:tcPr>
          <w:p w14:paraId="3ED8F8C3" w14:textId="77777777" w:rsidR="00575194" w:rsidRPr="006330D6" w:rsidRDefault="00575194" w:rsidP="005515B6">
            <w:pPr>
              <w:spacing w:before="100" w:beforeAutospacing="1" w:after="100" w:afterAutospacing="1"/>
            </w:pPr>
            <w:r w:rsidRPr="006330D6">
              <w:t>Protect recovery data with equivalent controls to the original data. Reference encryption or data separation, based on requirements.</w:t>
            </w:r>
          </w:p>
        </w:tc>
        <w:tc>
          <w:tcPr>
            <w:tcW w:w="0" w:type="auto"/>
            <w:shd w:val="clear" w:color="auto" w:fill="DEEBFF"/>
            <w:vAlign w:val="center"/>
            <w:hideMark/>
          </w:tcPr>
          <w:p w14:paraId="24CC2EBA" w14:textId="77777777" w:rsidR="00575194" w:rsidRPr="006330D6" w:rsidRDefault="00575194" w:rsidP="005515B6">
            <w:pPr>
              <w:spacing w:before="100" w:beforeAutospacing="1" w:after="100" w:afterAutospacing="1"/>
            </w:pPr>
            <w:r w:rsidRPr="006330D6">
              <w:t>x</w:t>
            </w:r>
          </w:p>
        </w:tc>
        <w:tc>
          <w:tcPr>
            <w:tcW w:w="0" w:type="auto"/>
            <w:shd w:val="clear" w:color="auto" w:fill="DEEBFF"/>
            <w:vAlign w:val="center"/>
            <w:hideMark/>
          </w:tcPr>
          <w:p w14:paraId="48295FE6" w14:textId="77777777" w:rsidR="00575194" w:rsidRPr="006330D6" w:rsidRDefault="00575194" w:rsidP="005515B6">
            <w:pPr>
              <w:spacing w:before="100" w:beforeAutospacing="1" w:after="100" w:afterAutospacing="1"/>
            </w:pPr>
            <w:r w:rsidRPr="006330D6">
              <w:t>x</w:t>
            </w:r>
          </w:p>
        </w:tc>
        <w:tc>
          <w:tcPr>
            <w:tcW w:w="0" w:type="auto"/>
            <w:shd w:val="clear" w:color="auto" w:fill="DEEBFF"/>
            <w:vAlign w:val="center"/>
            <w:hideMark/>
          </w:tcPr>
          <w:p w14:paraId="7650DB95" w14:textId="77777777" w:rsidR="00575194" w:rsidRPr="006330D6" w:rsidRDefault="00575194" w:rsidP="005515B6">
            <w:pPr>
              <w:spacing w:before="100" w:beforeAutospacing="1" w:after="100" w:afterAutospacing="1"/>
            </w:pPr>
            <w:r w:rsidRPr="006330D6">
              <w:t>x</w:t>
            </w:r>
          </w:p>
        </w:tc>
      </w:tr>
      <w:tr w:rsidR="00575194" w:rsidRPr="006330D6" w14:paraId="41EC2D8B" w14:textId="77777777" w:rsidTr="005515B6">
        <w:trPr>
          <w:tblCellSpacing w:w="15" w:type="dxa"/>
        </w:trPr>
        <w:tc>
          <w:tcPr>
            <w:tcW w:w="0" w:type="auto"/>
            <w:shd w:val="clear" w:color="auto" w:fill="DEEBFF"/>
            <w:vAlign w:val="center"/>
            <w:hideMark/>
          </w:tcPr>
          <w:p w14:paraId="32DC96D4" w14:textId="77777777" w:rsidR="00575194" w:rsidRPr="006330D6" w:rsidRDefault="00575194" w:rsidP="005515B6">
            <w:pPr>
              <w:spacing w:before="100" w:beforeAutospacing="1" w:after="100" w:afterAutospacing="1"/>
            </w:pPr>
            <w:r w:rsidRPr="006330D6">
              <w:t xml:space="preserve">11.4 </w:t>
            </w:r>
          </w:p>
        </w:tc>
        <w:tc>
          <w:tcPr>
            <w:tcW w:w="0" w:type="auto"/>
            <w:shd w:val="clear" w:color="auto" w:fill="DEEBFF"/>
            <w:vAlign w:val="center"/>
            <w:hideMark/>
          </w:tcPr>
          <w:p w14:paraId="53931CC7" w14:textId="77777777" w:rsidR="00575194" w:rsidRPr="006330D6" w:rsidRDefault="00575194" w:rsidP="005515B6">
            <w:pPr>
              <w:spacing w:before="100" w:beforeAutospacing="1" w:after="100" w:afterAutospacing="1"/>
            </w:pPr>
            <w:r w:rsidRPr="006330D6">
              <w:t>Data</w:t>
            </w:r>
          </w:p>
        </w:tc>
        <w:tc>
          <w:tcPr>
            <w:tcW w:w="0" w:type="auto"/>
            <w:shd w:val="clear" w:color="auto" w:fill="DEEBFF"/>
            <w:vAlign w:val="center"/>
            <w:hideMark/>
          </w:tcPr>
          <w:p w14:paraId="4DC3EF5C" w14:textId="77777777" w:rsidR="00575194" w:rsidRPr="006330D6" w:rsidRDefault="00575194" w:rsidP="005515B6">
            <w:pPr>
              <w:spacing w:before="100" w:beforeAutospacing="1" w:after="100" w:afterAutospacing="1"/>
            </w:pPr>
            <w:r w:rsidRPr="006330D6">
              <w:t>Recover</w:t>
            </w:r>
          </w:p>
        </w:tc>
        <w:tc>
          <w:tcPr>
            <w:tcW w:w="0" w:type="auto"/>
            <w:shd w:val="clear" w:color="auto" w:fill="DEEBFF"/>
            <w:vAlign w:val="center"/>
            <w:hideMark/>
          </w:tcPr>
          <w:p w14:paraId="70C279EE" w14:textId="77777777" w:rsidR="00575194" w:rsidRPr="006330D6" w:rsidRDefault="00575194" w:rsidP="005515B6">
            <w:pPr>
              <w:spacing w:before="100" w:beforeAutospacing="1" w:after="100" w:afterAutospacing="1"/>
            </w:pPr>
            <w:r w:rsidRPr="006330D6">
              <w:t>Establish and Maintain an Isolated Instance of Recovery Data </w:t>
            </w:r>
          </w:p>
        </w:tc>
        <w:tc>
          <w:tcPr>
            <w:tcW w:w="0" w:type="auto"/>
            <w:shd w:val="clear" w:color="auto" w:fill="DEEBFF"/>
            <w:vAlign w:val="center"/>
            <w:hideMark/>
          </w:tcPr>
          <w:p w14:paraId="6FCC93AC" w14:textId="77777777" w:rsidR="00575194" w:rsidRPr="004F21F9" w:rsidRDefault="00575194" w:rsidP="005515B6">
            <w:pPr>
              <w:spacing w:before="100" w:beforeAutospacing="1" w:after="100" w:afterAutospacing="1"/>
              <w:rPr>
                <w:highlight w:val="cyan"/>
              </w:rPr>
            </w:pPr>
            <w:r w:rsidRPr="009F754A">
              <w:t>Establish and maintain an isolated instance of recovery data. Example implementations include version controlling backup destinations through offline, cloud, or off-site systems or services.</w:t>
            </w:r>
          </w:p>
        </w:tc>
        <w:tc>
          <w:tcPr>
            <w:tcW w:w="0" w:type="auto"/>
            <w:shd w:val="clear" w:color="auto" w:fill="DEEBFF"/>
            <w:vAlign w:val="center"/>
            <w:hideMark/>
          </w:tcPr>
          <w:p w14:paraId="164A2333" w14:textId="77777777" w:rsidR="00575194" w:rsidRPr="006330D6" w:rsidRDefault="00575194" w:rsidP="005515B6">
            <w:pPr>
              <w:spacing w:before="100" w:beforeAutospacing="1" w:after="100" w:afterAutospacing="1"/>
            </w:pPr>
            <w:r w:rsidRPr="006330D6">
              <w:t>x</w:t>
            </w:r>
          </w:p>
        </w:tc>
        <w:tc>
          <w:tcPr>
            <w:tcW w:w="0" w:type="auto"/>
            <w:shd w:val="clear" w:color="auto" w:fill="DEEBFF"/>
            <w:vAlign w:val="center"/>
            <w:hideMark/>
          </w:tcPr>
          <w:p w14:paraId="35351CCA" w14:textId="77777777" w:rsidR="00575194" w:rsidRPr="006330D6" w:rsidRDefault="00575194" w:rsidP="005515B6">
            <w:pPr>
              <w:spacing w:before="100" w:beforeAutospacing="1" w:after="100" w:afterAutospacing="1"/>
            </w:pPr>
            <w:r w:rsidRPr="006330D6">
              <w:t>x</w:t>
            </w:r>
          </w:p>
        </w:tc>
        <w:tc>
          <w:tcPr>
            <w:tcW w:w="0" w:type="auto"/>
            <w:shd w:val="clear" w:color="auto" w:fill="DEEBFF"/>
            <w:vAlign w:val="center"/>
            <w:hideMark/>
          </w:tcPr>
          <w:p w14:paraId="519E533D" w14:textId="77777777" w:rsidR="00575194" w:rsidRPr="006330D6" w:rsidRDefault="00575194" w:rsidP="005515B6">
            <w:pPr>
              <w:spacing w:before="100" w:beforeAutospacing="1" w:after="100" w:afterAutospacing="1"/>
            </w:pPr>
            <w:r w:rsidRPr="006330D6">
              <w:t>x</w:t>
            </w:r>
          </w:p>
        </w:tc>
      </w:tr>
      <w:tr w:rsidR="00575194" w:rsidRPr="006330D6" w14:paraId="63458AE0" w14:textId="77777777" w:rsidTr="005515B6">
        <w:trPr>
          <w:tblCellSpacing w:w="15" w:type="dxa"/>
        </w:trPr>
        <w:tc>
          <w:tcPr>
            <w:tcW w:w="0" w:type="auto"/>
            <w:shd w:val="clear" w:color="auto" w:fill="DEEBFF"/>
            <w:vAlign w:val="center"/>
            <w:hideMark/>
          </w:tcPr>
          <w:p w14:paraId="1C9BF3EE" w14:textId="77777777" w:rsidR="00575194" w:rsidRPr="006330D6" w:rsidRDefault="00575194" w:rsidP="005515B6">
            <w:pPr>
              <w:spacing w:before="100" w:beforeAutospacing="1" w:after="100" w:afterAutospacing="1"/>
            </w:pPr>
            <w:r w:rsidRPr="006330D6">
              <w:t xml:space="preserve">11.5 </w:t>
            </w:r>
          </w:p>
        </w:tc>
        <w:tc>
          <w:tcPr>
            <w:tcW w:w="0" w:type="auto"/>
            <w:shd w:val="clear" w:color="auto" w:fill="DEEBFF"/>
            <w:vAlign w:val="center"/>
            <w:hideMark/>
          </w:tcPr>
          <w:p w14:paraId="25E9C169" w14:textId="77777777" w:rsidR="00575194" w:rsidRPr="006330D6" w:rsidRDefault="00575194" w:rsidP="005515B6">
            <w:pPr>
              <w:spacing w:before="100" w:beforeAutospacing="1" w:after="100" w:afterAutospacing="1"/>
            </w:pPr>
            <w:r w:rsidRPr="006330D6">
              <w:t>Data</w:t>
            </w:r>
          </w:p>
        </w:tc>
        <w:tc>
          <w:tcPr>
            <w:tcW w:w="0" w:type="auto"/>
            <w:shd w:val="clear" w:color="auto" w:fill="DEEBFF"/>
            <w:vAlign w:val="center"/>
            <w:hideMark/>
          </w:tcPr>
          <w:p w14:paraId="13ADABB8" w14:textId="77777777" w:rsidR="00575194" w:rsidRPr="006330D6" w:rsidRDefault="00575194" w:rsidP="005515B6">
            <w:pPr>
              <w:spacing w:before="100" w:beforeAutospacing="1" w:after="100" w:afterAutospacing="1"/>
            </w:pPr>
            <w:r w:rsidRPr="006330D6">
              <w:t>Recover</w:t>
            </w:r>
          </w:p>
        </w:tc>
        <w:tc>
          <w:tcPr>
            <w:tcW w:w="0" w:type="auto"/>
            <w:shd w:val="clear" w:color="auto" w:fill="DEEBFF"/>
            <w:vAlign w:val="center"/>
            <w:hideMark/>
          </w:tcPr>
          <w:p w14:paraId="08A16BC4" w14:textId="77777777" w:rsidR="00575194" w:rsidRPr="006330D6" w:rsidRDefault="00575194" w:rsidP="005515B6">
            <w:pPr>
              <w:spacing w:before="100" w:beforeAutospacing="1" w:after="100" w:afterAutospacing="1"/>
            </w:pPr>
            <w:r w:rsidRPr="006330D6">
              <w:t>Test Data Recovery</w:t>
            </w:r>
          </w:p>
        </w:tc>
        <w:tc>
          <w:tcPr>
            <w:tcW w:w="0" w:type="auto"/>
            <w:shd w:val="clear" w:color="auto" w:fill="DEEBFF"/>
            <w:vAlign w:val="center"/>
            <w:hideMark/>
          </w:tcPr>
          <w:p w14:paraId="33B00157" w14:textId="77777777" w:rsidR="00575194" w:rsidRPr="006330D6" w:rsidRDefault="00575194" w:rsidP="005515B6">
            <w:pPr>
              <w:spacing w:before="100" w:beforeAutospacing="1" w:after="100" w:afterAutospacing="1"/>
            </w:pPr>
            <w:r w:rsidRPr="006330D6">
              <w:t>Test backup recovery quarterly, or more frequently, for a sampling of in-scope enterprise assets.</w:t>
            </w:r>
          </w:p>
        </w:tc>
        <w:tc>
          <w:tcPr>
            <w:tcW w:w="0" w:type="auto"/>
            <w:shd w:val="clear" w:color="auto" w:fill="DEEBFF"/>
            <w:vAlign w:val="center"/>
            <w:hideMark/>
          </w:tcPr>
          <w:p w14:paraId="023036DC" w14:textId="77777777" w:rsidR="00575194" w:rsidRPr="006330D6" w:rsidRDefault="00575194" w:rsidP="005515B6"/>
        </w:tc>
        <w:tc>
          <w:tcPr>
            <w:tcW w:w="0" w:type="auto"/>
            <w:shd w:val="clear" w:color="auto" w:fill="DEEBFF"/>
            <w:vAlign w:val="center"/>
            <w:hideMark/>
          </w:tcPr>
          <w:p w14:paraId="0EB537A5" w14:textId="77777777" w:rsidR="00575194" w:rsidRPr="006330D6" w:rsidRDefault="00575194" w:rsidP="005515B6">
            <w:pPr>
              <w:spacing w:before="100" w:beforeAutospacing="1" w:after="100" w:afterAutospacing="1"/>
            </w:pPr>
            <w:r w:rsidRPr="006330D6">
              <w:t>x</w:t>
            </w:r>
          </w:p>
        </w:tc>
        <w:tc>
          <w:tcPr>
            <w:tcW w:w="0" w:type="auto"/>
            <w:shd w:val="clear" w:color="auto" w:fill="DEEBFF"/>
            <w:vAlign w:val="center"/>
            <w:hideMark/>
          </w:tcPr>
          <w:p w14:paraId="59245E61" w14:textId="77777777" w:rsidR="00575194" w:rsidRPr="006330D6" w:rsidRDefault="00575194" w:rsidP="005515B6">
            <w:pPr>
              <w:spacing w:before="100" w:beforeAutospacing="1" w:after="100" w:afterAutospacing="1"/>
            </w:pPr>
            <w:r w:rsidRPr="006330D6">
              <w:t>x</w:t>
            </w:r>
          </w:p>
        </w:tc>
      </w:tr>
    </w:tbl>
    <w:p w14:paraId="7DED92D5" w14:textId="77777777" w:rsidR="00575194" w:rsidRDefault="00575194" w:rsidP="00575194"/>
    <w:p w14:paraId="1E26DEF5" w14:textId="77777777" w:rsidR="00575194" w:rsidRDefault="00575194" w:rsidP="00575194">
      <w:pPr>
        <w:pStyle w:val="Heading2"/>
        <w:spacing w:before="120"/>
      </w:pPr>
      <w:bookmarkStart w:id="155" w:name="_Toc81318615"/>
      <w:bookmarkStart w:id="156" w:name="_Toc84333989"/>
      <w:r w:rsidRPr="00E71784">
        <w:t>4.</w:t>
      </w:r>
      <w:r>
        <w:t>12</w:t>
      </w:r>
      <w:r w:rsidRPr="00E71784">
        <w:tab/>
      </w:r>
      <w:r w:rsidRPr="001301FE">
        <w:t>1</w:t>
      </w:r>
      <w:r>
        <w:t>2</w:t>
      </w:r>
      <w:r w:rsidRPr="001301FE">
        <w:t xml:space="preserve">: </w:t>
      </w:r>
      <w:r w:rsidRPr="00D93850">
        <w:t>Network Infrastructure Management</w:t>
      </w:r>
      <w:bookmarkEnd w:id="155"/>
      <w:bookmarkEnd w:id="156"/>
      <w:r w:rsidRPr="00D93850" w:rsidDel="00D93850">
        <w:t xml:space="preserve"> </w:t>
      </w:r>
    </w:p>
    <w:p w14:paraId="54440DEE" w14:textId="77777777" w:rsidR="00575194" w:rsidRPr="00AA4EB9" w:rsidRDefault="00575194" w:rsidP="00575194">
      <w:r w:rsidRPr="00D93850">
        <w:rPr>
          <w:rStyle w:val="Emphasis"/>
        </w:rPr>
        <w:t>Establish, implement, and actively manage (track, report, correct) network devices, in order to prevent attackers from exploiting vulnerable network services and access points</w:t>
      </w:r>
      <w:r w:rsidRPr="00343352">
        <w:rPr>
          <w:rStyle w:val="Emphasis"/>
        </w:rPr>
        <w:t>.</w:t>
      </w:r>
    </w:p>
    <w:p w14:paraId="51D754C0" w14:textId="77777777" w:rsidR="00575194" w:rsidRPr="00343352" w:rsidRDefault="00575194" w:rsidP="00575194">
      <w:pPr>
        <w:rPr>
          <w:b/>
          <w:bCs/>
        </w:rPr>
      </w:pPr>
      <w:r w:rsidRPr="00343352">
        <w:rPr>
          <w:b/>
          <w:bCs/>
        </w:rPr>
        <w:t>Why Is This Control Critical?</w:t>
      </w:r>
    </w:p>
    <w:p w14:paraId="4CDB3C2A" w14:textId="77777777" w:rsidR="00575194" w:rsidRPr="00D93850" w:rsidRDefault="00575194" w:rsidP="00575194">
      <w:pPr>
        <w:pStyle w:val="NormalWeb"/>
        <w:rPr>
          <w:sz w:val="20"/>
          <w:szCs w:val="20"/>
        </w:rPr>
      </w:pPr>
      <w:r w:rsidRPr="00343352">
        <w:rPr>
          <w:sz w:val="20"/>
          <w:szCs w:val="20"/>
        </w:rPr>
        <w:lastRenderedPageBreak/>
        <w:t xml:space="preserve">Attackers focus on exploiting systems that they can reach across the Internet, including not only DMZ systems but also </w:t>
      </w:r>
      <w:r w:rsidRPr="00D93850">
        <w:rPr>
          <w:sz w:val="20"/>
          <w:szCs w:val="20"/>
        </w:rPr>
        <w:t xml:space="preserve">Secure network infrastructure is an essential </w:t>
      </w:r>
      <w:r>
        <w:rPr>
          <w:sz w:val="20"/>
          <w:szCs w:val="20"/>
        </w:rPr>
        <w:t>Defence</w:t>
      </w:r>
      <w:r w:rsidRPr="00D93850">
        <w:rPr>
          <w:sz w:val="20"/>
          <w:szCs w:val="20"/>
        </w:rPr>
        <w:t xml:space="preserve"> against attacks. This includes an appropriate security architecture, addressing vulnerabilities that are, often times, introduced with default settings, monitoring for changes, and reassessment of current configurations. Network infrastructure includes devices such as physical and virtualized gateways, firewalls, wireless access points, routers, and switches.</w:t>
      </w:r>
    </w:p>
    <w:p w14:paraId="119FFF1D" w14:textId="77777777" w:rsidR="00575194" w:rsidRPr="00D93850" w:rsidRDefault="00575194" w:rsidP="00575194">
      <w:pPr>
        <w:pStyle w:val="NormalWeb"/>
        <w:rPr>
          <w:sz w:val="20"/>
          <w:szCs w:val="20"/>
        </w:rPr>
      </w:pPr>
      <w:r w:rsidRPr="00D93850">
        <w:rPr>
          <w:sz w:val="20"/>
          <w:szCs w:val="20"/>
        </w:rPr>
        <w:t xml:space="preserve">Default configurations for network devices are geared for ease-of-deployment and ease-of-use – not security. Potential default vulnerabilities include open services and ports, default accounts and passwords (including service accounts), support for older vulnerable protocols, and pre-installation of unneeded software. Attackers search for vulnerable default settings, gaps or inconsistencies in firewall rule sets, routers, and switches and use those holes to penetrate </w:t>
      </w:r>
      <w:r>
        <w:rPr>
          <w:sz w:val="20"/>
          <w:szCs w:val="20"/>
        </w:rPr>
        <w:t>Defence</w:t>
      </w:r>
      <w:r w:rsidRPr="00D93850">
        <w:rPr>
          <w:sz w:val="20"/>
          <w:szCs w:val="20"/>
        </w:rPr>
        <w:t>s. They exploit flaws in these devices to gain access to networks, redirect traffic on a network, and intercept data while in transmission.</w:t>
      </w:r>
    </w:p>
    <w:p w14:paraId="420AA592" w14:textId="77777777" w:rsidR="00575194" w:rsidRDefault="00575194" w:rsidP="00575194">
      <w:pPr>
        <w:pStyle w:val="NormalWeb"/>
        <w:rPr>
          <w:sz w:val="20"/>
          <w:szCs w:val="20"/>
        </w:rPr>
      </w:pPr>
      <w:r w:rsidRPr="00D93850">
        <w:rPr>
          <w:sz w:val="20"/>
          <w:szCs w:val="20"/>
        </w:rPr>
        <w:t>Network security is a constantly changing environment that necessitates regular re-evaluation of architecture diagrams, configurations, access controls, and allowed traffic flows. Attackers take advantage of network device configurations becoming less secure over time as users demand exceptions for specific business needs. Sometimes the exceptions are deployed, but not removed when they are no longer applicable to the business’s needs. In some cases, the security risk of an exception is neither properly analy</w:t>
      </w:r>
      <w:r>
        <w:rPr>
          <w:sz w:val="20"/>
          <w:szCs w:val="20"/>
        </w:rPr>
        <w:t>s</w:t>
      </w:r>
      <w:r w:rsidRPr="00D93850">
        <w:rPr>
          <w:sz w:val="20"/>
          <w:szCs w:val="20"/>
        </w:rPr>
        <w:t>ed nor measured against the associated business need and can change over time</w:t>
      </w:r>
      <w:r w:rsidRPr="00343352">
        <w:rPr>
          <w:sz w:val="20"/>
          <w:szCs w:val="20"/>
        </w:rPr>
        <w:t>.</w:t>
      </w:r>
    </w:p>
    <w:p w14:paraId="2D7EA80F" w14:textId="77777777" w:rsidR="00575194" w:rsidRPr="00343352" w:rsidRDefault="00575194" w:rsidP="00575194">
      <w:pPr>
        <w:rPr>
          <w:b/>
          <w:bCs/>
        </w:rPr>
      </w:pPr>
      <w:r w:rsidRPr="00343352">
        <w:rPr>
          <w:b/>
          <w:bCs/>
        </w:rPr>
        <w:t>Procedures and Tools</w:t>
      </w:r>
    </w:p>
    <w:p w14:paraId="6F020F01" w14:textId="77777777" w:rsidR="00575194" w:rsidRDefault="00575194" w:rsidP="00575194">
      <w:r>
        <w:t xml:space="preserve">Enterprises should ensure network infrastructure is fully documented and architecture diagrams are kept up-to-date. It is important for key infrastructure components to have vendor support for patches and feature upgrades. Upgrade End-of-Life (EOL) components before the date they will be out of support or apply mitigating controls to isolate them. Enterprises need to monitor their infrastructure versions and configurations for vulnerabilities that would require them to upgrade the network devices to the latest secure and stable version that does not impact the infrastructure. </w:t>
      </w:r>
    </w:p>
    <w:p w14:paraId="3D06851C" w14:textId="77777777" w:rsidR="00575194" w:rsidRDefault="00575194" w:rsidP="00575194">
      <w:r>
        <w:t>An up-to-date network architecture diagram, including security architecture diagrams, are an important foundation for infrastructure management. Next is having complete account management for access control, logging, and monitoring. Finally, infrastructure administration should only be performed over secure protocols, with strong authentication (MFA for PAM), and from dedicated administrative devices or out-of-band networks.</w:t>
      </w:r>
    </w:p>
    <w:p w14:paraId="3E2D64CE" w14:textId="77777777" w:rsidR="00575194" w:rsidRDefault="00575194" w:rsidP="00575194">
      <w:r>
        <w:t>Commercial tools can be helpful to evaluate the rule sets of network filtering devices to determine whether they are consistent or in conflict. This provides an automated sanity check of network filters. These tools search for errors in rule sets or Access Controls Lists (ACLs) that may allow unintended services through the network device. Such tools should be run each time significant changes are made to firewall rule sets, router ACLs, or other filtering technologies.</w:t>
      </w:r>
    </w:p>
    <w:p w14:paraId="6E81004F" w14:textId="77777777" w:rsidR="00575194" w:rsidRPr="00612877" w:rsidRDefault="00575194" w:rsidP="00575194">
      <w:pPr>
        <w:rPr>
          <w:b/>
          <w:bCs/>
        </w:rPr>
      </w:pPr>
      <w:r w:rsidRPr="00612877">
        <w:rPr>
          <w:b/>
          <w:bCs/>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
        <w:gridCol w:w="786"/>
        <w:gridCol w:w="910"/>
        <w:gridCol w:w="2060"/>
        <w:gridCol w:w="3733"/>
        <w:gridCol w:w="394"/>
        <w:gridCol w:w="394"/>
        <w:gridCol w:w="409"/>
      </w:tblGrid>
      <w:tr w:rsidR="00575194" w14:paraId="033C1FA2" w14:textId="77777777" w:rsidTr="005515B6">
        <w:trPr>
          <w:tblCellSpacing w:w="15" w:type="dxa"/>
        </w:trPr>
        <w:tc>
          <w:tcPr>
            <w:tcW w:w="0" w:type="auto"/>
            <w:shd w:val="clear" w:color="auto" w:fill="4C9AFF"/>
            <w:vAlign w:val="center"/>
            <w:hideMark/>
          </w:tcPr>
          <w:p w14:paraId="65F5CFDB" w14:textId="77777777" w:rsidR="00575194" w:rsidRPr="006E520A" w:rsidRDefault="00575194" w:rsidP="005515B6">
            <w:pPr>
              <w:pStyle w:val="NormalWeb"/>
              <w:rPr>
                <w:sz w:val="20"/>
                <w:szCs w:val="20"/>
              </w:rPr>
            </w:pPr>
            <w:r w:rsidRPr="006330D6">
              <w:rPr>
                <w:b/>
                <w:sz w:val="20"/>
                <w:szCs w:val="20"/>
              </w:rPr>
              <w:t>Safeguard</w:t>
            </w:r>
          </w:p>
        </w:tc>
        <w:tc>
          <w:tcPr>
            <w:tcW w:w="0" w:type="auto"/>
            <w:shd w:val="clear" w:color="auto" w:fill="4C9AFF"/>
            <w:vAlign w:val="center"/>
            <w:hideMark/>
          </w:tcPr>
          <w:p w14:paraId="2233F9D3" w14:textId="77777777" w:rsidR="00575194" w:rsidRPr="006E520A" w:rsidRDefault="00575194" w:rsidP="005515B6">
            <w:r w:rsidRPr="006330D6">
              <w:rPr>
                <w:b/>
              </w:rPr>
              <w:t>Asset Type</w:t>
            </w:r>
          </w:p>
        </w:tc>
        <w:tc>
          <w:tcPr>
            <w:tcW w:w="0" w:type="auto"/>
            <w:shd w:val="clear" w:color="auto" w:fill="4C9AFF"/>
            <w:vAlign w:val="center"/>
            <w:hideMark/>
          </w:tcPr>
          <w:p w14:paraId="3F03D165" w14:textId="77777777" w:rsidR="00575194" w:rsidRPr="006E520A" w:rsidRDefault="00575194" w:rsidP="005515B6">
            <w:r w:rsidRPr="006330D6">
              <w:rPr>
                <w:b/>
              </w:rPr>
              <w:t>Security Function</w:t>
            </w:r>
          </w:p>
        </w:tc>
        <w:tc>
          <w:tcPr>
            <w:tcW w:w="0" w:type="auto"/>
            <w:shd w:val="clear" w:color="auto" w:fill="4C9AFF"/>
            <w:vAlign w:val="center"/>
            <w:hideMark/>
          </w:tcPr>
          <w:p w14:paraId="1084DCF2" w14:textId="77777777" w:rsidR="00575194" w:rsidRPr="006E520A" w:rsidRDefault="00575194" w:rsidP="005515B6">
            <w:pPr>
              <w:pStyle w:val="NormalWeb"/>
              <w:rPr>
                <w:sz w:val="20"/>
                <w:szCs w:val="20"/>
              </w:rPr>
            </w:pPr>
            <w:r w:rsidRPr="006330D6">
              <w:rPr>
                <w:b/>
                <w:sz w:val="20"/>
                <w:szCs w:val="20"/>
              </w:rPr>
              <w:t>Safeguard Title</w:t>
            </w:r>
          </w:p>
        </w:tc>
        <w:tc>
          <w:tcPr>
            <w:tcW w:w="0" w:type="auto"/>
            <w:shd w:val="clear" w:color="auto" w:fill="4C9AFF"/>
            <w:vAlign w:val="center"/>
            <w:hideMark/>
          </w:tcPr>
          <w:p w14:paraId="541CEDCE" w14:textId="77777777" w:rsidR="00575194" w:rsidRPr="006E520A" w:rsidRDefault="00575194" w:rsidP="005515B6">
            <w:r w:rsidRPr="006330D6">
              <w:rPr>
                <w:b/>
              </w:rPr>
              <w:t>Safeguard Description</w:t>
            </w:r>
          </w:p>
        </w:tc>
        <w:tc>
          <w:tcPr>
            <w:tcW w:w="0" w:type="auto"/>
            <w:shd w:val="clear" w:color="auto" w:fill="4C9AFF"/>
            <w:vAlign w:val="center"/>
            <w:hideMark/>
          </w:tcPr>
          <w:p w14:paraId="74DBD305" w14:textId="77777777" w:rsidR="00575194" w:rsidRPr="006E520A" w:rsidRDefault="00575194" w:rsidP="005515B6">
            <w:r w:rsidRPr="006330D6">
              <w:rPr>
                <w:b/>
              </w:rPr>
              <w:t>IG1</w:t>
            </w:r>
          </w:p>
        </w:tc>
        <w:tc>
          <w:tcPr>
            <w:tcW w:w="0" w:type="auto"/>
            <w:shd w:val="clear" w:color="auto" w:fill="4C9AFF"/>
            <w:vAlign w:val="center"/>
            <w:hideMark/>
          </w:tcPr>
          <w:p w14:paraId="303B6931" w14:textId="77777777" w:rsidR="00575194" w:rsidRPr="006E520A" w:rsidRDefault="00575194" w:rsidP="005515B6">
            <w:r w:rsidRPr="006330D6">
              <w:rPr>
                <w:b/>
              </w:rPr>
              <w:t>IG2</w:t>
            </w:r>
          </w:p>
        </w:tc>
        <w:tc>
          <w:tcPr>
            <w:tcW w:w="0" w:type="auto"/>
            <w:shd w:val="clear" w:color="auto" w:fill="4C9AFF"/>
            <w:vAlign w:val="center"/>
            <w:hideMark/>
          </w:tcPr>
          <w:p w14:paraId="723F58BC" w14:textId="77777777" w:rsidR="00575194" w:rsidRPr="006E520A" w:rsidRDefault="00575194" w:rsidP="005515B6">
            <w:r w:rsidRPr="006330D6">
              <w:rPr>
                <w:b/>
              </w:rPr>
              <w:t>IG3</w:t>
            </w:r>
          </w:p>
        </w:tc>
      </w:tr>
      <w:tr w:rsidR="00575194" w14:paraId="0C57BD93" w14:textId="77777777" w:rsidTr="005515B6">
        <w:trPr>
          <w:tblCellSpacing w:w="15" w:type="dxa"/>
        </w:trPr>
        <w:tc>
          <w:tcPr>
            <w:tcW w:w="0" w:type="auto"/>
            <w:shd w:val="clear" w:color="auto" w:fill="DEEBFF"/>
            <w:vAlign w:val="center"/>
            <w:hideMark/>
          </w:tcPr>
          <w:p w14:paraId="34963CBB" w14:textId="77777777" w:rsidR="00575194" w:rsidRPr="006E520A" w:rsidRDefault="00575194" w:rsidP="005515B6">
            <w:pPr>
              <w:pStyle w:val="NormalWeb"/>
              <w:rPr>
                <w:sz w:val="20"/>
                <w:szCs w:val="20"/>
              </w:rPr>
            </w:pPr>
            <w:r w:rsidRPr="006E520A">
              <w:rPr>
                <w:rStyle w:val="fabric-editor-annotation"/>
                <w:sz w:val="20"/>
                <w:szCs w:val="20"/>
              </w:rPr>
              <w:t>12.</w:t>
            </w:r>
            <w:r w:rsidRPr="006E520A">
              <w:rPr>
                <w:sz w:val="20"/>
                <w:szCs w:val="20"/>
              </w:rPr>
              <w:t>1</w:t>
            </w:r>
          </w:p>
        </w:tc>
        <w:tc>
          <w:tcPr>
            <w:tcW w:w="0" w:type="auto"/>
            <w:shd w:val="clear" w:color="auto" w:fill="DEEBFF"/>
            <w:vAlign w:val="center"/>
            <w:hideMark/>
          </w:tcPr>
          <w:p w14:paraId="02A4923A" w14:textId="77777777" w:rsidR="00575194" w:rsidRPr="006E520A" w:rsidRDefault="00575194" w:rsidP="005515B6">
            <w:pPr>
              <w:pStyle w:val="NormalWeb"/>
              <w:rPr>
                <w:sz w:val="20"/>
                <w:szCs w:val="20"/>
              </w:rPr>
            </w:pPr>
            <w:r w:rsidRPr="006E520A">
              <w:rPr>
                <w:sz w:val="20"/>
                <w:szCs w:val="20"/>
              </w:rPr>
              <w:t>Network</w:t>
            </w:r>
          </w:p>
        </w:tc>
        <w:tc>
          <w:tcPr>
            <w:tcW w:w="0" w:type="auto"/>
            <w:shd w:val="clear" w:color="auto" w:fill="DEEBFF"/>
            <w:vAlign w:val="center"/>
            <w:hideMark/>
          </w:tcPr>
          <w:p w14:paraId="7E8A7FB3"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225204EC" w14:textId="77777777" w:rsidR="00575194" w:rsidRPr="006E520A" w:rsidRDefault="00575194" w:rsidP="005515B6">
            <w:pPr>
              <w:pStyle w:val="NormalWeb"/>
              <w:rPr>
                <w:sz w:val="20"/>
                <w:szCs w:val="20"/>
              </w:rPr>
            </w:pPr>
            <w:r w:rsidRPr="006E520A">
              <w:rPr>
                <w:rStyle w:val="fabric-editor-annotation"/>
                <w:sz w:val="20"/>
                <w:szCs w:val="20"/>
              </w:rPr>
              <w:t xml:space="preserve">Ensure Network Infrastructure </w:t>
            </w:r>
            <w:r>
              <w:rPr>
                <w:rStyle w:val="fabric-editor-annotation"/>
                <w:sz w:val="20"/>
                <w:szCs w:val="20"/>
              </w:rPr>
              <w:t>is</w:t>
            </w:r>
            <w:r w:rsidRPr="006E520A">
              <w:rPr>
                <w:rStyle w:val="fabric-editor-annotation"/>
                <w:sz w:val="20"/>
                <w:szCs w:val="20"/>
              </w:rPr>
              <w:t xml:space="preserve"> Up-to-Date</w:t>
            </w:r>
          </w:p>
        </w:tc>
        <w:tc>
          <w:tcPr>
            <w:tcW w:w="0" w:type="auto"/>
            <w:shd w:val="clear" w:color="auto" w:fill="DEEBFF"/>
            <w:vAlign w:val="center"/>
            <w:hideMark/>
          </w:tcPr>
          <w:p w14:paraId="3F9384C3" w14:textId="77777777" w:rsidR="00575194" w:rsidRPr="006E520A" w:rsidRDefault="00575194" w:rsidP="005515B6">
            <w:pPr>
              <w:pStyle w:val="NormalWeb"/>
              <w:rPr>
                <w:sz w:val="20"/>
                <w:szCs w:val="20"/>
              </w:rPr>
            </w:pPr>
            <w:r w:rsidRPr="006E520A">
              <w:rPr>
                <w:sz w:val="20"/>
                <w:szCs w:val="20"/>
              </w:rPr>
              <w:t>Ensure network infrastructure is kept up-to-date. Example implementations include running the latest stable release of software and/or using currently supported network-as-a-service (</w:t>
            </w:r>
            <w:proofErr w:type="spellStart"/>
            <w:r w:rsidRPr="006E520A">
              <w:rPr>
                <w:sz w:val="20"/>
                <w:szCs w:val="20"/>
              </w:rPr>
              <w:t>NaaS</w:t>
            </w:r>
            <w:proofErr w:type="spellEnd"/>
            <w:r w:rsidRPr="006E520A">
              <w:rPr>
                <w:sz w:val="20"/>
                <w:szCs w:val="20"/>
              </w:rPr>
              <w:t xml:space="preserve">) offerings. Review software </w:t>
            </w:r>
            <w:r w:rsidRPr="006E520A">
              <w:rPr>
                <w:rStyle w:val="fabric-editor-annotation"/>
                <w:sz w:val="20"/>
                <w:szCs w:val="20"/>
              </w:rPr>
              <w:t xml:space="preserve">versions monthly, </w:t>
            </w:r>
            <w:r w:rsidRPr="006E520A">
              <w:rPr>
                <w:sz w:val="20"/>
                <w:szCs w:val="20"/>
              </w:rPr>
              <w:t xml:space="preserve">or more frequently, to verify software support. </w:t>
            </w:r>
          </w:p>
        </w:tc>
        <w:tc>
          <w:tcPr>
            <w:tcW w:w="0" w:type="auto"/>
            <w:shd w:val="clear" w:color="auto" w:fill="DEEBFF"/>
            <w:vAlign w:val="center"/>
            <w:hideMark/>
          </w:tcPr>
          <w:p w14:paraId="1958FB11"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05A486EF"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13D92471" w14:textId="77777777" w:rsidR="00575194" w:rsidRPr="006E520A" w:rsidRDefault="00575194" w:rsidP="005515B6">
            <w:pPr>
              <w:pStyle w:val="NormalWeb"/>
              <w:rPr>
                <w:sz w:val="20"/>
                <w:szCs w:val="20"/>
              </w:rPr>
            </w:pPr>
            <w:r w:rsidRPr="006E520A">
              <w:rPr>
                <w:sz w:val="20"/>
                <w:szCs w:val="20"/>
              </w:rPr>
              <w:t>x</w:t>
            </w:r>
          </w:p>
        </w:tc>
      </w:tr>
      <w:tr w:rsidR="00575194" w14:paraId="4014B148" w14:textId="77777777" w:rsidTr="005515B6">
        <w:trPr>
          <w:tblCellSpacing w:w="15" w:type="dxa"/>
        </w:trPr>
        <w:tc>
          <w:tcPr>
            <w:tcW w:w="0" w:type="auto"/>
            <w:shd w:val="clear" w:color="auto" w:fill="DEEBFF"/>
            <w:vAlign w:val="center"/>
            <w:hideMark/>
          </w:tcPr>
          <w:p w14:paraId="1D105E90" w14:textId="77777777" w:rsidR="00575194" w:rsidRPr="006E520A" w:rsidRDefault="00575194" w:rsidP="005515B6">
            <w:pPr>
              <w:pStyle w:val="NormalWeb"/>
              <w:rPr>
                <w:sz w:val="20"/>
                <w:szCs w:val="20"/>
              </w:rPr>
            </w:pPr>
            <w:r w:rsidRPr="006E520A">
              <w:rPr>
                <w:sz w:val="20"/>
                <w:szCs w:val="20"/>
              </w:rPr>
              <w:t>12.2</w:t>
            </w:r>
          </w:p>
        </w:tc>
        <w:tc>
          <w:tcPr>
            <w:tcW w:w="0" w:type="auto"/>
            <w:shd w:val="clear" w:color="auto" w:fill="DEEBFF"/>
            <w:vAlign w:val="center"/>
            <w:hideMark/>
          </w:tcPr>
          <w:p w14:paraId="18086998" w14:textId="77777777" w:rsidR="00575194" w:rsidRPr="006E520A" w:rsidRDefault="00575194" w:rsidP="005515B6">
            <w:pPr>
              <w:pStyle w:val="NormalWeb"/>
              <w:rPr>
                <w:sz w:val="20"/>
                <w:szCs w:val="20"/>
              </w:rPr>
            </w:pPr>
            <w:r w:rsidRPr="006E520A">
              <w:rPr>
                <w:sz w:val="20"/>
                <w:szCs w:val="20"/>
              </w:rPr>
              <w:t>Network</w:t>
            </w:r>
          </w:p>
        </w:tc>
        <w:tc>
          <w:tcPr>
            <w:tcW w:w="0" w:type="auto"/>
            <w:shd w:val="clear" w:color="auto" w:fill="DEEBFF"/>
            <w:vAlign w:val="center"/>
            <w:hideMark/>
          </w:tcPr>
          <w:p w14:paraId="15C7B74D"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29CFB89A" w14:textId="77777777" w:rsidR="00575194" w:rsidRPr="006E520A" w:rsidRDefault="00575194" w:rsidP="005515B6">
            <w:pPr>
              <w:pStyle w:val="NormalWeb"/>
              <w:rPr>
                <w:sz w:val="20"/>
                <w:szCs w:val="20"/>
              </w:rPr>
            </w:pPr>
            <w:r w:rsidRPr="006E520A">
              <w:rPr>
                <w:sz w:val="20"/>
                <w:szCs w:val="20"/>
              </w:rPr>
              <w:t>Establish and Maintain a Secure Network Architecture</w:t>
            </w:r>
          </w:p>
        </w:tc>
        <w:tc>
          <w:tcPr>
            <w:tcW w:w="0" w:type="auto"/>
            <w:shd w:val="clear" w:color="auto" w:fill="DEEBFF"/>
            <w:vAlign w:val="center"/>
            <w:hideMark/>
          </w:tcPr>
          <w:p w14:paraId="20E9A531" w14:textId="17E49DA3" w:rsidR="00575194" w:rsidRPr="006E520A" w:rsidRDefault="00575194" w:rsidP="005515B6">
            <w:pPr>
              <w:pStyle w:val="NormalWeb"/>
              <w:rPr>
                <w:sz w:val="20"/>
                <w:szCs w:val="20"/>
              </w:rPr>
            </w:pPr>
            <w:r w:rsidRPr="006E520A">
              <w:rPr>
                <w:sz w:val="20"/>
                <w:szCs w:val="20"/>
              </w:rPr>
              <w:t xml:space="preserve">Establish and maintain a secure network architecture. A secure network architecture </w:t>
            </w:r>
            <w:r w:rsidR="00D56223">
              <w:rPr>
                <w:sz w:val="20"/>
                <w:szCs w:val="20"/>
              </w:rPr>
              <w:t>should</w:t>
            </w:r>
            <w:r w:rsidRPr="006E520A">
              <w:rPr>
                <w:sz w:val="20"/>
                <w:szCs w:val="20"/>
              </w:rPr>
              <w:t xml:space="preserve"> address segmentation, least privilege, and availability, at a minimum. </w:t>
            </w:r>
          </w:p>
        </w:tc>
        <w:tc>
          <w:tcPr>
            <w:tcW w:w="0" w:type="auto"/>
            <w:shd w:val="clear" w:color="auto" w:fill="DEEBFF"/>
            <w:vAlign w:val="center"/>
            <w:hideMark/>
          </w:tcPr>
          <w:p w14:paraId="3E7319F3" w14:textId="77777777" w:rsidR="00575194" w:rsidRPr="006E520A" w:rsidRDefault="00575194" w:rsidP="005515B6"/>
        </w:tc>
        <w:tc>
          <w:tcPr>
            <w:tcW w:w="0" w:type="auto"/>
            <w:shd w:val="clear" w:color="auto" w:fill="DEEBFF"/>
            <w:vAlign w:val="center"/>
            <w:hideMark/>
          </w:tcPr>
          <w:p w14:paraId="60B74E40"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7341D852" w14:textId="77777777" w:rsidR="00575194" w:rsidRPr="006E520A" w:rsidRDefault="00575194" w:rsidP="005515B6">
            <w:pPr>
              <w:pStyle w:val="NormalWeb"/>
              <w:rPr>
                <w:sz w:val="20"/>
                <w:szCs w:val="20"/>
              </w:rPr>
            </w:pPr>
            <w:r w:rsidRPr="006E520A">
              <w:rPr>
                <w:sz w:val="20"/>
                <w:szCs w:val="20"/>
              </w:rPr>
              <w:t>x</w:t>
            </w:r>
          </w:p>
        </w:tc>
      </w:tr>
      <w:tr w:rsidR="00575194" w14:paraId="678C3FFD" w14:textId="77777777" w:rsidTr="005515B6">
        <w:trPr>
          <w:tblCellSpacing w:w="15" w:type="dxa"/>
        </w:trPr>
        <w:tc>
          <w:tcPr>
            <w:tcW w:w="0" w:type="auto"/>
            <w:shd w:val="clear" w:color="auto" w:fill="DEEBFF"/>
            <w:vAlign w:val="center"/>
            <w:hideMark/>
          </w:tcPr>
          <w:p w14:paraId="74E1FBC8" w14:textId="77777777" w:rsidR="00575194" w:rsidRPr="006E520A" w:rsidRDefault="00575194" w:rsidP="005515B6">
            <w:pPr>
              <w:pStyle w:val="NormalWeb"/>
              <w:rPr>
                <w:sz w:val="20"/>
                <w:szCs w:val="20"/>
              </w:rPr>
            </w:pPr>
            <w:r w:rsidRPr="006E520A">
              <w:rPr>
                <w:sz w:val="20"/>
                <w:szCs w:val="20"/>
              </w:rPr>
              <w:t>12.3</w:t>
            </w:r>
          </w:p>
        </w:tc>
        <w:tc>
          <w:tcPr>
            <w:tcW w:w="0" w:type="auto"/>
            <w:shd w:val="clear" w:color="auto" w:fill="DEEBFF"/>
            <w:vAlign w:val="center"/>
            <w:hideMark/>
          </w:tcPr>
          <w:p w14:paraId="1C8525B0" w14:textId="77777777" w:rsidR="00575194" w:rsidRPr="006E520A" w:rsidRDefault="00575194" w:rsidP="005515B6">
            <w:pPr>
              <w:pStyle w:val="NormalWeb"/>
              <w:rPr>
                <w:sz w:val="20"/>
                <w:szCs w:val="20"/>
              </w:rPr>
            </w:pPr>
            <w:r w:rsidRPr="006E520A">
              <w:rPr>
                <w:sz w:val="20"/>
                <w:szCs w:val="20"/>
              </w:rPr>
              <w:t>Network</w:t>
            </w:r>
          </w:p>
        </w:tc>
        <w:tc>
          <w:tcPr>
            <w:tcW w:w="0" w:type="auto"/>
            <w:shd w:val="clear" w:color="auto" w:fill="DEEBFF"/>
            <w:vAlign w:val="center"/>
            <w:hideMark/>
          </w:tcPr>
          <w:p w14:paraId="3B03987F"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13FE0586" w14:textId="77777777" w:rsidR="00575194" w:rsidRPr="006E520A" w:rsidRDefault="00575194" w:rsidP="005515B6">
            <w:pPr>
              <w:pStyle w:val="NormalWeb"/>
              <w:rPr>
                <w:sz w:val="20"/>
                <w:szCs w:val="20"/>
              </w:rPr>
            </w:pPr>
            <w:r w:rsidRPr="006E520A">
              <w:rPr>
                <w:rStyle w:val="fabric-editor-annotation"/>
                <w:sz w:val="20"/>
                <w:szCs w:val="20"/>
              </w:rPr>
              <w:t>Securely Manage Network Infrastructure</w:t>
            </w:r>
          </w:p>
        </w:tc>
        <w:tc>
          <w:tcPr>
            <w:tcW w:w="0" w:type="auto"/>
            <w:shd w:val="clear" w:color="auto" w:fill="DEEBFF"/>
            <w:vAlign w:val="center"/>
            <w:hideMark/>
          </w:tcPr>
          <w:p w14:paraId="1326A0CD" w14:textId="77777777" w:rsidR="00575194" w:rsidRPr="006E520A" w:rsidRDefault="00575194" w:rsidP="005515B6">
            <w:pPr>
              <w:pStyle w:val="NormalWeb"/>
              <w:rPr>
                <w:sz w:val="20"/>
                <w:szCs w:val="20"/>
              </w:rPr>
            </w:pPr>
            <w:r w:rsidRPr="006E520A">
              <w:rPr>
                <w:rStyle w:val="fabric-editor-annotation"/>
                <w:sz w:val="20"/>
                <w:szCs w:val="20"/>
              </w:rPr>
              <w:t xml:space="preserve">Securely manage network infrastructure. Example implementations include version-controlled-infrastructure-as-code, and the use of secure network protocols, such as SSH and HTTPS. </w:t>
            </w:r>
          </w:p>
        </w:tc>
        <w:tc>
          <w:tcPr>
            <w:tcW w:w="0" w:type="auto"/>
            <w:shd w:val="clear" w:color="auto" w:fill="DEEBFF"/>
            <w:vAlign w:val="center"/>
            <w:hideMark/>
          </w:tcPr>
          <w:p w14:paraId="4BF39803" w14:textId="77777777" w:rsidR="00575194" w:rsidRPr="006E520A" w:rsidRDefault="00575194" w:rsidP="005515B6"/>
        </w:tc>
        <w:tc>
          <w:tcPr>
            <w:tcW w:w="0" w:type="auto"/>
            <w:shd w:val="clear" w:color="auto" w:fill="DEEBFF"/>
            <w:vAlign w:val="center"/>
            <w:hideMark/>
          </w:tcPr>
          <w:p w14:paraId="5B1B8620"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49F56E10" w14:textId="77777777" w:rsidR="00575194" w:rsidRPr="006E520A" w:rsidRDefault="00575194" w:rsidP="005515B6">
            <w:pPr>
              <w:pStyle w:val="NormalWeb"/>
              <w:rPr>
                <w:sz w:val="20"/>
                <w:szCs w:val="20"/>
              </w:rPr>
            </w:pPr>
            <w:r w:rsidRPr="006E520A">
              <w:rPr>
                <w:sz w:val="20"/>
                <w:szCs w:val="20"/>
              </w:rPr>
              <w:t>x</w:t>
            </w:r>
          </w:p>
        </w:tc>
      </w:tr>
      <w:tr w:rsidR="00575194" w14:paraId="0C58F455" w14:textId="77777777" w:rsidTr="005515B6">
        <w:trPr>
          <w:tblCellSpacing w:w="15" w:type="dxa"/>
        </w:trPr>
        <w:tc>
          <w:tcPr>
            <w:tcW w:w="0" w:type="auto"/>
            <w:shd w:val="clear" w:color="auto" w:fill="DEEBFF"/>
            <w:vAlign w:val="center"/>
            <w:hideMark/>
          </w:tcPr>
          <w:p w14:paraId="0A7FC77F" w14:textId="77777777" w:rsidR="00575194" w:rsidRPr="006E520A" w:rsidRDefault="00575194" w:rsidP="005515B6">
            <w:pPr>
              <w:pStyle w:val="NormalWeb"/>
              <w:rPr>
                <w:sz w:val="20"/>
                <w:szCs w:val="20"/>
              </w:rPr>
            </w:pPr>
            <w:r w:rsidRPr="006E520A">
              <w:rPr>
                <w:sz w:val="20"/>
                <w:szCs w:val="20"/>
              </w:rPr>
              <w:lastRenderedPageBreak/>
              <w:t>12.4</w:t>
            </w:r>
          </w:p>
        </w:tc>
        <w:tc>
          <w:tcPr>
            <w:tcW w:w="0" w:type="auto"/>
            <w:shd w:val="clear" w:color="auto" w:fill="DEEBFF"/>
            <w:vAlign w:val="center"/>
            <w:hideMark/>
          </w:tcPr>
          <w:p w14:paraId="63150CE8" w14:textId="77777777" w:rsidR="00575194" w:rsidRPr="006E520A" w:rsidRDefault="00575194" w:rsidP="005515B6">
            <w:pPr>
              <w:pStyle w:val="NormalWeb"/>
              <w:rPr>
                <w:sz w:val="20"/>
                <w:szCs w:val="20"/>
              </w:rPr>
            </w:pPr>
            <w:r w:rsidRPr="006E520A">
              <w:rPr>
                <w:sz w:val="20"/>
                <w:szCs w:val="20"/>
              </w:rPr>
              <w:t>Network</w:t>
            </w:r>
          </w:p>
        </w:tc>
        <w:tc>
          <w:tcPr>
            <w:tcW w:w="0" w:type="auto"/>
            <w:shd w:val="clear" w:color="auto" w:fill="DEEBFF"/>
            <w:vAlign w:val="center"/>
            <w:hideMark/>
          </w:tcPr>
          <w:p w14:paraId="399CFBD8" w14:textId="77777777" w:rsidR="00575194" w:rsidRPr="006E520A" w:rsidRDefault="00575194" w:rsidP="005515B6">
            <w:pPr>
              <w:pStyle w:val="NormalWeb"/>
              <w:rPr>
                <w:sz w:val="20"/>
                <w:szCs w:val="20"/>
              </w:rPr>
            </w:pPr>
            <w:r w:rsidRPr="006E520A">
              <w:rPr>
                <w:sz w:val="20"/>
                <w:szCs w:val="20"/>
              </w:rPr>
              <w:t>Identify</w:t>
            </w:r>
          </w:p>
        </w:tc>
        <w:tc>
          <w:tcPr>
            <w:tcW w:w="0" w:type="auto"/>
            <w:shd w:val="clear" w:color="auto" w:fill="DEEBFF"/>
            <w:vAlign w:val="center"/>
            <w:hideMark/>
          </w:tcPr>
          <w:p w14:paraId="567665F5" w14:textId="77777777" w:rsidR="00575194" w:rsidRPr="006E520A" w:rsidRDefault="00575194" w:rsidP="005515B6">
            <w:pPr>
              <w:pStyle w:val="NormalWeb"/>
              <w:rPr>
                <w:sz w:val="20"/>
                <w:szCs w:val="20"/>
              </w:rPr>
            </w:pPr>
            <w:r w:rsidRPr="006E520A">
              <w:rPr>
                <w:rStyle w:val="fabric-editor-annotation"/>
                <w:sz w:val="20"/>
                <w:szCs w:val="20"/>
              </w:rPr>
              <w:t>Establish and Maintain Architecture Diagram(s)</w:t>
            </w:r>
          </w:p>
        </w:tc>
        <w:tc>
          <w:tcPr>
            <w:tcW w:w="0" w:type="auto"/>
            <w:shd w:val="clear" w:color="auto" w:fill="DEEBFF"/>
            <w:vAlign w:val="center"/>
            <w:hideMark/>
          </w:tcPr>
          <w:p w14:paraId="173255B4" w14:textId="77777777" w:rsidR="00575194" w:rsidRPr="006E520A" w:rsidRDefault="00575194" w:rsidP="005515B6">
            <w:pPr>
              <w:pStyle w:val="NormalWeb"/>
              <w:rPr>
                <w:sz w:val="20"/>
                <w:szCs w:val="20"/>
              </w:rPr>
            </w:pPr>
            <w:r w:rsidRPr="006E520A">
              <w:rPr>
                <w:sz w:val="20"/>
                <w:szCs w:val="20"/>
              </w:rPr>
              <w:t>Establish and maintain architecture diagram(s) and/or other network system documentation. Review and update documentation annually, or when significant enterprise changes occur that could impact this Safeguard.</w:t>
            </w:r>
          </w:p>
        </w:tc>
        <w:tc>
          <w:tcPr>
            <w:tcW w:w="0" w:type="auto"/>
            <w:shd w:val="clear" w:color="auto" w:fill="DEEBFF"/>
            <w:vAlign w:val="center"/>
            <w:hideMark/>
          </w:tcPr>
          <w:p w14:paraId="010E8AE0" w14:textId="77777777" w:rsidR="00575194" w:rsidRPr="006E520A" w:rsidRDefault="00575194" w:rsidP="005515B6"/>
        </w:tc>
        <w:tc>
          <w:tcPr>
            <w:tcW w:w="0" w:type="auto"/>
            <w:shd w:val="clear" w:color="auto" w:fill="DEEBFF"/>
            <w:vAlign w:val="center"/>
            <w:hideMark/>
          </w:tcPr>
          <w:p w14:paraId="25F2547F"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5CA04A8D" w14:textId="77777777" w:rsidR="00575194" w:rsidRPr="006E520A" w:rsidRDefault="00575194" w:rsidP="005515B6">
            <w:pPr>
              <w:pStyle w:val="NormalWeb"/>
              <w:rPr>
                <w:sz w:val="20"/>
                <w:szCs w:val="20"/>
              </w:rPr>
            </w:pPr>
            <w:r w:rsidRPr="006E520A">
              <w:rPr>
                <w:sz w:val="20"/>
                <w:szCs w:val="20"/>
              </w:rPr>
              <w:t>x</w:t>
            </w:r>
          </w:p>
        </w:tc>
      </w:tr>
      <w:tr w:rsidR="00575194" w14:paraId="0CFDAB94" w14:textId="77777777" w:rsidTr="005515B6">
        <w:trPr>
          <w:tblCellSpacing w:w="15" w:type="dxa"/>
        </w:trPr>
        <w:tc>
          <w:tcPr>
            <w:tcW w:w="0" w:type="auto"/>
            <w:shd w:val="clear" w:color="auto" w:fill="DEEBFF"/>
            <w:vAlign w:val="center"/>
            <w:hideMark/>
          </w:tcPr>
          <w:p w14:paraId="4BA2084A" w14:textId="77777777" w:rsidR="00575194" w:rsidRPr="006E520A" w:rsidRDefault="00575194" w:rsidP="005515B6">
            <w:pPr>
              <w:pStyle w:val="NormalWeb"/>
              <w:rPr>
                <w:sz w:val="20"/>
                <w:szCs w:val="20"/>
              </w:rPr>
            </w:pPr>
            <w:r w:rsidRPr="006E520A">
              <w:rPr>
                <w:sz w:val="20"/>
                <w:szCs w:val="20"/>
              </w:rPr>
              <w:t>12.5</w:t>
            </w:r>
          </w:p>
        </w:tc>
        <w:tc>
          <w:tcPr>
            <w:tcW w:w="0" w:type="auto"/>
            <w:shd w:val="clear" w:color="auto" w:fill="DEEBFF"/>
            <w:vAlign w:val="center"/>
            <w:hideMark/>
          </w:tcPr>
          <w:p w14:paraId="2224ED8E" w14:textId="77777777" w:rsidR="00575194" w:rsidRPr="006E520A" w:rsidRDefault="00575194" w:rsidP="005515B6">
            <w:pPr>
              <w:pStyle w:val="NormalWeb"/>
              <w:rPr>
                <w:sz w:val="20"/>
                <w:szCs w:val="20"/>
              </w:rPr>
            </w:pPr>
            <w:r w:rsidRPr="006E520A">
              <w:rPr>
                <w:sz w:val="20"/>
                <w:szCs w:val="20"/>
              </w:rPr>
              <w:t>Network</w:t>
            </w:r>
          </w:p>
        </w:tc>
        <w:tc>
          <w:tcPr>
            <w:tcW w:w="0" w:type="auto"/>
            <w:shd w:val="clear" w:color="auto" w:fill="DEEBFF"/>
            <w:vAlign w:val="center"/>
            <w:hideMark/>
          </w:tcPr>
          <w:p w14:paraId="7DBA1EEC"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684148BB" w14:textId="77777777" w:rsidR="00575194" w:rsidRPr="006E520A" w:rsidRDefault="00575194" w:rsidP="005515B6">
            <w:pPr>
              <w:pStyle w:val="NormalWeb"/>
              <w:rPr>
                <w:sz w:val="20"/>
                <w:szCs w:val="20"/>
              </w:rPr>
            </w:pPr>
            <w:r w:rsidRPr="006E520A">
              <w:rPr>
                <w:rStyle w:val="fabric-editor-annotation"/>
                <w:sz w:val="20"/>
                <w:szCs w:val="20"/>
              </w:rPr>
              <w:t>Centralize Network Authentication, Authorization, and Auditing (AAA)</w:t>
            </w:r>
          </w:p>
        </w:tc>
        <w:tc>
          <w:tcPr>
            <w:tcW w:w="0" w:type="auto"/>
            <w:shd w:val="clear" w:color="auto" w:fill="DEEBFF"/>
            <w:vAlign w:val="center"/>
            <w:hideMark/>
          </w:tcPr>
          <w:p w14:paraId="2B9017A9" w14:textId="77777777" w:rsidR="00575194" w:rsidRPr="006E520A" w:rsidRDefault="00575194" w:rsidP="005515B6">
            <w:pPr>
              <w:pStyle w:val="NormalWeb"/>
              <w:rPr>
                <w:sz w:val="20"/>
                <w:szCs w:val="20"/>
              </w:rPr>
            </w:pPr>
            <w:r w:rsidRPr="006E520A">
              <w:rPr>
                <w:rStyle w:val="fabric-editor-annotation"/>
                <w:sz w:val="20"/>
                <w:szCs w:val="20"/>
              </w:rPr>
              <w:t>Centralize network AAA.</w:t>
            </w:r>
          </w:p>
        </w:tc>
        <w:tc>
          <w:tcPr>
            <w:tcW w:w="0" w:type="auto"/>
            <w:shd w:val="clear" w:color="auto" w:fill="DEEBFF"/>
            <w:vAlign w:val="center"/>
            <w:hideMark/>
          </w:tcPr>
          <w:p w14:paraId="51E86D2F" w14:textId="77777777" w:rsidR="00575194" w:rsidRPr="006E520A" w:rsidRDefault="00575194" w:rsidP="005515B6"/>
        </w:tc>
        <w:tc>
          <w:tcPr>
            <w:tcW w:w="0" w:type="auto"/>
            <w:shd w:val="clear" w:color="auto" w:fill="DEEBFF"/>
            <w:vAlign w:val="center"/>
            <w:hideMark/>
          </w:tcPr>
          <w:p w14:paraId="5CB18627"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21747D75" w14:textId="77777777" w:rsidR="00575194" w:rsidRPr="006E520A" w:rsidRDefault="00575194" w:rsidP="005515B6">
            <w:pPr>
              <w:pStyle w:val="NormalWeb"/>
              <w:rPr>
                <w:sz w:val="20"/>
                <w:szCs w:val="20"/>
              </w:rPr>
            </w:pPr>
            <w:r w:rsidRPr="006E520A">
              <w:rPr>
                <w:rStyle w:val="fabric-editor-annotation"/>
                <w:sz w:val="20"/>
                <w:szCs w:val="20"/>
              </w:rPr>
              <w:t>x</w:t>
            </w:r>
          </w:p>
        </w:tc>
      </w:tr>
      <w:tr w:rsidR="00575194" w14:paraId="2498F53A" w14:textId="77777777" w:rsidTr="005515B6">
        <w:trPr>
          <w:tblCellSpacing w:w="15" w:type="dxa"/>
        </w:trPr>
        <w:tc>
          <w:tcPr>
            <w:tcW w:w="0" w:type="auto"/>
            <w:shd w:val="clear" w:color="auto" w:fill="DEEBFF"/>
            <w:vAlign w:val="center"/>
            <w:hideMark/>
          </w:tcPr>
          <w:p w14:paraId="7AABF779" w14:textId="77777777" w:rsidR="00575194" w:rsidRPr="006E520A" w:rsidRDefault="00575194" w:rsidP="005515B6">
            <w:pPr>
              <w:pStyle w:val="NormalWeb"/>
              <w:rPr>
                <w:sz w:val="20"/>
                <w:szCs w:val="20"/>
              </w:rPr>
            </w:pPr>
            <w:r w:rsidRPr="006E520A">
              <w:rPr>
                <w:sz w:val="20"/>
                <w:szCs w:val="20"/>
              </w:rPr>
              <w:t>12.6</w:t>
            </w:r>
          </w:p>
        </w:tc>
        <w:tc>
          <w:tcPr>
            <w:tcW w:w="0" w:type="auto"/>
            <w:shd w:val="clear" w:color="auto" w:fill="DEEBFF"/>
            <w:vAlign w:val="center"/>
            <w:hideMark/>
          </w:tcPr>
          <w:p w14:paraId="3241CB54" w14:textId="77777777" w:rsidR="00575194" w:rsidRPr="006E520A" w:rsidRDefault="00575194" w:rsidP="005515B6">
            <w:pPr>
              <w:pStyle w:val="NormalWeb"/>
              <w:rPr>
                <w:sz w:val="20"/>
                <w:szCs w:val="20"/>
              </w:rPr>
            </w:pPr>
            <w:r w:rsidRPr="006E520A">
              <w:rPr>
                <w:sz w:val="20"/>
                <w:szCs w:val="20"/>
              </w:rPr>
              <w:t>Network</w:t>
            </w:r>
          </w:p>
        </w:tc>
        <w:tc>
          <w:tcPr>
            <w:tcW w:w="0" w:type="auto"/>
            <w:shd w:val="clear" w:color="auto" w:fill="DEEBFF"/>
            <w:vAlign w:val="center"/>
            <w:hideMark/>
          </w:tcPr>
          <w:p w14:paraId="21221E6C"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34F5E4F6" w14:textId="77777777" w:rsidR="00575194" w:rsidRPr="009F754A" w:rsidRDefault="00575194" w:rsidP="005515B6">
            <w:pPr>
              <w:pStyle w:val="NormalWeb"/>
              <w:rPr>
                <w:sz w:val="20"/>
                <w:szCs w:val="20"/>
              </w:rPr>
            </w:pPr>
            <w:r w:rsidRPr="009F754A">
              <w:rPr>
                <w:sz w:val="20"/>
                <w:szCs w:val="20"/>
              </w:rPr>
              <w:t>Use of Secure Network Management and Communication Protocols </w:t>
            </w:r>
          </w:p>
        </w:tc>
        <w:tc>
          <w:tcPr>
            <w:tcW w:w="0" w:type="auto"/>
            <w:shd w:val="clear" w:color="auto" w:fill="DEEBFF"/>
            <w:vAlign w:val="center"/>
            <w:hideMark/>
          </w:tcPr>
          <w:p w14:paraId="585D6F08" w14:textId="7ABC895C" w:rsidR="00575194" w:rsidRPr="009F754A" w:rsidRDefault="00575194" w:rsidP="005515B6">
            <w:pPr>
              <w:pStyle w:val="NormalWeb"/>
              <w:rPr>
                <w:sz w:val="20"/>
                <w:szCs w:val="20"/>
              </w:rPr>
            </w:pPr>
            <w:r w:rsidRPr="009F754A">
              <w:rPr>
                <w:sz w:val="20"/>
                <w:szCs w:val="20"/>
              </w:rPr>
              <w:t xml:space="preserve">Use secure network management and communication protocols (e.g., 802.1X, </w:t>
            </w:r>
            <w:r w:rsidR="004C48D8">
              <w:rPr>
                <w:sz w:val="20"/>
                <w:szCs w:val="20"/>
              </w:rPr>
              <w:t xml:space="preserve">[i.3] </w:t>
            </w:r>
            <w:r w:rsidRPr="009F754A">
              <w:rPr>
                <w:sz w:val="20"/>
                <w:szCs w:val="20"/>
              </w:rPr>
              <w:t>Wi-Fi Protected Access 2 (WPA2) Enterprise or greater).</w:t>
            </w:r>
          </w:p>
        </w:tc>
        <w:tc>
          <w:tcPr>
            <w:tcW w:w="0" w:type="auto"/>
            <w:shd w:val="clear" w:color="auto" w:fill="DEEBFF"/>
            <w:vAlign w:val="center"/>
            <w:hideMark/>
          </w:tcPr>
          <w:p w14:paraId="1379728E" w14:textId="77777777" w:rsidR="00575194" w:rsidRPr="006E520A" w:rsidRDefault="00575194" w:rsidP="005515B6"/>
        </w:tc>
        <w:tc>
          <w:tcPr>
            <w:tcW w:w="0" w:type="auto"/>
            <w:shd w:val="clear" w:color="auto" w:fill="DEEBFF"/>
            <w:vAlign w:val="center"/>
            <w:hideMark/>
          </w:tcPr>
          <w:p w14:paraId="352C7399"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055B8F66" w14:textId="77777777" w:rsidR="00575194" w:rsidRPr="006E520A" w:rsidRDefault="00575194" w:rsidP="005515B6">
            <w:pPr>
              <w:pStyle w:val="NormalWeb"/>
              <w:rPr>
                <w:sz w:val="20"/>
                <w:szCs w:val="20"/>
              </w:rPr>
            </w:pPr>
            <w:r w:rsidRPr="006E520A">
              <w:rPr>
                <w:sz w:val="20"/>
                <w:szCs w:val="20"/>
              </w:rPr>
              <w:t>x</w:t>
            </w:r>
          </w:p>
        </w:tc>
      </w:tr>
      <w:tr w:rsidR="00575194" w14:paraId="3FB55E9E" w14:textId="77777777" w:rsidTr="005515B6">
        <w:trPr>
          <w:tblCellSpacing w:w="15" w:type="dxa"/>
        </w:trPr>
        <w:tc>
          <w:tcPr>
            <w:tcW w:w="0" w:type="auto"/>
            <w:shd w:val="clear" w:color="auto" w:fill="DEEBFF"/>
            <w:vAlign w:val="center"/>
            <w:hideMark/>
          </w:tcPr>
          <w:p w14:paraId="1B047C40" w14:textId="77777777" w:rsidR="00575194" w:rsidRPr="006E520A" w:rsidRDefault="00575194" w:rsidP="005515B6">
            <w:pPr>
              <w:pStyle w:val="NormalWeb"/>
              <w:rPr>
                <w:sz w:val="20"/>
                <w:szCs w:val="20"/>
              </w:rPr>
            </w:pPr>
            <w:r w:rsidRPr="006E520A">
              <w:rPr>
                <w:sz w:val="20"/>
                <w:szCs w:val="20"/>
              </w:rPr>
              <w:t>12.7</w:t>
            </w:r>
          </w:p>
        </w:tc>
        <w:tc>
          <w:tcPr>
            <w:tcW w:w="0" w:type="auto"/>
            <w:shd w:val="clear" w:color="auto" w:fill="DEEBFF"/>
            <w:vAlign w:val="center"/>
            <w:hideMark/>
          </w:tcPr>
          <w:p w14:paraId="161F7659" w14:textId="77777777" w:rsidR="00575194" w:rsidRPr="006E520A" w:rsidRDefault="00575194" w:rsidP="005515B6">
            <w:pPr>
              <w:pStyle w:val="NormalWeb"/>
              <w:rPr>
                <w:sz w:val="20"/>
                <w:szCs w:val="20"/>
              </w:rPr>
            </w:pPr>
            <w:r w:rsidRPr="006E520A">
              <w:rPr>
                <w:sz w:val="20"/>
                <w:szCs w:val="20"/>
              </w:rPr>
              <w:t>Devices</w:t>
            </w:r>
          </w:p>
        </w:tc>
        <w:tc>
          <w:tcPr>
            <w:tcW w:w="0" w:type="auto"/>
            <w:shd w:val="clear" w:color="auto" w:fill="DEEBFF"/>
            <w:vAlign w:val="center"/>
            <w:hideMark/>
          </w:tcPr>
          <w:p w14:paraId="500BF8AA"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764F84C5" w14:textId="77777777" w:rsidR="00575194" w:rsidRPr="009F754A" w:rsidRDefault="00575194" w:rsidP="005515B6">
            <w:pPr>
              <w:pStyle w:val="NormalWeb"/>
              <w:rPr>
                <w:sz w:val="20"/>
                <w:szCs w:val="20"/>
              </w:rPr>
            </w:pPr>
            <w:r w:rsidRPr="009F754A">
              <w:rPr>
                <w:rStyle w:val="fabric-editor-annotation"/>
                <w:sz w:val="20"/>
                <w:szCs w:val="20"/>
              </w:rPr>
              <w:t xml:space="preserve">Ensure </w:t>
            </w:r>
            <w:r w:rsidRPr="009F754A">
              <w:rPr>
                <w:sz w:val="20"/>
                <w:szCs w:val="20"/>
              </w:rPr>
              <w:t>Remote Devices Utilize a VPN and are Connecting to an Enterprise’s AAA Infrastructure</w:t>
            </w:r>
          </w:p>
        </w:tc>
        <w:tc>
          <w:tcPr>
            <w:tcW w:w="0" w:type="auto"/>
            <w:shd w:val="clear" w:color="auto" w:fill="DEEBFF"/>
            <w:vAlign w:val="center"/>
            <w:hideMark/>
          </w:tcPr>
          <w:p w14:paraId="63A572CC" w14:textId="77777777" w:rsidR="00575194" w:rsidRPr="009F754A" w:rsidRDefault="00575194" w:rsidP="005515B6">
            <w:pPr>
              <w:pStyle w:val="NormalWeb"/>
              <w:rPr>
                <w:sz w:val="20"/>
                <w:szCs w:val="20"/>
              </w:rPr>
            </w:pPr>
            <w:r w:rsidRPr="009F754A">
              <w:rPr>
                <w:sz w:val="20"/>
                <w:szCs w:val="20"/>
              </w:rPr>
              <w:t>Require users to authenticate to enterprise-managed V</w:t>
            </w:r>
            <w:r w:rsidRPr="009F754A">
              <w:rPr>
                <w:rStyle w:val="fabric-editor-annotation"/>
                <w:sz w:val="20"/>
                <w:szCs w:val="20"/>
              </w:rPr>
              <w:t>PN</w:t>
            </w:r>
            <w:r w:rsidRPr="009F754A">
              <w:rPr>
                <w:sz w:val="20"/>
                <w:szCs w:val="20"/>
              </w:rPr>
              <w:t xml:space="preserve"> and authentication services prior to accessing enterprise resources on end-user devices.</w:t>
            </w:r>
          </w:p>
        </w:tc>
        <w:tc>
          <w:tcPr>
            <w:tcW w:w="0" w:type="auto"/>
            <w:shd w:val="clear" w:color="auto" w:fill="DEEBFF"/>
            <w:vAlign w:val="center"/>
            <w:hideMark/>
          </w:tcPr>
          <w:p w14:paraId="5D31F86A" w14:textId="77777777" w:rsidR="00575194" w:rsidRPr="006E520A" w:rsidRDefault="00575194" w:rsidP="005515B6"/>
        </w:tc>
        <w:tc>
          <w:tcPr>
            <w:tcW w:w="0" w:type="auto"/>
            <w:shd w:val="clear" w:color="auto" w:fill="DEEBFF"/>
            <w:vAlign w:val="center"/>
            <w:hideMark/>
          </w:tcPr>
          <w:p w14:paraId="6113E175"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52BD355F" w14:textId="77777777" w:rsidR="00575194" w:rsidRPr="006E520A" w:rsidRDefault="00575194" w:rsidP="005515B6">
            <w:pPr>
              <w:pStyle w:val="NormalWeb"/>
              <w:rPr>
                <w:sz w:val="20"/>
                <w:szCs w:val="20"/>
              </w:rPr>
            </w:pPr>
            <w:r w:rsidRPr="006E520A">
              <w:rPr>
                <w:sz w:val="20"/>
                <w:szCs w:val="20"/>
              </w:rPr>
              <w:t>x</w:t>
            </w:r>
          </w:p>
        </w:tc>
      </w:tr>
      <w:tr w:rsidR="00575194" w14:paraId="229428A5" w14:textId="77777777" w:rsidTr="005515B6">
        <w:trPr>
          <w:tblCellSpacing w:w="15" w:type="dxa"/>
        </w:trPr>
        <w:tc>
          <w:tcPr>
            <w:tcW w:w="0" w:type="auto"/>
            <w:shd w:val="clear" w:color="auto" w:fill="DEEBFF"/>
            <w:vAlign w:val="center"/>
            <w:hideMark/>
          </w:tcPr>
          <w:p w14:paraId="2BFBBCD3" w14:textId="77777777" w:rsidR="00575194" w:rsidRPr="006E520A" w:rsidRDefault="00575194" w:rsidP="005515B6">
            <w:pPr>
              <w:pStyle w:val="NormalWeb"/>
              <w:rPr>
                <w:sz w:val="20"/>
                <w:szCs w:val="20"/>
              </w:rPr>
            </w:pPr>
            <w:r w:rsidRPr="006E520A">
              <w:rPr>
                <w:sz w:val="20"/>
                <w:szCs w:val="20"/>
              </w:rPr>
              <w:t>12.8</w:t>
            </w:r>
          </w:p>
        </w:tc>
        <w:tc>
          <w:tcPr>
            <w:tcW w:w="0" w:type="auto"/>
            <w:shd w:val="clear" w:color="auto" w:fill="DEEBFF"/>
            <w:vAlign w:val="center"/>
            <w:hideMark/>
          </w:tcPr>
          <w:p w14:paraId="7387B3EE" w14:textId="77777777" w:rsidR="00575194" w:rsidRPr="006E520A" w:rsidRDefault="00575194" w:rsidP="005515B6">
            <w:pPr>
              <w:pStyle w:val="NormalWeb"/>
              <w:rPr>
                <w:sz w:val="20"/>
                <w:szCs w:val="20"/>
              </w:rPr>
            </w:pPr>
            <w:r w:rsidRPr="006E520A">
              <w:rPr>
                <w:sz w:val="20"/>
                <w:szCs w:val="20"/>
              </w:rPr>
              <w:t>Devices</w:t>
            </w:r>
          </w:p>
        </w:tc>
        <w:tc>
          <w:tcPr>
            <w:tcW w:w="0" w:type="auto"/>
            <w:shd w:val="clear" w:color="auto" w:fill="DEEBFF"/>
            <w:vAlign w:val="center"/>
            <w:hideMark/>
          </w:tcPr>
          <w:p w14:paraId="380EA407"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24B7700B" w14:textId="77777777" w:rsidR="00575194" w:rsidRPr="009F754A" w:rsidRDefault="00575194" w:rsidP="005515B6">
            <w:pPr>
              <w:pStyle w:val="NormalWeb"/>
              <w:rPr>
                <w:sz w:val="20"/>
                <w:szCs w:val="20"/>
              </w:rPr>
            </w:pPr>
            <w:r w:rsidRPr="009F754A">
              <w:rPr>
                <w:rStyle w:val="fabric-editor-annotation"/>
                <w:sz w:val="20"/>
                <w:szCs w:val="20"/>
              </w:rPr>
              <w:t>Establish and Maintain Dedicated Computing Resources for All Administrative Work</w:t>
            </w:r>
          </w:p>
        </w:tc>
        <w:tc>
          <w:tcPr>
            <w:tcW w:w="0" w:type="auto"/>
            <w:shd w:val="clear" w:color="auto" w:fill="DEEBFF"/>
            <w:vAlign w:val="center"/>
            <w:hideMark/>
          </w:tcPr>
          <w:p w14:paraId="2C52251F" w14:textId="77777777" w:rsidR="00575194" w:rsidRPr="009F754A" w:rsidRDefault="00575194" w:rsidP="005515B6">
            <w:pPr>
              <w:pStyle w:val="NormalWeb"/>
              <w:rPr>
                <w:sz w:val="20"/>
                <w:szCs w:val="20"/>
              </w:rPr>
            </w:pPr>
            <w:r w:rsidRPr="009F754A">
              <w:rPr>
                <w:sz w:val="20"/>
                <w:szCs w:val="20"/>
              </w:rPr>
              <w:t xml:space="preserve">Establish and </w:t>
            </w:r>
            <w:r w:rsidRPr="009F754A">
              <w:rPr>
                <w:rStyle w:val="fabric-editor-annotation"/>
                <w:sz w:val="20"/>
                <w:szCs w:val="20"/>
              </w:rPr>
              <w:t xml:space="preserve">maintain dedicated </w:t>
            </w:r>
            <w:r w:rsidRPr="009F754A">
              <w:rPr>
                <w:sz w:val="20"/>
                <w:szCs w:val="20"/>
              </w:rPr>
              <w:t>computing resources, either physically or logically separated, for all administrative tasks or tasks requiring administrative access. The computing resources should be segmented from the enterprise's primary network and not be allowed internet access.</w:t>
            </w:r>
          </w:p>
        </w:tc>
        <w:tc>
          <w:tcPr>
            <w:tcW w:w="0" w:type="auto"/>
            <w:shd w:val="clear" w:color="auto" w:fill="DEEBFF"/>
            <w:vAlign w:val="center"/>
            <w:hideMark/>
          </w:tcPr>
          <w:p w14:paraId="6666E8E8" w14:textId="77777777" w:rsidR="00575194" w:rsidRPr="006E520A" w:rsidRDefault="00575194" w:rsidP="005515B6">
            <w:pPr>
              <w:pStyle w:val="NormalWeb"/>
              <w:rPr>
                <w:sz w:val="20"/>
                <w:szCs w:val="20"/>
              </w:rPr>
            </w:pPr>
            <w:r w:rsidRPr="006E520A">
              <w:rPr>
                <w:sz w:val="20"/>
                <w:szCs w:val="20"/>
              </w:rPr>
              <w:t> </w:t>
            </w:r>
          </w:p>
        </w:tc>
        <w:tc>
          <w:tcPr>
            <w:tcW w:w="0" w:type="auto"/>
            <w:shd w:val="clear" w:color="auto" w:fill="DEEBFF"/>
            <w:vAlign w:val="center"/>
            <w:hideMark/>
          </w:tcPr>
          <w:p w14:paraId="1501F389" w14:textId="77777777" w:rsidR="00575194" w:rsidRPr="006E520A" w:rsidRDefault="00575194" w:rsidP="005515B6">
            <w:pPr>
              <w:pStyle w:val="NormalWeb"/>
              <w:rPr>
                <w:sz w:val="20"/>
                <w:szCs w:val="20"/>
              </w:rPr>
            </w:pPr>
            <w:r w:rsidRPr="006E520A">
              <w:rPr>
                <w:sz w:val="20"/>
                <w:szCs w:val="20"/>
              </w:rPr>
              <w:t> </w:t>
            </w:r>
          </w:p>
        </w:tc>
        <w:tc>
          <w:tcPr>
            <w:tcW w:w="0" w:type="auto"/>
            <w:shd w:val="clear" w:color="auto" w:fill="DEEBFF"/>
            <w:vAlign w:val="center"/>
            <w:hideMark/>
          </w:tcPr>
          <w:p w14:paraId="06E88DCA" w14:textId="77777777" w:rsidR="00575194" w:rsidRPr="006E520A" w:rsidRDefault="00575194" w:rsidP="005515B6">
            <w:pPr>
              <w:pStyle w:val="NormalWeb"/>
              <w:rPr>
                <w:sz w:val="20"/>
                <w:szCs w:val="20"/>
              </w:rPr>
            </w:pPr>
            <w:r w:rsidRPr="006E520A">
              <w:rPr>
                <w:sz w:val="20"/>
                <w:szCs w:val="20"/>
              </w:rPr>
              <w:t>x</w:t>
            </w:r>
          </w:p>
        </w:tc>
      </w:tr>
    </w:tbl>
    <w:p w14:paraId="28E80681" w14:textId="77777777" w:rsidR="00575194" w:rsidRDefault="00575194" w:rsidP="00575194">
      <w:pPr>
        <w:overflowPunct/>
        <w:spacing w:after="0"/>
        <w:textAlignment w:val="auto"/>
      </w:pPr>
    </w:p>
    <w:p w14:paraId="684E3E0E" w14:textId="77777777" w:rsidR="00575194" w:rsidRDefault="00575194" w:rsidP="00575194">
      <w:pPr>
        <w:pStyle w:val="Heading2"/>
        <w:spacing w:before="120"/>
      </w:pPr>
      <w:bookmarkStart w:id="157" w:name="_Toc81318616"/>
      <w:bookmarkStart w:id="158" w:name="_Toc84333990"/>
      <w:r w:rsidRPr="00E71784">
        <w:t>4.</w:t>
      </w:r>
      <w:r>
        <w:t>13</w:t>
      </w:r>
      <w:r w:rsidRPr="00E71784">
        <w:tab/>
      </w:r>
      <w:r w:rsidRPr="00684714">
        <w:t xml:space="preserve">13:  </w:t>
      </w:r>
      <w:r w:rsidRPr="005C0CA7">
        <w:t>Network Monitoring and Defen</w:t>
      </w:r>
      <w:r>
        <w:t>c</w:t>
      </w:r>
      <w:r w:rsidRPr="005C0CA7">
        <w:t>e</w:t>
      </w:r>
      <w:bookmarkEnd w:id="157"/>
      <w:bookmarkEnd w:id="158"/>
      <w:r w:rsidRPr="005C0CA7" w:rsidDel="005C0CA7">
        <w:t xml:space="preserve"> </w:t>
      </w:r>
    </w:p>
    <w:p w14:paraId="1CAF8BF6" w14:textId="77777777" w:rsidR="00575194" w:rsidRPr="00A7641D" w:rsidRDefault="00575194" w:rsidP="00575194">
      <w:pPr>
        <w:rPr>
          <w:i/>
          <w:iCs/>
        </w:rPr>
      </w:pPr>
      <w:r w:rsidRPr="005C0CA7">
        <w:rPr>
          <w:i/>
          <w:iCs/>
        </w:rPr>
        <w:t xml:space="preserve">Operate processes and tooling to establish and maintain comprehensive network monitoring and </w:t>
      </w:r>
      <w:r>
        <w:rPr>
          <w:i/>
          <w:iCs/>
        </w:rPr>
        <w:t>Defence</w:t>
      </w:r>
      <w:r w:rsidRPr="005C0CA7">
        <w:rPr>
          <w:i/>
          <w:iCs/>
        </w:rPr>
        <w:t xml:space="preserve"> against security threats across the enterprise’s network infrastructure and user base.</w:t>
      </w:r>
    </w:p>
    <w:p w14:paraId="15990CEC" w14:textId="77777777" w:rsidR="00575194" w:rsidRPr="00A7641D" w:rsidRDefault="00575194" w:rsidP="00575194">
      <w:pPr>
        <w:rPr>
          <w:b/>
          <w:bCs/>
        </w:rPr>
      </w:pPr>
      <w:r w:rsidRPr="00A7641D">
        <w:rPr>
          <w:b/>
          <w:bCs/>
        </w:rPr>
        <w:t>Why Is This Control Critical?</w:t>
      </w:r>
    </w:p>
    <w:p w14:paraId="2B918830" w14:textId="77777777" w:rsidR="00575194" w:rsidRDefault="00575194" w:rsidP="00575194">
      <w:r>
        <w:t>Network Defences are not perfect. Adversaries continue to evolve and mature, as they share, or sell, information among their community on exploits and bypasses to security controls. Even if security tools work “as advertised,” it takes an understanding of the enterprise risk posture to configure, tune, and log them to be effective. Often, misconfigurations due to human error or lack of knowledge of tool capabilities give enterprises a false sense of security.</w:t>
      </w:r>
    </w:p>
    <w:p w14:paraId="092253BC" w14:textId="77777777" w:rsidR="00575194" w:rsidRDefault="00575194" w:rsidP="00575194">
      <w:r>
        <w:t>Security tools can only be effective if they are supporting a process of continuous monitoring that allows staff the ability to be alerted and respond to security incidents quickly. Enterprises that adopt a purely technology-driven approach will also experience more false positives, due to their over-reliance on alerts from tools. Identifying and responding to these threats requires visibility into all threat vectors of the infrastructure and leveraging humans in the process of detection, analysis, and response. It is critical for large or heavily targeted enterprises to have a security operations capability to prevent, detect, and quickly respond to cyber threats before they can impact the enterprise. This process will generate activity reports and metrics that will help enhance security policies, and support regulatory compliance for many enterprises.</w:t>
      </w:r>
    </w:p>
    <w:p w14:paraId="04F312EA" w14:textId="77777777" w:rsidR="00575194" w:rsidRDefault="00575194" w:rsidP="00575194">
      <w:r>
        <w:t>As has been seen many times in the press, enterprises have been compromised for weeks, months, or years before discovery. The primary benefit of having comprehensive situational awareness is to increase the speed of detection and response. This is critical to respond quickly when malware is discovered, credentials are stolen, or when sensitive data is compromised to reduce impact to the enterprise.</w:t>
      </w:r>
    </w:p>
    <w:p w14:paraId="7C2956A6" w14:textId="77777777" w:rsidR="00575194" w:rsidRDefault="00575194" w:rsidP="00575194">
      <w:r>
        <w:t xml:space="preserve">Through good situational awareness (i.e., security operations), enterprises will identify and </w:t>
      </w:r>
      <w:proofErr w:type="spellStart"/>
      <w:r>
        <w:t>catalog</w:t>
      </w:r>
      <w:proofErr w:type="spellEnd"/>
      <w:r>
        <w:t xml:space="preserve"> Tactics, Techniques, and Procedures (TTPs) of attackers, including their IOCs that will help the enterprise become more proactive in identifying future threats or incidents. Recovery can be achieved faster when the response has access to complete information about the environment and enterprise structure to develop efficient response strategies.</w:t>
      </w:r>
    </w:p>
    <w:p w14:paraId="58EE0E9F" w14:textId="77777777" w:rsidR="00575194" w:rsidRPr="00A7641D" w:rsidRDefault="00575194" w:rsidP="00575194">
      <w:pPr>
        <w:spacing w:before="120"/>
        <w:rPr>
          <w:b/>
          <w:bCs/>
        </w:rPr>
      </w:pPr>
      <w:r w:rsidRPr="00A7641D">
        <w:rPr>
          <w:b/>
          <w:bCs/>
        </w:rPr>
        <w:lastRenderedPageBreak/>
        <w:t>Procedures and Tools</w:t>
      </w:r>
    </w:p>
    <w:p w14:paraId="3FB3CE64" w14:textId="77777777" w:rsidR="00575194" w:rsidRPr="00385C07" w:rsidRDefault="00575194" w:rsidP="00575194">
      <w:pPr>
        <w:spacing w:before="120"/>
        <w:rPr>
          <w:sz w:val="22"/>
          <w:szCs w:val="22"/>
        </w:rPr>
      </w:pPr>
      <w:r w:rsidRPr="00385C07">
        <w:rPr>
          <w:sz w:val="22"/>
          <w:szCs w:val="22"/>
        </w:rPr>
        <w:t xml:space="preserve">Most enterprises do not need to stand up a Security Operations </w:t>
      </w:r>
      <w:proofErr w:type="spellStart"/>
      <w:r w:rsidRPr="00385C07">
        <w:rPr>
          <w:sz w:val="22"/>
          <w:szCs w:val="22"/>
        </w:rPr>
        <w:t>Center</w:t>
      </w:r>
      <w:proofErr w:type="spellEnd"/>
      <w:r w:rsidRPr="00385C07">
        <w:rPr>
          <w:sz w:val="22"/>
          <w:szCs w:val="22"/>
        </w:rPr>
        <w:t xml:space="preserve"> (SOC) to gain situational awareness. This starts with first understanding critical business functions, network and server architectures, data and data flows, vendor service and business partner connection, and end-user devices and accounts. This informs the development of a security architecture, technical controls, logging, monitoring, and response procedures.</w:t>
      </w:r>
    </w:p>
    <w:p w14:paraId="7001A9FE" w14:textId="77777777" w:rsidR="00575194" w:rsidRPr="00385C07" w:rsidRDefault="00575194" w:rsidP="00575194">
      <w:pPr>
        <w:spacing w:before="120"/>
        <w:rPr>
          <w:sz w:val="22"/>
          <w:szCs w:val="22"/>
        </w:rPr>
      </w:pPr>
      <w:r w:rsidRPr="00385C07">
        <w:rPr>
          <w:sz w:val="22"/>
          <w:szCs w:val="22"/>
        </w:rPr>
        <w:t xml:space="preserve">At the core of this process is a trained and organized team that implements processes for incident detection, analysis, and mitigation. These capabilities could be conducted internally, or through consultants or a managed service provider. Enterprises should consider network, enterprise asset, user credential, and data access activities. Technology will play a crucial role to collect and </w:t>
      </w:r>
      <w:proofErr w:type="spellStart"/>
      <w:r w:rsidRPr="00385C07">
        <w:rPr>
          <w:sz w:val="22"/>
          <w:szCs w:val="22"/>
        </w:rPr>
        <w:t>analyze</w:t>
      </w:r>
      <w:proofErr w:type="spellEnd"/>
      <w:r w:rsidRPr="00385C07">
        <w:rPr>
          <w:sz w:val="22"/>
          <w:szCs w:val="22"/>
        </w:rPr>
        <w:t xml:space="preserve"> all of the data, and monitor networks and enterprise assets internally and externally to the enterprise. Enterprises should include visibility to cloud platforms that might not be in line with on-premises security technology.</w:t>
      </w:r>
    </w:p>
    <w:p w14:paraId="0AE3630C" w14:textId="77777777" w:rsidR="00575194" w:rsidRPr="00385C07" w:rsidRDefault="00575194" w:rsidP="00575194">
      <w:pPr>
        <w:spacing w:before="120"/>
        <w:rPr>
          <w:sz w:val="22"/>
          <w:szCs w:val="22"/>
        </w:rPr>
      </w:pPr>
      <w:r w:rsidRPr="00385C07">
        <w:rPr>
          <w:sz w:val="22"/>
          <w:szCs w:val="22"/>
        </w:rPr>
        <w:t>Forwarding all important logs to analytical programs, such as Security Information and Event Management (SIEM) solutions, can provide value; however, they do not provide a complete picture. Weekly log reviews are necessary to tune thresholds and identify abnormal events. Correlation tools can make audit logs more useful for subsequent manual inspection. These tools are not a replacement for skilled information security personnel and system administrators. Even with automated log analysis tools, human expertise and intuition are often required to identify and understand attacks.</w:t>
      </w:r>
    </w:p>
    <w:p w14:paraId="505B7AE1" w14:textId="77777777" w:rsidR="00575194" w:rsidRPr="00385C07" w:rsidRDefault="00575194" w:rsidP="00575194">
      <w:pPr>
        <w:spacing w:before="120"/>
        <w:rPr>
          <w:sz w:val="22"/>
          <w:szCs w:val="22"/>
        </w:rPr>
      </w:pPr>
      <w:r w:rsidRPr="00385C07">
        <w:rPr>
          <w:sz w:val="22"/>
          <w:szCs w:val="22"/>
        </w:rPr>
        <w:t>As this process matures, enterprises will create, maintain, and evolve a knowledge base that will help to understand and assess the business risks, developing an internal threat intelligence capability. Threat intelligence is the collection of TTPs from incidents and adversaries. To accomplish this, a situational awareness program will define and evaluate which information sources are relevant to detect, report, and handle attacks. Most mature enterprises can evolve to threat hunting, where trained staff manually review system and user logs, data flows, and traffic patterns to find anomalies.</w:t>
      </w:r>
    </w:p>
    <w:p w14:paraId="6085FA6E" w14:textId="77777777" w:rsidR="00575194" w:rsidRPr="00612877" w:rsidRDefault="00575194" w:rsidP="00575194">
      <w:pPr>
        <w:rPr>
          <w:b/>
          <w:bCs/>
        </w:rPr>
      </w:pPr>
      <w:r w:rsidRPr="00612877">
        <w:rPr>
          <w:b/>
          <w:bCs/>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
        <w:gridCol w:w="789"/>
        <w:gridCol w:w="918"/>
        <w:gridCol w:w="1410"/>
        <w:gridCol w:w="4372"/>
        <w:gridCol w:w="394"/>
        <w:gridCol w:w="394"/>
        <w:gridCol w:w="409"/>
      </w:tblGrid>
      <w:tr w:rsidR="00575194" w:rsidRPr="009F754A" w14:paraId="71D8F0F1" w14:textId="77777777" w:rsidTr="005515B6">
        <w:trPr>
          <w:tblCellSpacing w:w="15" w:type="dxa"/>
        </w:trPr>
        <w:tc>
          <w:tcPr>
            <w:tcW w:w="0" w:type="auto"/>
            <w:shd w:val="clear" w:color="auto" w:fill="4C9AFF"/>
            <w:vAlign w:val="center"/>
            <w:hideMark/>
          </w:tcPr>
          <w:p w14:paraId="0EE52EFF" w14:textId="77777777" w:rsidR="00575194" w:rsidRPr="009F754A" w:rsidRDefault="00575194" w:rsidP="005515B6">
            <w:pPr>
              <w:pStyle w:val="NormalWeb"/>
              <w:rPr>
                <w:sz w:val="20"/>
                <w:szCs w:val="20"/>
              </w:rPr>
            </w:pPr>
            <w:r w:rsidRPr="009F754A">
              <w:rPr>
                <w:b/>
                <w:sz w:val="20"/>
                <w:szCs w:val="20"/>
              </w:rPr>
              <w:t>Safeguard</w:t>
            </w:r>
          </w:p>
        </w:tc>
        <w:tc>
          <w:tcPr>
            <w:tcW w:w="0" w:type="auto"/>
            <w:shd w:val="clear" w:color="auto" w:fill="4C9AFF"/>
            <w:vAlign w:val="center"/>
            <w:hideMark/>
          </w:tcPr>
          <w:p w14:paraId="0948A8BC" w14:textId="77777777" w:rsidR="00575194" w:rsidRPr="009F754A" w:rsidRDefault="00575194" w:rsidP="005515B6">
            <w:pPr>
              <w:pStyle w:val="NormalWeb"/>
              <w:rPr>
                <w:sz w:val="20"/>
                <w:szCs w:val="20"/>
              </w:rPr>
            </w:pPr>
            <w:r w:rsidRPr="009F754A">
              <w:rPr>
                <w:b/>
                <w:sz w:val="20"/>
                <w:szCs w:val="20"/>
              </w:rPr>
              <w:t>Asset Type</w:t>
            </w:r>
          </w:p>
        </w:tc>
        <w:tc>
          <w:tcPr>
            <w:tcW w:w="0" w:type="auto"/>
            <w:shd w:val="clear" w:color="auto" w:fill="4C9AFF"/>
            <w:vAlign w:val="center"/>
            <w:hideMark/>
          </w:tcPr>
          <w:p w14:paraId="437DDB56" w14:textId="77777777" w:rsidR="00575194" w:rsidRPr="009F754A" w:rsidRDefault="00575194" w:rsidP="005515B6">
            <w:pPr>
              <w:pStyle w:val="NormalWeb"/>
              <w:rPr>
                <w:sz w:val="20"/>
                <w:szCs w:val="20"/>
              </w:rPr>
            </w:pPr>
            <w:r w:rsidRPr="009F754A">
              <w:rPr>
                <w:b/>
                <w:sz w:val="20"/>
                <w:szCs w:val="20"/>
              </w:rPr>
              <w:t>Security Function</w:t>
            </w:r>
          </w:p>
        </w:tc>
        <w:tc>
          <w:tcPr>
            <w:tcW w:w="0" w:type="auto"/>
            <w:shd w:val="clear" w:color="auto" w:fill="4C9AFF"/>
            <w:vAlign w:val="center"/>
            <w:hideMark/>
          </w:tcPr>
          <w:p w14:paraId="4E543E12" w14:textId="77777777" w:rsidR="00575194" w:rsidRPr="009F754A" w:rsidRDefault="00575194" w:rsidP="005515B6">
            <w:pPr>
              <w:pStyle w:val="NormalWeb"/>
              <w:rPr>
                <w:sz w:val="20"/>
                <w:szCs w:val="20"/>
              </w:rPr>
            </w:pPr>
            <w:r w:rsidRPr="009F754A">
              <w:rPr>
                <w:b/>
                <w:sz w:val="20"/>
                <w:szCs w:val="20"/>
              </w:rPr>
              <w:t>Safeguard Title</w:t>
            </w:r>
          </w:p>
        </w:tc>
        <w:tc>
          <w:tcPr>
            <w:tcW w:w="0" w:type="auto"/>
            <w:shd w:val="clear" w:color="auto" w:fill="4C9AFF"/>
            <w:vAlign w:val="center"/>
            <w:hideMark/>
          </w:tcPr>
          <w:p w14:paraId="10DE0B7D" w14:textId="77777777" w:rsidR="00575194" w:rsidRPr="009F754A" w:rsidRDefault="00575194" w:rsidP="005515B6">
            <w:r w:rsidRPr="009F754A">
              <w:rPr>
                <w:b/>
              </w:rPr>
              <w:t>Safeguard Description</w:t>
            </w:r>
          </w:p>
        </w:tc>
        <w:tc>
          <w:tcPr>
            <w:tcW w:w="0" w:type="auto"/>
            <w:shd w:val="clear" w:color="auto" w:fill="4C9AFF"/>
            <w:vAlign w:val="center"/>
            <w:hideMark/>
          </w:tcPr>
          <w:p w14:paraId="316B70CF" w14:textId="77777777" w:rsidR="00575194" w:rsidRPr="009F754A" w:rsidRDefault="00575194" w:rsidP="005515B6">
            <w:pPr>
              <w:pStyle w:val="NormalWeb"/>
              <w:rPr>
                <w:sz w:val="20"/>
                <w:szCs w:val="20"/>
              </w:rPr>
            </w:pPr>
            <w:r w:rsidRPr="009F754A">
              <w:rPr>
                <w:b/>
                <w:sz w:val="20"/>
                <w:szCs w:val="20"/>
              </w:rPr>
              <w:t>IG1</w:t>
            </w:r>
          </w:p>
        </w:tc>
        <w:tc>
          <w:tcPr>
            <w:tcW w:w="0" w:type="auto"/>
            <w:shd w:val="clear" w:color="auto" w:fill="4C9AFF"/>
            <w:vAlign w:val="center"/>
            <w:hideMark/>
          </w:tcPr>
          <w:p w14:paraId="01D38A19" w14:textId="77777777" w:rsidR="00575194" w:rsidRPr="009F754A" w:rsidRDefault="00575194" w:rsidP="005515B6">
            <w:pPr>
              <w:pStyle w:val="NormalWeb"/>
              <w:rPr>
                <w:sz w:val="20"/>
                <w:szCs w:val="20"/>
              </w:rPr>
            </w:pPr>
            <w:r w:rsidRPr="009F754A">
              <w:rPr>
                <w:b/>
                <w:sz w:val="20"/>
                <w:szCs w:val="20"/>
              </w:rPr>
              <w:t>IG2</w:t>
            </w:r>
          </w:p>
        </w:tc>
        <w:tc>
          <w:tcPr>
            <w:tcW w:w="0" w:type="auto"/>
            <w:shd w:val="clear" w:color="auto" w:fill="4C9AFF"/>
            <w:vAlign w:val="center"/>
            <w:hideMark/>
          </w:tcPr>
          <w:p w14:paraId="2B658CD7" w14:textId="77777777" w:rsidR="00575194" w:rsidRPr="009F754A" w:rsidRDefault="00575194" w:rsidP="005515B6">
            <w:pPr>
              <w:pStyle w:val="NormalWeb"/>
              <w:rPr>
                <w:sz w:val="20"/>
                <w:szCs w:val="20"/>
              </w:rPr>
            </w:pPr>
            <w:r w:rsidRPr="009F754A">
              <w:rPr>
                <w:b/>
                <w:sz w:val="20"/>
                <w:szCs w:val="20"/>
              </w:rPr>
              <w:t>IG3</w:t>
            </w:r>
          </w:p>
        </w:tc>
      </w:tr>
      <w:tr w:rsidR="00575194" w:rsidRPr="009F754A" w14:paraId="400767CA" w14:textId="77777777" w:rsidTr="005515B6">
        <w:trPr>
          <w:tblCellSpacing w:w="15" w:type="dxa"/>
        </w:trPr>
        <w:tc>
          <w:tcPr>
            <w:tcW w:w="0" w:type="auto"/>
            <w:shd w:val="clear" w:color="auto" w:fill="DEEBFF"/>
            <w:vAlign w:val="center"/>
            <w:hideMark/>
          </w:tcPr>
          <w:p w14:paraId="2AA0406B" w14:textId="77777777" w:rsidR="00575194" w:rsidRPr="009F754A" w:rsidRDefault="00575194" w:rsidP="005515B6">
            <w:pPr>
              <w:pStyle w:val="NormalWeb"/>
              <w:rPr>
                <w:sz w:val="20"/>
                <w:szCs w:val="20"/>
              </w:rPr>
            </w:pPr>
            <w:r w:rsidRPr="009F754A">
              <w:rPr>
                <w:rStyle w:val="fabric-editor-annotation"/>
                <w:sz w:val="20"/>
                <w:szCs w:val="20"/>
              </w:rPr>
              <w:t>13.1</w:t>
            </w:r>
          </w:p>
        </w:tc>
        <w:tc>
          <w:tcPr>
            <w:tcW w:w="0" w:type="auto"/>
            <w:shd w:val="clear" w:color="auto" w:fill="DEEBFF"/>
            <w:vAlign w:val="center"/>
            <w:hideMark/>
          </w:tcPr>
          <w:p w14:paraId="60D40DE1" w14:textId="77777777" w:rsidR="00575194" w:rsidRPr="009F754A" w:rsidRDefault="00575194" w:rsidP="005515B6">
            <w:pPr>
              <w:pStyle w:val="NormalWeb"/>
              <w:rPr>
                <w:sz w:val="20"/>
                <w:szCs w:val="20"/>
              </w:rPr>
            </w:pPr>
            <w:r w:rsidRPr="009F754A">
              <w:rPr>
                <w:sz w:val="20"/>
                <w:szCs w:val="20"/>
              </w:rPr>
              <w:t>Network</w:t>
            </w:r>
          </w:p>
        </w:tc>
        <w:tc>
          <w:tcPr>
            <w:tcW w:w="0" w:type="auto"/>
            <w:shd w:val="clear" w:color="auto" w:fill="DEEBFF"/>
            <w:vAlign w:val="center"/>
            <w:hideMark/>
          </w:tcPr>
          <w:p w14:paraId="422555BE" w14:textId="77777777" w:rsidR="00575194" w:rsidRPr="009F754A" w:rsidRDefault="00575194" w:rsidP="005515B6">
            <w:pPr>
              <w:pStyle w:val="NormalWeb"/>
              <w:rPr>
                <w:sz w:val="20"/>
                <w:szCs w:val="20"/>
              </w:rPr>
            </w:pPr>
            <w:r w:rsidRPr="009F754A">
              <w:rPr>
                <w:sz w:val="20"/>
                <w:szCs w:val="20"/>
              </w:rPr>
              <w:t>Detect</w:t>
            </w:r>
          </w:p>
        </w:tc>
        <w:tc>
          <w:tcPr>
            <w:tcW w:w="0" w:type="auto"/>
            <w:shd w:val="clear" w:color="auto" w:fill="DEEBFF"/>
            <w:vAlign w:val="center"/>
            <w:hideMark/>
          </w:tcPr>
          <w:p w14:paraId="2D572E2B" w14:textId="77777777" w:rsidR="00575194" w:rsidRPr="009F754A" w:rsidRDefault="00575194" w:rsidP="005515B6">
            <w:pPr>
              <w:pStyle w:val="NormalWeb"/>
              <w:rPr>
                <w:sz w:val="20"/>
                <w:szCs w:val="20"/>
              </w:rPr>
            </w:pPr>
            <w:r w:rsidRPr="009F754A">
              <w:rPr>
                <w:rStyle w:val="fabric-editor-annotation"/>
                <w:sz w:val="20"/>
                <w:szCs w:val="20"/>
              </w:rPr>
              <w:t>Centralize Security Event Alerting</w:t>
            </w:r>
          </w:p>
        </w:tc>
        <w:tc>
          <w:tcPr>
            <w:tcW w:w="0" w:type="auto"/>
            <w:shd w:val="clear" w:color="auto" w:fill="DEEBFF"/>
            <w:vAlign w:val="center"/>
            <w:hideMark/>
          </w:tcPr>
          <w:p w14:paraId="049300CA" w14:textId="77777777" w:rsidR="00575194" w:rsidRPr="009F754A" w:rsidRDefault="00575194" w:rsidP="005515B6">
            <w:pPr>
              <w:pStyle w:val="NormalWeb"/>
              <w:rPr>
                <w:sz w:val="20"/>
                <w:szCs w:val="20"/>
              </w:rPr>
            </w:pPr>
            <w:r w:rsidRPr="009F754A">
              <w:rPr>
                <w:sz w:val="20"/>
                <w:szCs w:val="20"/>
              </w:rPr>
              <w:t>Centralize security event alerting across enterprise assets for log correlation and analysis. Best practice implementation requires the use of a SIEM, which includes vendor-defined event correlation alerts. A log analytics platform configured with security-relevant correlation alerts also satisfies this Safeguard.</w:t>
            </w:r>
          </w:p>
        </w:tc>
        <w:tc>
          <w:tcPr>
            <w:tcW w:w="0" w:type="auto"/>
            <w:shd w:val="clear" w:color="auto" w:fill="DEEBFF"/>
            <w:vAlign w:val="center"/>
            <w:hideMark/>
          </w:tcPr>
          <w:p w14:paraId="1691FEB5" w14:textId="77777777" w:rsidR="00575194" w:rsidRPr="009F754A" w:rsidRDefault="00575194" w:rsidP="005515B6">
            <w:pPr>
              <w:pStyle w:val="NormalWeb"/>
              <w:rPr>
                <w:sz w:val="20"/>
                <w:szCs w:val="20"/>
              </w:rPr>
            </w:pPr>
            <w:r w:rsidRPr="009F754A">
              <w:rPr>
                <w:sz w:val="20"/>
                <w:szCs w:val="20"/>
              </w:rPr>
              <w:t> </w:t>
            </w:r>
          </w:p>
        </w:tc>
        <w:tc>
          <w:tcPr>
            <w:tcW w:w="0" w:type="auto"/>
            <w:shd w:val="clear" w:color="auto" w:fill="DEEBFF"/>
            <w:vAlign w:val="center"/>
            <w:hideMark/>
          </w:tcPr>
          <w:p w14:paraId="79E51781" w14:textId="77777777" w:rsidR="00575194" w:rsidRPr="009F754A" w:rsidRDefault="00575194" w:rsidP="005515B6">
            <w:pPr>
              <w:pStyle w:val="NormalWeb"/>
              <w:rPr>
                <w:sz w:val="20"/>
                <w:szCs w:val="20"/>
              </w:rPr>
            </w:pPr>
            <w:r w:rsidRPr="009F754A">
              <w:rPr>
                <w:sz w:val="20"/>
                <w:szCs w:val="20"/>
              </w:rPr>
              <w:t>x</w:t>
            </w:r>
          </w:p>
        </w:tc>
        <w:tc>
          <w:tcPr>
            <w:tcW w:w="0" w:type="auto"/>
            <w:shd w:val="clear" w:color="auto" w:fill="DEEBFF"/>
            <w:vAlign w:val="center"/>
            <w:hideMark/>
          </w:tcPr>
          <w:p w14:paraId="64C3A114" w14:textId="77777777" w:rsidR="00575194" w:rsidRPr="009F754A" w:rsidRDefault="00575194" w:rsidP="005515B6">
            <w:pPr>
              <w:pStyle w:val="NormalWeb"/>
              <w:rPr>
                <w:sz w:val="20"/>
                <w:szCs w:val="20"/>
              </w:rPr>
            </w:pPr>
            <w:r w:rsidRPr="009F754A">
              <w:rPr>
                <w:sz w:val="20"/>
                <w:szCs w:val="20"/>
              </w:rPr>
              <w:t>x</w:t>
            </w:r>
          </w:p>
        </w:tc>
      </w:tr>
      <w:tr w:rsidR="00575194" w:rsidRPr="009F754A" w14:paraId="6957EB31" w14:textId="77777777" w:rsidTr="005515B6">
        <w:trPr>
          <w:tblCellSpacing w:w="15" w:type="dxa"/>
        </w:trPr>
        <w:tc>
          <w:tcPr>
            <w:tcW w:w="0" w:type="auto"/>
            <w:shd w:val="clear" w:color="auto" w:fill="DEEBFF"/>
            <w:vAlign w:val="center"/>
            <w:hideMark/>
          </w:tcPr>
          <w:p w14:paraId="77257CF5" w14:textId="77777777" w:rsidR="00575194" w:rsidRPr="009F754A" w:rsidRDefault="00575194" w:rsidP="005515B6">
            <w:pPr>
              <w:pStyle w:val="NormalWeb"/>
              <w:rPr>
                <w:sz w:val="20"/>
                <w:szCs w:val="20"/>
              </w:rPr>
            </w:pPr>
            <w:r w:rsidRPr="009F754A">
              <w:rPr>
                <w:sz w:val="20"/>
                <w:szCs w:val="20"/>
              </w:rPr>
              <w:t xml:space="preserve">13.2 </w:t>
            </w:r>
          </w:p>
        </w:tc>
        <w:tc>
          <w:tcPr>
            <w:tcW w:w="0" w:type="auto"/>
            <w:shd w:val="clear" w:color="auto" w:fill="DEEBFF"/>
            <w:vAlign w:val="center"/>
            <w:hideMark/>
          </w:tcPr>
          <w:p w14:paraId="7437B544" w14:textId="77777777" w:rsidR="00575194" w:rsidRPr="009F754A" w:rsidRDefault="00575194" w:rsidP="005515B6">
            <w:pPr>
              <w:pStyle w:val="NormalWeb"/>
              <w:rPr>
                <w:sz w:val="20"/>
                <w:szCs w:val="20"/>
              </w:rPr>
            </w:pPr>
            <w:r w:rsidRPr="009F754A">
              <w:rPr>
                <w:sz w:val="20"/>
                <w:szCs w:val="20"/>
              </w:rPr>
              <w:t>Devices</w:t>
            </w:r>
          </w:p>
        </w:tc>
        <w:tc>
          <w:tcPr>
            <w:tcW w:w="0" w:type="auto"/>
            <w:shd w:val="clear" w:color="auto" w:fill="DEEBFF"/>
            <w:vAlign w:val="center"/>
            <w:hideMark/>
          </w:tcPr>
          <w:p w14:paraId="1831F20F" w14:textId="77777777" w:rsidR="00575194" w:rsidRPr="009F754A" w:rsidRDefault="00575194" w:rsidP="005515B6">
            <w:pPr>
              <w:pStyle w:val="NormalWeb"/>
              <w:rPr>
                <w:sz w:val="20"/>
                <w:szCs w:val="20"/>
              </w:rPr>
            </w:pPr>
            <w:r w:rsidRPr="009F754A">
              <w:rPr>
                <w:sz w:val="20"/>
                <w:szCs w:val="20"/>
              </w:rPr>
              <w:t>Detect</w:t>
            </w:r>
          </w:p>
        </w:tc>
        <w:tc>
          <w:tcPr>
            <w:tcW w:w="0" w:type="auto"/>
            <w:shd w:val="clear" w:color="auto" w:fill="DEEBFF"/>
            <w:vAlign w:val="center"/>
            <w:hideMark/>
          </w:tcPr>
          <w:p w14:paraId="4F1FE2C5" w14:textId="77777777" w:rsidR="00575194" w:rsidRPr="009F754A" w:rsidRDefault="00575194" w:rsidP="005515B6">
            <w:pPr>
              <w:pStyle w:val="NormalWeb"/>
              <w:rPr>
                <w:sz w:val="20"/>
                <w:szCs w:val="20"/>
              </w:rPr>
            </w:pPr>
            <w:r w:rsidRPr="009F754A">
              <w:rPr>
                <w:rStyle w:val="fabric-editor-annotation"/>
                <w:sz w:val="20"/>
                <w:szCs w:val="20"/>
              </w:rPr>
              <w:t>Deploy a Host-Based Intrusion Detection Solution</w:t>
            </w:r>
          </w:p>
        </w:tc>
        <w:tc>
          <w:tcPr>
            <w:tcW w:w="0" w:type="auto"/>
            <w:shd w:val="clear" w:color="auto" w:fill="DEEBFF"/>
            <w:vAlign w:val="center"/>
            <w:hideMark/>
          </w:tcPr>
          <w:p w14:paraId="154B77AF" w14:textId="77777777" w:rsidR="00575194" w:rsidRPr="009F754A" w:rsidRDefault="00575194" w:rsidP="005515B6">
            <w:pPr>
              <w:pStyle w:val="NormalWeb"/>
              <w:rPr>
                <w:sz w:val="20"/>
                <w:szCs w:val="20"/>
              </w:rPr>
            </w:pPr>
            <w:r w:rsidRPr="009F754A">
              <w:rPr>
                <w:sz w:val="20"/>
                <w:szCs w:val="20"/>
              </w:rPr>
              <w:t>Deploy a host-based intrusion detection solution on enterprise assets, where appropriate and/or supported.</w:t>
            </w:r>
          </w:p>
        </w:tc>
        <w:tc>
          <w:tcPr>
            <w:tcW w:w="0" w:type="auto"/>
            <w:shd w:val="clear" w:color="auto" w:fill="DEEBFF"/>
            <w:vAlign w:val="center"/>
            <w:hideMark/>
          </w:tcPr>
          <w:p w14:paraId="0B3B3F6E" w14:textId="77777777" w:rsidR="00575194" w:rsidRPr="009F754A" w:rsidRDefault="00575194" w:rsidP="005515B6">
            <w:pPr>
              <w:pStyle w:val="NormalWeb"/>
              <w:rPr>
                <w:sz w:val="20"/>
                <w:szCs w:val="20"/>
              </w:rPr>
            </w:pPr>
            <w:r w:rsidRPr="009F754A">
              <w:rPr>
                <w:sz w:val="20"/>
                <w:szCs w:val="20"/>
              </w:rPr>
              <w:t> </w:t>
            </w:r>
          </w:p>
        </w:tc>
        <w:tc>
          <w:tcPr>
            <w:tcW w:w="0" w:type="auto"/>
            <w:shd w:val="clear" w:color="auto" w:fill="DEEBFF"/>
            <w:vAlign w:val="center"/>
            <w:hideMark/>
          </w:tcPr>
          <w:p w14:paraId="7AFD240B" w14:textId="77777777" w:rsidR="00575194" w:rsidRPr="009F754A" w:rsidRDefault="00575194" w:rsidP="005515B6">
            <w:pPr>
              <w:pStyle w:val="NormalWeb"/>
              <w:rPr>
                <w:sz w:val="20"/>
                <w:szCs w:val="20"/>
              </w:rPr>
            </w:pPr>
            <w:r w:rsidRPr="009F754A">
              <w:rPr>
                <w:sz w:val="20"/>
                <w:szCs w:val="20"/>
              </w:rPr>
              <w:t>x</w:t>
            </w:r>
          </w:p>
        </w:tc>
        <w:tc>
          <w:tcPr>
            <w:tcW w:w="0" w:type="auto"/>
            <w:shd w:val="clear" w:color="auto" w:fill="DEEBFF"/>
            <w:vAlign w:val="center"/>
            <w:hideMark/>
          </w:tcPr>
          <w:p w14:paraId="5C5CA5F7" w14:textId="77777777" w:rsidR="00575194" w:rsidRPr="009F754A" w:rsidRDefault="00575194" w:rsidP="005515B6">
            <w:pPr>
              <w:pStyle w:val="NormalWeb"/>
              <w:rPr>
                <w:sz w:val="20"/>
                <w:szCs w:val="20"/>
              </w:rPr>
            </w:pPr>
            <w:r w:rsidRPr="009F754A">
              <w:rPr>
                <w:sz w:val="20"/>
                <w:szCs w:val="20"/>
              </w:rPr>
              <w:t>x</w:t>
            </w:r>
          </w:p>
        </w:tc>
      </w:tr>
      <w:tr w:rsidR="00575194" w:rsidRPr="009F754A" w14:paraId="0D7ABFBB" w14:textId="77777777" w:rsidTr="005515B6">
        <w:trPr>
          <w:tblCellSpacing w:w="15" w:type="dxa"/>
        </w:trPr>
        <w:tc>
          <w:tcPr>
            <w:tcW w:w="0" w:type="auto"/>
            <w:shd w:val="clear" w:color="auto" w:fill="DEEBFF"/>
            <w:vAlign w:val="center"/>
            <w:hideMark/>
          </w:tcPr>
          <w:p w14:paraId="6CE6974E" w14:textId="77777777" w:rsidR="00575194" w:rsidRPr="009F754A" w:rsidRDefault="00575194" w:rsidP="005515B6">
            <w:pPr>
              <w:pStyle w:val="NormalWeb"/>
              <w:rPr>
                <w:sz w:val="20"/>
                <w:szCs w:val="20"/>
              </w:rPr>
            </w:pPr>
            <w:r w:rsidRPr="009F754A">
              <w:rPr>
                <w:sz w:val="20"/>
                <w:szCs w:val="20"/>
              </w:rPr>
              <w:t xml:space="preserve">13.3 </w:t>
            </w:r>
          </w:p>
        </w:tc>
        <w:tc>
          <w:tcPr>
            <w:tcW w:w="0" w:type="auto"/>
            <w:shd w:val="clear" w:color="auto" w:fill="DEEBFF"/>
            <w:vAlign w:val="center"/>
            <w:hideMark/>
          </w:tcPr>
          <w:p w14:paraId="654789BD" w14:textId="77777777" w:rsidR="00575194" w:rsidRPr="009F754A" w:rsidRDefault="00575194" w:rsidP="005515B6">
            <w:pPr>
              <w:pStyle w:val="NormalWeb"/>
              <w:rPr>
                <w:sz w:val="20"/>
                <w:szCs w:val="20"/>
              </w:rPr>
            </w:pPr>
            <w:r w:rsidRPr="009F754A">
              <w:rPr>
                <w:sz w:val="20"/>
                <w:szCs w:val="20"/>
              </w:rPr>
              <w:t>Network</w:t>
            </w:r>
          </w:p>
        </w:tc>
        <w:tc>
          <w:tcPr>
            <w:tcW w:w="0" w:type="auto"/>
            <w:shd w:val="clear" w:color="auto" w:fill="DEEBFF"/>
            <w:vAlign w:val="center"/>
            <w:hideMark/>
          </w:tcPr>
          <w:p w14:paraId="047C01FD" w14:textId="77777777" w:rsidR="00575194" w:rsidRPr="009F754A" w:rsidRDefault="00575194" w:rsidP="005515B6">
            <w:pPr>
              <w:pStyle w:val="NormalWeb"/>
              <w:rPr>
                <w:sz w:val="20"/>
                <w:szCs w:val="20"/>
              </w:rPr>
            </w:pPr>
            <w:r w:rsidRPr="009F754A">
              <w:rPr>
                <w:sz w:val="20"/>
                <w:szCs w:val="20"/>
              </w:rPr>
              <w:t>Detect</w:t>
            </w:r>
          </w:p>
        </w:tc>
        <w:tc>
          <w:tcPr>
            <w:tcW w:w="0" w:type="auto"/>
            <w:shd w:val="clear" w:color="auto" w:fill="DEEBFF"/>
            <w:vAlign w:val="center"/>
            <w:hideMark/>
          </w:tcPr>
          <w:p w14:paraId="2464F0B9" w14:textId="77777777" w:rsidR="00575194" w:rsidRPr="009F754A" w:rsidRDefault="00575194" w:rsidP="005515B6">
            <w:pPr>
              <w:pStyle w:val="NormalWeb"/>
              <w:rPr>
                <w:sz w:val="20"/>
                <w:szCs w:val="20"/>
              </w:rPr>
            </w:pPr>
            <w:r w:rsidRPr="009F754A">
              <w:rPr>
                <w:rStyle w:val="fabric-editor-annotation"/>
                <w:sz w:val="20"/>
                <w:szCs w:val="20"/>
              </w:rPr>
              <w:t>Deploy a Network Intrusion Detection Solution</w:t>
            </w:r>
          </w:p>
        </w:tc>
        <w:tc>
          <w:tcPr>
            <w:tcW w:w="0" w:type="auto"/>
            <w:shd w:val="clear" w:color="auto" w:fill="DEEBFF"/>
            <w:vAlign w:val="center"/>
            <w:hideMark/>
          </w:tcPr>
          <w:p w14:paraId="4F73AA52" w14:textId="77777777" w:rsidR="00575194" w:rsidRPr="009F754A" w:rsidRDefault="00575194" w:rsidP="005515B6">
            <w:pPr>
              <w:pStyle w:val="NormalWeb"/>
              <w:rPr>
                <w:sz w:val="20"/>
                <w:szCs w:val="20"/>
              </w:rPr>
            </w:pPr>
            <w:r w:rsidRPr="009F754A">
              <w:rPr>
                <w:sz w:val="20"/>
                <w:szCs w:val="20"/>
              </w:rPr>
              <w:t xml:space="preserve">Deploy a network intrusion detection solution on enterprise assets, where appropriate. Example implementations include the use of a Network Intrusion Detection System (NIDS) </w:t>
            </w:r>
            <w:r w:rsidRPr="009F754A">
              <w:rPr>
                <w:rStyle w:val="fabric-editor-annotation"/>
                <w:sz w:val="20"/>
                <w:szCs w:val="20"/>
              </w:rPr>
              <w:t>or equivalent cloud service provider (CSP) service.</w:t>
            </w:r>
          </w:p>
        </w:tc>
        <w:tc>
          <w:tcPr>
            <w:tcW w:w="0" w:type="auto"/>
            <w:shd w:val="clear" w:color="auto" w:fill="DEEBFF"/>
            <w:vAlign w:val="center"/>
            <w:hideMark/>
          </w:tcPr>
          <w:p w14:paraId="2359DFB6" w14:textId="77777777" w:rsidR="00575194" w:rsidRPr="009F754A" w:rsidRDefault="00575194" w:rsidP="005515B6">
            <w:pPr>
              <w:pStyle w:val="NormalWeb"/>
              <w:rPr>
                <w:sz w:val="20"/>
                <w:szCs w:val="20"/>
              </w:rPr>
            </w:pPr>
            <w:r w:rsidRPr="009F754A">
              <w:rPr>
                <w:sz w:val="20"/>
                <w:szCs w:val="20"/>
              </w:rPr>
              <w:t> </w:t>
            </w:r>
          </w:p>
        </w:tc>
        <w:tc>
          <w:tcPr>
            <w:tcW w:w="0" w:type="auto"/>
            <w:shd w:val="clear" w:color="auto" w:fill="DEEBFF"/>
            <w:vAlign w:val="center"/>
            <w:hideMark/>
          </w:tcPr>
          <w:p w14:paraId="49E80D60" w14:textId="77777777" w:rsidR="00575194" w:rsidRPr="009F754A" w:rsidRDefault="00575194" w:rsidP="005515B6">
            <w:pPr>
              <w:pStyle w:val="NormalWeb"/>
              <w:rPr>
                <w:sz w:val="20"/>
                <w:szCs w:val="20"/>
              </w:rPr>
            </w:pPr>
            <w:r w:rsidRPr="009F754A">
              <w:rPr>
                <w:sz w:val="20"/>
                <w:szCs w:val="20"/>
              </w:rPr>
              <w:t>x</w:t>
            </w:r>
          </w:p>
        </w:tc>
        <w:tc>
          <w:tcPr>
            <w:tcW w:w="0" w:type="auto"/>
            <w:shd w:val="clear" w:color="auto" w:fill="DEEBFF"/>
            <w:vAlign w:val="center"/>
            <w:hideMark/>
          </w:tcPr>
          <w:p w14:paraId="665607EB" w14:textId="77777777" w:rsidR="00575194" w:rsidRPr="009F754A" w:rsidRDefault="00575194" w:rsidP="005515B6">
            <w:pPr>
              <w:pStyle w:val="NormalWeb"/>
              <w:rPr>
                <w:sz w:val="20"/>
                <w:szCs w:val="20"/>
              </w:rPr>
            </w:pPr>
            <w:r w:rsidRPr="009F754A">
              <w:rPr>
                <w:sz w:val="20"/>
                <w:szCs w:val="20"/>
              </w:rPr>
              <w:t>x</w:t>
            </w:r>
          </w:p>
        </w:tc>
      </w:tr>
      <w:tr w:rsidR="00575194" w:rsidRPr="009F754A" w14:paraId="59874463" w14:textId="77777777" w:rsidTr="005515B6">
        <w:trPr>
          <w:tblCellSpacing w:w="15" w:type="dxa"/>
        </w:trPr>
        <w:tc>
          <w:tcPr>
            <w:tcW w:w="0" w:type="auto"/>
            <w:shd w:val="clear" w:color="auto" w:fill="DEEBFF"/>
            <w:vAlign w:val="center"/>
            <w:hideMark/>
          </w:tcPr>
          <w:p w14:paraId="391A17FD" w14:textId="77777777" w:rsidR="00575194" w:rsidRPr="009F754A" w:rsidRDefault="00575194" w:rsidP="005515B6">
            <w:pPr>
              <w:pStyle w:val="NormalWeb"/>
              <w:rPr>
                <w:sz w:val="20"/>
                <w:szCs w:val="20"/>
              </w:rPr>
            </w:pPr>
            <w:r w:rsidRPr="009F754A">
              <w:rPr>
                <w:sz w:val="20"/>
                <w:szCs w:val="20"/>
              </w:rPr>
              <w:t>13.4</w:t>
            </w:r>
          </w:p>
        </w:tc>
        <w:tc>
          <w:tcPr>
            <w:tcW w:w="0" w:type="auto"/>
            <w:shd w:val="clear" w:color="auto" w:fill="DEEBFF"/>
            <w:vAlign w:val="center"/>
            <w:hideMark/>
          </w:tcPr>
          <w:p w14:paraId="39172173" w14:textId="77777777" w:rsidR="00575194" w:rsidRPr="009F754A" w:rsidRDefault="00575194" w:rsidP="005515B6">
            <w:pPr>
              <w:pStyle w:val="NormalWeb"/>
              <w:rPr>
                <w:sz w:val="20"/>
                <w:szCs w:val="20"/>
              </w:rPr>
            </w:pPr>
            <w:r w:rsidRPr="009F754A">
              <w:rPr>
                <w:sz w:val="20"/>
                <w:szCs w:val="20"/>
              </w:rPr>
              <w:t>Network</w:t>
            </w:r>
          </w:p>
        </w:tc>
        <w:tc>
          <w:tcPr>
            <w:tcW w:w="0" w:type="auto"/>
            <w:shd w:val="clear" w:color="auto" w:fill="DEEBFF"/>
            <w:vAlign w:val="center"/>
            <w:hideMark/>
          </w:tcPr>
          <w:p w14:paraId="476AF8C4" w14:textId="77777777" w:rsidR="00575194" w:rsidRPr="009F754A" w:rsidRDefault="00575194" w:rsidP="005515B6">
            <w:pPr>
              <w:pStyle w:val="NormalWeb"/>
              <w:rPr>
                <w:sz w:val="20"/>
                <w:szCs w:val="20"/>
              </w:rPr>
            </w:pPr>
            <w:r w:rsidRPr="009F754A">
              <w:rPr>
                <w:sz w:val="20"/>
                <w:szCs w:val="20"/>
              </w:rPr>
              <w:t>Protect</w:t>
            </w:r>
          </w:p>
        </w:tc>
        <w:tc>
          <w:tcPr>
            <w:tcW w:w="0" w:type="auto"/>
            <w:shd w:val="clear" w:color="auto" w:fill="DEEBFF"/>
            <w:vAlign w:val="center"/>
            <w:hideMark/>
          </w:tcPr>
          <w:p w14:paraId="6DD655AF" w14:textId="77777777" w:rsidR="00575194" w:rsidRPr="009F754A" w:rsidRDefault="00575194" w:rsidP="005515B6">
            <w:pPr>
              <w:pStyle w:val="NormalWeb"/>
              <w:rPr>
                <w:sz w:val="20"/>
                <w:szCs w:val="20"/>
              </w:rPr>
            </w:pPr>
            <w:r w:rsidRPr="009F754A">
              <w:rPr>
                <w:sz w:val="20"/>
                <w:szCs w:val="20"/>
              </w:rPr>
              <w:t>Perform Traffic Filtering Between Network Segments</w:t>
            </w:r>
          </w:p>
        </w:tc>
        <w:tc>
          <w:tcPr>
            <w:tcW w:w="0" w:type="auto"/>
            <w:shd w:val="clear" w:color="auto" w:fill="DEEBFF"/>
            <w:vAlign w:val="center"/>
            <w:hideMark/>
          </w:tcPr>
          <w:p w14:paraId="52A21CA6" w14:textId="77777777" w:rsidR="00575194" w:rsidRPr="009F754A" w:rsidRDefault="00575194" w:rsidP="005515B6">
            <w:pPr>
              <w:pStyle w:val="NormalWeb"/>
              <w:rPr>
                <w:sz w:val="20"/>
                <w:szCs w:val="20"/>
              </w:rPr>
            </w:pPr>
            <w:r w:rsidRPr="009F754A">
              <w:rPr>
                <w:sz w:val="20"/>
                <w:szCs w:val="20"/>
              </w:rPr>
              <w:t>Perform traffic filtering between network segments, where appropriate.</w:t>
            </w:r>
          </w:p>
        </w:tc>
        <w:tc>
          <w:tcPr>
            <w:tcW w:w="0" w:type="auto"/>
            <w:shd w:val="clear" w:color="auto" w:fill="DEEBFF"/>
            <w:vAlign w:val="center"/>
            <w:hideMark/>
          </w:tcPr>
          <w:p w14:paraId="3031F2BC" w14:textId="77777777" w:rsidR="00575194" w:rsidRPr="009F754A" w:rsidRDefault="00575194" w:rsidP="005515B6">
            <w:pPr>
              <w:pStyle w:val="NormalWeb"/>
              <w:rPr>
                <w:sz w:val="20"/>
                <w:szCs w:val="20"/>
              </w:rPr>
            </w:pPr>
            <w:r w:rsidRPr="009F754A">
              <w:rPr>
                <w:sz w:val="20"/>
                <w:szCs w:val="20"/>
              </w:rPr>
              <w:t> </w:t>
            </w:r>
          </w:p>
        </w:tc>
        <w:tc>
          <w:tcPr>
            <w:tcW w:w="0" w:type="auto"/>
            <w:shd w:val="clear" w:color="auto" w:fill="DEEBFF"/>
            <w:vAlign w:val="center"/>
            <w:hideMark/>
          </w:tcPr>
          <w:p w14:paraId="0739D564" w14:textId="77777777" w:rsidR="00575194" w:rsidRPr="009F754A" w:rsidRDefault="00575194" w:rsidP="005515B6">
            <w:pPr>
              <w:pStyle w:val="NormalWeb"/>
              <w:rPr>
                <w:sz w:val="20"/>
                <w:szCs w:val="20"/>
              </w:rPr>
            </w:pPr>
            <w:r w:rsidRPr="009F754A">
              <w:rPr>
                <w:sz w:val="20"/>
                <w:szCs w:val="20"/>
              </w:rPr>
              <w:t>x</w:t>
            </w:r>
          </w:p>
        </w:tc>
        <w:tc>
          <w:tcPr>
            <w:tcW w:w="0" w:type="auto"/>
            <w:shd w:val="clear" w:color="auto" w:fill="DEEBFF"/>
            <w:vAlign w:val="center"/>
            <w:hideMark/>
          </w:tcPr>
          <w:p w14:paraId="50BC0E8E" w14:textId="77777777" w:rsidR="00575194" w:rsidRPr="009F754A" w:rsidRDefault="00575194" w:rsidP="005515B6">
            <w:pPr>
              <w:pStyle w:val="NormalWeb"/>
              <w:rPr>
                <w:sz w:val="20"/>
                <w:szCs w:val="20"/>
              </w:rPr>
            </w:pPr>
            <w:r w:rsidRPr="009F754A">
              <w:rPr>
                <w:sz w:val="20"/>
                <w:szCs w:val="20"/>
              </w:rPr>
              <w:t>x</w:t>
            </w:r>
          </w:p>
        </w:tc>
      </w:tr>
      <w:tr w:rsidR="00575194" w:rsidRPr="009F754A" w14:paraId="6A6B8E0C" w14:textId="77777777" w:rsidTr="005515B6">
        <w:trPr>
          <w:tblCellSpacing w:w="15" w:type="dxa"/>
        </w:trPr>
        <w:tc>
          <w:tcPr>
            <w:tcW w:w="0" w:type="auto"/>
            <w:shd w:val="clear" w:color="auto" w:fill="DEEBFF"/>
            <w:vAlign w:val="center"/>
            <w:hideMark/>
          </w:tcPr>
          <w:p w14:paraId="35576BE6" w14:textId="77777777" w:rsidR="00575194" w:rsidRPr="009F754A" w:rsidRDefault="00575194" w:rsidP="005515B6">
            <w:pPr>
              <w:pStyle w:val="NormalWeb"/>
              <w:rPr>
                <w:sz w:val="20"/>
                <w:szCs w:val="20"/>
              </w:rPr>
            </w:pPr>
            <w:r w:rsidRPr="009F754A">
              <w:rPr>
                <w:rStyle w:val="fabric-editor-annotation"/>
                <w:sz w:val="20"/>
                <w:szCs w:val="20"/>
              </w:rPr>
              <w:lastRenderedPageBreak/>
              <w:t xml:space="preserve">13.5 </w:t>
            </w:r>
          </w:p>
        </w:tc>
        <w:tc>
          <w:tcPr>
            <w:tcW w:w="0" w:type="auto"/>
            <w:shd w:val="clear" w:color="auto" w:fill="DEEBFF"/>
            <w:vAlign w:val="center"/>
            <w:hideMark/>
          </w:tcPr>
          <w:p w14:paraId="75D3198A" w14:textId="77777777" w:rsidR="00575194" w:rsidRPr="009F754A" w:rsidRDefault="00575194" w:rsidP="005515B6">
            <w:pPr>
              <w:pStyle w:val="NormalWeb"/>
              <w:rPr>
                <w:sz w:val="20"/>
                <w:szCs w:val="20"/>
              </w:rPr>
            </w:pPr>
            <w:r w:rsidRPr="009F754A">
              <w:rPr>
                <w:sz w:val="20"/>
                <w:szCs w:val="20"/>
              </w:rPr>
              <w:t>Devices</w:t>
            </w:r>
          </w:p>
        </w:tc>
        <w:tc>
          <w:tcPr>
            <w:tcW w:w="0" w:type="auto"/>
            <w:shd w:val="clear" w:color="auto" w:fill="DEEBFF"/>
            <w:vAlign w:val="center"/>
            <w:hideMark/>
          </w:tcPr>
          <w:p w14:paraId="3E87ABCF" w14:textId="77777777" w:rsidR="00575194" w:rsidRPr="009F754A" w:rsidRDefault="00575194" w:rsidP="005515B6">
            <w:pPr>
              <w:pStyle w:val="NormalWeb"/>
              <w:rPr>
                <w:sz w:val="20"/>
                <w:szCs w:val="20"/>
              </w:rPr>
            </w:pPr>
            <w:r w:rsidRPr="009F754A">
              <w:rPr>
                <w:sz w:val="20"/>
                <w:szCs w:val="20"/>
              </w:rPr>
              <w:t>Protect</w:t>
            </w:r>
          </w:p>
        </w:tc>
        <w:tc>
          <w:tcPr>
            <w:tcW w:w="0" w:type="auto"/>
            <w:shd w:val="clear" w:color="auto" w:fill="DEEBFF"/>
            <w:vAlign w:val="center"/>
            <w:hideMark/>
          </w:tcPr>
          <w:p w14:paraId="75D6F498" w14:textId="77777777" w:rsidR="00575194" w:rsidRPr="009F754A" w:rsidRDefault="00575194" w:rsidP="005515B6">
            <w:pPr>
              <w:pStyle w:val="NormalWeb"/>
              <w:rPr>
                <w:sz w:val="20"/>
                <w:szCs w:val="20"/>
              </w:rPr>
            </w:pPr>
            <w:r w:rsidRPr="009F754A">
              <w:rPr>
                <w:sz w:val="20"/>
                <w:szCs w:val="20"/>
              </w:rPr>
              <w:t>Manage Access Control for Remote Assets</w:t>
            </w:r>
          </w:p>
        </w:tc>
        <w:tc>
          <w:tcPr>
            <w:tcW w:w="0" w:type="auto"/>
            <w:shd w:val="clear" w:color="auto" w:fill="DEEBFF"/>
            <w:vAlign w:val="center"/>
            <w:hideMark/>
          </w:tcPr>
          <w:p w14:paraId="52726799" w14:textId="77777777" w:rsidR="00575194" w:rsidRPr="009F754A" w:rsidRDefault="00575194" w:rsidP="005515B6">
            <w:pPr>
              <w:pStyle w:val="NormalWeb"/>
              <w:rPr>
                <w:sz w:val="20"/>
                <w:szCs w:val="20"/>
              </w:rPr>
            </w:pPr>
            <w:r w:rsidRPr="009F754A">
              <w:rPr>
                <w:sz w:val="20"/>
                <w:szCs w:val="20"/>
              </w:rPr>
              <w:t>Manage access control for assets remotely connecting to enterprise resources. Determine amount of access to enterprise resources based on: up-to-date anti-malware software installed, configuration compliance with the enterprise’s secure configuration process, and ensuring the operating system and applications are up-to-date.</w:t>
            </w:r>
          </w:p>
        </w:tc>
        <w:tc>
          <w:tcPr>
            <w:tcW w:w="0" w:type="auto"/>
            <w:shd w:val="clear" w:color="auto" w:fill="DEEBFF"/>
            <w:vAlign w:val="center"/>
            <w:hideMark/>
          </w:tcPr>
          <w:p w14:paraId="09FD4681" w14:textId="77777777" w:rsidR="00575194" w:rsidRPr="009F754A" w:rsidRDefault="00575194" w:rsidP="005515B6">
            <w:pPr>
              <w:pStyle w:val="NormalWeb"/>
              <w:rPr>
                <w:sz w:val="20"/>
                <w:szCs w:val="20"/>
              </w:rPr>
            </w:pPr>
            <w:r w:rsidRPr="009F754A">
              <w:rPr>
                <w:sz w:val="20"/>
                <w:szCs w:val="20"/>
              </w:rPr>
              <w:t> </w:t>
            </w:r>
          </w:p>
        </w:tc>
        <w:tc>
          <w:tcPr>
            <w:tcW w:w="0" w:type="auto"/>
            <w:shd w:val="clear" w:color="auto" w:fill="DEEBFF"/>
            <w:vAlign w:val="center"/>
            <w:hideMark/>
          </w:tcPr>
          <w:p w14:paraId="5486883F" w14:textId="77777777" w:rsidR="00575194" w:rsidRPr="009F754A" w:rsidRDefault="00575194" w:rsidP="005515B6">
            <w:pPr>
              <w:pStyle w:val="NormalWeb"/>
              <w:rPr>
                <w:sz w:val="20"/>
                <w:szCs w:val="20"/>
              </w:rPr>
            </w:pPr>
            <w:r w:rsidRPr="009F754A">
              <w:rPr>
                <w:sz w:val="20"/>
                <w:szCs w:val="20"/>
              </w:rPr>
              <w:t>x</w:t>
            </w:r>
          </w:p>
        </w:tc>
        <w:tc>
          <w:tcPr>
            <w:tcW w:w="0" w:type="auto"/>
            <w:shd w:val="clear" w:color="auto" w:fill="DEEBFF"/>
            <w:vAlign w:val="center"/>
            <w:hideMark/>
          </w:tcPr>
          <w:p w14:paraId="4825BA5E" w14:textId="77777777" w:rsidR="00575194" w:rsidRPr="009F754A" w:rsidRDefault="00575194" w:rsidP="005515B6">
            <w:pPr>
              <w:pStyle w:val="NormalWeb"/>
              <w:rPr>
                <w:sz w:val="20"/>
                <w:szCs w:val="20"/>
              </w:rPr>
            </w:pPr>
            <w:r w:rsidRPr="009F754A">
              <w:rPr>
                <w:sz w:val="20"/>
                <w:szCs w:val="20"/>
              </w:rPr>
              <w:t>x</w:t>
            </w:r>
          </w:p>
        </w:tc>
      </w:tr>
      <w:tr w:rsidR="00575194" w:rsidRPr="009F754A" w14:paraId="4C35517B" w14:textId="77777777" w:rsidTr="005515B6">
        <w:trPr>
          <w:tblCellSpacing w:w="15" w:type="dxa"/>
        </w:trPr>
        <w:tc>
          <w:tcPr>
            <w:tcW w:w="0" w:type="auto"/>
            <w:shd w:val="clear" w:color="auto" w:fill="DEEBFF"/>
            <w:vAlign w:val="center"/>
            <w:hideMark/>
          </w:tcPr>
          <w:p w14:paraId="3B3563C3" w14:textId="77777777" w:rsidR="00575194" w:rsidRPr="009F754A" w:rsidRDefault="00575194" w:rsidP="005515B6">
            <w:pPr>
              <w:pStyle w:val="NormalWeb"/>
              <w:rPr>
                <w:sz w:val="20"/>
                <w:szCs w:val="20"/>
              </w:rPr>
            </w:pPr>
            <w:r w:rsidRPr="009F754A">
              <w:rPr>
                <w:rStyle w:val="fabric-editor-annotation"/>
                <w:sz w:val="20"/>
                <w:szCs w:val="20"/>
              </w:rPr>
              <w:t>13.6</w:t>
            </w:r>
          </w:p>
        </w:tc>
        <w:tc>
          <w:tcPr>
            <w:tcW w:w="0" w:type="auto"/>
            <w:shd w:val="clear" w:color="auto" w:fill="DEEBFF"/>
            <w:vAlign w:val="center"/>
            <w:hideMark/>
          </w:tcPr>
          <w:p w14:paraId="0A40FDEB" w14:textId="77777777" w:rsidR="00575194" w:rsidRPr="009F754A" w:rsidRDefault="00575194" w:rsidP="005515B6">
            <w:pPr>
              <w:pStyle w:val="NormalWeb"/>
              <w:rPr>
                <w:sz w:val="20"/>
                <w:szCs w:val="20"/>
              </w:rPr>
            </w:pPr>
            <w:r w:rsidRPr="009F754A">
              <w:rPr>
                <w:sz w:val="20"/>
                <w:szCs w:val="20"/>
              </w:rPr>
              <w:t>Network</w:t>
            </w:r>
          </w:p>
        </w:tc>
        <w:tc>
          <w:tcPr>
            <w:tcW w:w="0" w:type="auto"/>
            <w:shd w:val="clear" w:color="auto" w:fill="DEEBFF"/>
            <w:vAlign w:val="center"/>
            <w:hideMark/>
          </w:tcPr>
          <w:p w14:paraId="7A59DE2F" w14:textId="77777777" w:rsidR="00575194" w:rsidRPr="009F754A" w:rsidRDefault="00575194" w:rsidP="005515B6">
            <w:pPr>
              <w:pStyle w:val="NormalWeb"/>
              <w:rPr>
                <w:sz w:val="20"/>
                <w:szCs w:val="20"/>
              </w:rPr>
            </w:pPr>
            <w:r w:rsidRPr="009F754A">
              <w:rPr>
                <w:sz w:val="20"/>
                <w:szCs w:val="20"/>
              </w:rPr>
              <w:t>Detect</w:t>
            </w:r>
          </w:p>
        </w:tc>
        <w:tc>
          <w:tcPr>
            <w:tcW w:w="0" w:type="auto"/>
            <w:shd w:val="clear" w:color="auto" w:fill="DEEBFF"/>
            <w:vAlign w:val="center"/>
            <w:hideMark/>
          </w:tcPr>
          <w:p w14:paraId="64ADABA8" w14:textId="77777777" w:rsidR="00575194" w:rsidRPr="009F754A" w:rsidRDefault="00575194" w:rsidP="005515B6">
            <w:pPr>
              <w:pStyle w:val="NormalWeb"/>
              <w:rPr>
                <w:sz w:val="20"/>
                <w:szCs w:val="20"/>
              </w:rPr>
            </w:pPr>
            <w:r w:rsidRPr="009F754A">
              <w:rPr>
                <w:rStyle w:val="fabric-editor-annotation"/>
                <w:sz w:val="20"/>
                <w:szCs w:val="20"/>
              </w:rPr>
              <w:t xml:space="preserve">Collect Network Traffic Flow Logs </w:t>
            </w:r>
          </w:p>
        </w:tc>
        <w:tc>
          <w:tcPr>
            <w:tcW w:w="0" w:type="auto"/>
            <w:shd w:val="clear" w:color="auto" w:fill="DEEBFF"/>
            <w:vAlign w:val="center"/>
            <w:hideMark/>
          </w:tcPr>
          <w:p w14:paraId="759F2C29" w14:textId="77777777" w:rsidR="00575194" w:rsidRPr="009F754A" w:rsidRDefault="00575194" w:rsidP="005515B6">
            <w:pPr>
              <w:pStyle w:val="NormalWeb"/>
              <w:rPr>
                <w:sz w:val="20"/>
                <w:szCs w:val="20"/>
              </w:rPr>
            </w:pPr>
            <w:r w:rsidRPr="009F754A">
              <w:rPr>
                <w:sz w:val="20"/>
                <w:szCs w:val="20"/>
              </w:rPr>
              <w:t xml:space="preserve">Collect network traffic flow logs and/or network traffic to review and alert upon from </w:t>
            </w:r>
            <w:r w:rsidRPr="009F754A">
              <w:rPr>
                <w:rStyle w:val="fabric-editor-annotation"/>
                <w:sz w:val="20"/>
                <w:szCs w:val="20"/>
              </w:rPr>
              <w:t>network devices</w:t>
            </w:r>
            <w:r w:rsidRPr="009F754A">
              <w:rPr>
                <w:sz w:val="20"/>
                <w:szCs w:val="20"/>
              </w:rPr>
              <w:t xml:space="preserve">. </w:t>
            </w:r>
          </w:p>
        </w:tc>
        <w:tc>
          <w:tcPr>
            <w:tcW w:w="0" w:type="auto"/>
            <w:shd w:val="clear" w:color="auto" w:fill="DEEBFF"/>
            <w:vAlign w:val="center"/>
            <w:hideMark/>
          </w:tcPr>
          <w:p w14:paraId="766E22D1" w14:textId="77777777" w:rsidR="00575194" w:rsidRPr="009F754A" w:rsidRDefault="00575194" w:rsidP="005515B6">
            <w:pPr>
              <w:pStyle w:val="NormalWeb"/>
              <w:rPr>
                <w:sz w:val="20"/>
                <w:szCs w:val="20"/>
              </w:rPr>
            </w:pPr>
            <w:r w:rsidRPr="009F754A">
              <w:rPr>
                <w:sz w:val="20"/>
                <w:szCs w:val="20"/>
              </w:rPr>
              <w:t> </w:t>
            </w:r>
          </w:p>
        </w:tc>
        <w:tc>
          <w:tcPr>
            <w:tcW w:w="0" w:type="auto"/>
            <w:shd w:val="clear" w:color="auto" w:fill="DEEBFF"/>
            <w:vAlign w:val="center"/>
            <w:hideMark/>
          </w:tcPr>
          <w:p w14:paraId="7A3AAAED" w14:textId="77777777" w:rsidR="00575194" w:rsidRPr="009F754A" w:rsidRDefault="00575194" w:rsidP="005515B6">
            <w:pPr>
              <w:pStyle w:val="NormalWeb"/>
              <w:rPr>
                <w:sz w:val="20"/>
                <w:szCs w:val="20"/>
              </w:rPr>
            </w:pPr>
            <w:r w:rsidRPr="009F754A">
              <w:rPr>
                <w:sz w:val="20"/>
                <w:szCs w:val="20"/>
              </w:rPr>
              <w:t>x</w:t>
            </w:r>
          </w:p>
        </w:tc>
        <w:tc>
          <w:tcPr>
            <w:tcW w:w="0" w:type="auto"/>
            <w:shd w:val="clear" w:color="auto" w:fill="DEEBFF"/>
            <w:vAlign w:val="center"/>
            <w:hideMark/>
          </w:tcPr>
          <w:p w14:paraId="37BC41CE" w14:textId="77777777" w:rsidR="00575194" w:rsidRPr="009F754A" w:rsidRDefault="00575194" w:rsidP="005515B6">
            <w:pPr>
              <w:pStyle w:val="NormalWeb"/>
              <w:rPr>
                <w:sz w:val="20"/>
                <w:szCs w:val="20"/>
              </w:rPr>
            </w:pPr>
            <w:r w:rsidRPr="009F754A">
              <w:rPr>
                <w:sz w:val="20"/>
                <w:szCs w:val="20"/>
              </w:rPr>
              <w:t>x</w:t>
            </w:r>
          </w:p>
        </w:tc>
      </w:tr>
      <w:tr w:rsidR="00575194" w:rsidRPr="009F754A" w14:paraId="32C2FEE5" w14:textId="77777777" w:rsidTr="005515B6">
        <w:trPr>
          <w:tblCellSpacing w:w="15" w:type="dxa"/>
        </w:trPr>
        <w:tc>
          <w:tcPr>
            <w:tcW w:w="0" w:type="auto"/>
            <w:shd w:val="clear" w:color="auto" w:fill="DEEBFF"/>
            <w:vAlign w:val="center"/>
            <w:hideMark/>
          </w:tcPr>
          <w:p w14:paraId="3483A6C3" w14:textId="77777777" w:rsidR="00575194" w:rsidRPr="009F754A" w:rsidRDefault="00575194" w:rsidP="005515B6">
            <w:pPr>
              <w:pStyle w:val="NormalWeb"/>
              <w:rPr>
                <w:sz w:val="20"/>
                <w:szCs w:val="20"/>
              </w:rPr>
            </w:pPr>
            <w:r w:rsidRPr="009F754A">
              <w:rPr>
                <w:sz w:val="20"/>
                <w:szCs w:val="20"/>
              </w:rPr>
              <w:t xml:space="preserve">13.7 </w:t>
            </w:r>
          </w:p>
        </w:tc>
        <w:tc>
          <w:tcPr>
            <w:tcW w:w="0" w:type="auto"/>
            <w:shd w:val="clear" w:color="auto" w:fill="DEEBFF"/>
            <w:vAlign w:val="center"/>
            <w:hideMark/>
          </w:tcPr>
          <w:p w14:paraId="39A160D4" w14:textId="77777777" w:rsidR="00575194" w:rsidRPr="009F754A" w:rsidRDefault="00575194" w:rsidP="005515B6">
            <w:pPr>
              <w:pStyle w:val="NormalWeb"/>
              <w:rPr>
                <w:sz w:val="20"/>
                <w:szCs w:val="20"/>
              </w:rPr>
            </w:pPr>
            <w:r w:rsidRPr="009F754A">
              <w:rPr>
                <w:sz w:val="20"/>
                <w:szCs w:val="20"/>
              </w:rPr>
              <w:t>Devices</w:t>
            </w:r>
          </w:p>
        </w:tc>
        <w:tc>
          <w:tcPr>
            <w:tcW w:w="0" w:type="auto"/>
            <w:shd w:val="clear" w:color="auto" w:fill="DEEBFF"/>
            <w:vAlign w:val="center"/>
            <w:hideMark/>
          </w:tcPr>
          <w:p w14:paraId="7F0C849F" w14:textId="77777777" w:rsidR="00575194" w:rsidRPr="009F754A" w:rsidRDefault="00575194" w:rsidP="005515B6">
            <w:pPr>
              <w:pStyle w:val="NormalWeb"/>
              <w:rPr>
                <w:sz w:val="20"/>
                <w:szCs w:val="20"/>
              </w:rPr>
            </w:pPr>
            <w:r w:rsidRPr="009F754A">
              <w:rPr>
                <w:sz w:val="20"/>
                <w:szCs w:val="20"/>
              </w:rPr>
              <w:t>Protect</w:t>
            </w:r>
          </w:p>
        </w:tc>
        <w:tc>
          <w:tcPr>
            <w:tcW w:w="0" w:type="auto"/>
            <w:shd w:val="clear" w:color="auto" w:fill="DEEBFF"/>
            <w:vAlign w:val="center"/>
            <w:hideMark/>
          </w:tcPr>
          <w:p w14:paraId="1E48BF46" w14:textId="77777777" w:rsidR="00575194" w:rsidRPr="009F754A" w:rsidRDefault="00575194" w:rsidP="005515B6">
            <w:pPr>
              <w:pStyle w:val="NormalWeb"/>
              <w:rPr>
                <w:sz w:val="20"/>
                <w:szCs w:val="20"/>
              </w:rPr>
            </w:pPr>
            <w:r w:rsidRPr="009F754A">
              <w:rPr>
                <w:sz w:val="20"/>
                <w:szCs w:val="20"/>
              </w:rPr>
              <w:t>Deploy a Host-Based Intrusion Prevention Solution</w:t>
            </w:r>
          </w:p>
        </w:tc>
        <w:tc>
          <w:tcPr>
            <w:tcW w:w="0" w:type="auto"/>
            <w:shd w:val="clear" w:color="auto" w:fill="DEEBFF"/>
            <w:vAlign w:val="center"/>
            <w:hideMark/>
          </w:tcPr>
          <w:p w14:paraId="67DEAF7A" w14:textId="77777777" w:rsidR="00575194" w:rsidRPr="009F754A" w:rsidRDefault="00575194" w:rsidP="005515B6">
            <w:pPr>
              <w:pStyle w:val="NormalWeb"/>
              <w:rPr>
                <w:sz w:val="20"/>
                <w:szCs w:val="20"/>
              </w:rPr>
            </w:pPr>
            <w:r w:rsidRPr="009F754A">
              <w:rPr>
                <w:sz w:val="20"/>
                <w:szCs w:val="20"/>
              </w:rPr>
              <w:t>Deploy a host-based intrusion prevention solution on enterprise assets, where appropriate and/or supported. Example implementations include use of an Endpoint Detection and Response (EDR) client or host-based IPS agent.</w:t>
            </w:r>
          </w:p>
        </w:tc>
        <w:tc>
          <w:tcPr>
            <w:tcW w:w="0" w:type="auto"/>
            <w:shd w:val="clear" w:color="auto" w:fill="DEEBFF"/>
            <w:vAlign w:val="center"/>
            <w:hideMark/>
          </w:tcPr>
          <w:p w14:paraId="64FECD5C" w14:textId="77777777" w:rsidR="00575194" w:rsidRPr="009F754A" w:rsidRDefault="00575194" w:rsidP="005515B6">
            <w:pPr>
              <w:pStyle w:val="NormalWeb"/>
              <w:rPr>
                <w:sz w:val="20"/>
                <w:szCs w:val="20"/>
              </w:rPr>
            </w:pPr>
            <w:r w:rsidRPr="009F754A">
              <w:rPr>
                <w:sz w:val="20"/>
                <w:szCs w:val="20"/>
              </w:rPr>
              <w:t> </w:t>
            </w:r>
          </w:p>
        </w:tc>
        <w:tc>
          <w:tcPr>
            <w:tcW w:w="0" w:type="auto"/>
            <w:shd w:val="clear" w:color="auto" w:fill="DEEBFF"/>
            <w:vAlign w:val="center"/>
            <w:hideMark/>
          </w:tcPr>
          <w:p w14:paraId="1E192DCC" w14:textId="77777777" w:rsidR="00575194" w:rsidRPr="009F754A" w:rsidRDefault="00575194" w:rsidP="005515B6">
            <w:pPr>
              <w:pStyle w:val="NormalWeb"/>
              <w:rPr>
                <w:sz w:val="20"/>
                <w:szCs w:val="20"/>
              </w:rPr>
            </w:pPr>
            <w:r w:rsidRPr="009F754A">
              <w:rPr>
                <w:sz w:val="20"/>
                <w:szCs w:val="20"/>
              </w:rPr>
              <w:t> </w:t>
            </w:r>
          </w:p>
        </w:tc>
        <w:tc>
          <w:tcPr>
            <w:tcW w:w="0" w:type="auto"/>
            <w:shd w:val="clear" w:color="auto" w:fill="DEEBFF"/>
            <w:vAlign w:val="center"/>
            <w:hideMark/>
          </w:tcPr>
          <w:p w14:paraId="46FEA9C0" w14:textId="77777777" w:rsidR="00575194" w:rsidRPr="009F754A" w:rsidRDefault="00575194" w:rsidP="005515B6">
            <w:pPr>
              <w:pStyle w:val="NormalWeb"/>
              <w:rPr>
                <w:sz w:val="20"/>
                <w:szCs w:val="20"/>
              </w:rPr>
            </w:pPr>
            <w:r w:rsidRPr="009F754A">
              <w:rPr>
                <w:sz w:val="20"/>
                <w:szCs w:val="20"/>
              </w:rPr>
              <w:t>x</w:t>
            </w:r>
          </w:p>
        </w:tc>
      </w:tr>
      <w:tr w:rsidR="00575194" w:rsidRPr="009F754A" w14:paraId="372F1A5D" w14:textId="77777777" w:rsidTr="005515B6">
        <w:trPr>
          <w:tblCellSpacing w:w="15" w:type="dxa"/>
        </w:trPr>
        <w:tc>
          <w:tcPr>
            <w:tcW w:w="0" w:type="auto"/>
            <w:shd w:val="clear" w:color="auto" w:fill="DEEBFF"/>
            <w:vAlign w:val="center"/>
            <w:hideMark/>
          </w:tcPr>
          <w:p w14:paraId="7DB9705A" w14:textId="77777777" w:rsidR="00575194" w:rsidRPr="009F754A" w:rsidRDefault="00575194" w:rsidP="005515B6">
            <w:pPr>
              <w:pStyle w:val="NormalWeb"/>
              <w:rPr>
                <w:sz w:val="20"/>
                <w:szCs w:val="20"/>
              </w:rPr>
            </w:pPr>
            <w:r w:rsidRPr="009F754A">
              <w:rPr>
                <w:sz w:val="20"/>
                <w:szCs w:val="20"/>
              </w:rPr>
              <w:t>13.8</w:t>
            </w:r>
          </w:p>
        </w:tc>
        <w:tc>
          <w:tcPr>
            <w:tcW w:w="0" w:type="auto"/>
            <w:shd w:val="clear" w:color="auto" w:fill="DEEBFF"/>
            <w:vAlign w:val="center"/>
            <w:hideMark/>
          </w:tcPr>
          <w:p w14:paraId="4E1832BE" w14:textId="77777777" w:rsidR="00575194" w:rsidRPr="009F754A" w:rsidRDefault="00575194" w:rsidP="005515B6">
            <w:pPr>
              <w:pStyle w:val="NormalWeb"/>
              <w:rPr>
                <w:sz w:val="20"/>
                <w:szCs w:val="20"/>
              </w:rPr>
            </w:pPr>
            <w:r w:rsidRPr="009F754A">
              <w:rPr>
                <w:sz w:val="20"/>
                <w:szCs w:val="20"/>
              </w:rPr>
              <w:t>Network</w:t>
            </w:r>
          </w:p>
        </w:tc>
        <w:tc>
          <w:tcPr>
            <w:tcW w:w="0" w:type="auto"/>
            <w:shd w:val="clear" w:color="auto" w:fill="DEEBFF"/>
            <w:vAlign w:val="center"/>
            <w:hideMark/>
          </w:tcPr>
          <w:p w14:paraId="115F7B38" w14:textId="77777777" w:rsidR="00575194" w:rsidRPr="009F754A" w:rsidRDefault="00575194" w:rsidP="005515B6">
            <w:pPr>
              <w:pStyle w:val="NormalWeb"/>
              <w:rPr>
                <w:sz w:val="20"/>
                <w:szCs w:val="20"/>
              </w:rPr>
            </w:pPr>
            <w:r w:rsidRPr="009F754A">
              <w:rPr>
                <w:sz w:val="20"/>
                <w:szCs w:val="20"/>
              </w:rPr>
              <w:t>Protect</w:t>
            </w:r>
          </w:p>
        </w:tc>
        <w:tc>
          <w:tcPr>
            <w:tcW w:w="0" w:type="auto"/>
            <w:shd w:val="clear" w:color="auto" w:fill="DEEBFF"/>
            <w:vAlign w:val="center"/>
            <w:hideMark/>
          </w:tcPr>
          <w:p w14:paraId="1706BECE" w14:textId="77777777" w:rsidR="00575194" w:rsidRPr="009F754A" w:rsidRDefault="00575194" w:rsidP="005515B6">
            <w:pPr>
              <w:pStyle w:val="NormalWeb"/>
              <w:rPr>
                <w:sz w:val="20"/>
                <w:szCs w:val="20"/>
              </w:rPr>
            </w:pPr>
            <w:r w:rsidRPr="009F754A">
              <w:rPr>
                <w:rStyle w:val="fabric-editor-annotation"/>
                <w:sz w:val="20"/>
                <w:szCs w:val="20"/>
              </w:rPr>
              <w:t xml:space="preserve">Deploy </w:t>
            </w:r>
            <w:r w:rsidRPr="009F754A">
              <w:rPr>
                <w:sz w:val="20"/>
                <w:szCs w:val="20"/>
              </w:rPr>
              <w:t>a Network Intrusion Prevention Solution</w:t>
            </w:r>
          </w:p>
        </w:tc>
        <w:tc>
          <w:tcPr>
            <w:tcW w:w="0" w:type="auto"/>
            <w:shd w:val="clear" w:color="auto" w:fill="DEEBFF"/>
            <w:vAlign w:val="center"/>
            <w:hideMark/>
          </w:tcPr>
          <w:p w14:paraId="78D2A5CC" w14:textId="77777777" w:rsidR="00575194" w:rsidRPr="009F754A" w:rsidRDefault="00575194" w:rsidP="005515B6">
            <w:pPr>
              <w:pStyle w:val="NormalWeb"/>
              <w:rPr>
                <w:sz w:val="20"/>
                <w:szCs w:val="20"/>
              </w:rPr>
            </w:pPr>
            <w:r w:rsidRPr="009F754A">
              <w:rPr>
                <w:sz w:val="20"/>
                <w:szCs w:val="20"/>
              </w:rPr>
              <w:t>Deploy a network intrusion prevention solution, where appropriate. Example implementations include the use of a Network Intrusion Prevention System (NIPS) or equivalent CSP service.</w:t>
            </w:r>
          </w:p>
        </w:tc>
        <w:tc>
          <w:tcPr>
            <w:tcW w:w="0" w:type="auto"/>
            <w:shd w:val="clear" w:color="auto" w:fill="DEEBFF"/>
            <w:vAlign w:val="center"/>
            <w:hideMark/>
          </w:tcPr>
          <w:p w14:paraId="442F6F75" w14:textId="77777777" w:rsidR="00575194" w:rsidRPr="009F754A" w:rsidRDefault="00575194" w:rsidP="005515B6">
            <w:pPr>
              <w:pStyle w:val="NormalWeb"/>
              <w:rPr>
                <w:sz w:val="20"/>
                <w:szCs w:val="20"/>
              </w:rPr>
            </w:pPr>
            <w:r w:rsidRPr="009F754A">
              <w:rPr>
                <w:sz w:val="20"/>
                <w:szCs w:val="20"/>
              </w:rPr>
              <w:t> </w:t>
            </w:r>
          </w:p>
        </w:tc>
        <w:tc>
          <w:tcPr>
            <w:tcW w:w="0" w:type="auto"/>
            <w:shd w:val="clear" w:color="auto" w:fill="DEEBFF"/>
            <w:vAlign w:val="center"/>
            <w:hideMark/>
          </w:tcPr>
          <w:p w14:paraId="6AD3A827" w14:textId="77777777" w:rsidR="00575194" w:rsidRPr="009F754A" w:rsidRDefault="00575194" w:rsidP="005515B6">
            <w:pPr>
              <w:pStyle w:val="NormalWeb"/>
              <w:rPr>
                <w:sz w:val="20"/>
                <w:szCs w:val="20"/>
              </w:rPr>
            </w:pPr>
            <w:r w:rsidRPr="009F754A">
              <w:rPr>
                <w:sz w:val="20"/>
                <w:szCs w:val="20"/>
              </w:rPr>
              <w:t> </w:t>
            </w:r>
          </w:p>
        </w:tc>
        <w:tc>
          <w:tcPr>
            <w:tcW w:w="0" w:type="auto"/>
            <w:shd w:val="clear" w:color="auto" w:fill="DEEBFF"/>
            <w:vAlign w:val="center"/>
            <w:hideMark/>
          </w:tcPr>
          <w:p w14:paraId="54E6D967" w14:textId="77777777" w:rsidR="00575194" w:rsidRPr="009F754A" w:rsidRDefault="00575194" w:rsidP="005515B6">
            <w:pPr>
              <w:pStyle w:val="NormalWeb"/>
              <w:rPr>
                <w:sz w:val="20"/>
                <w:szCs w:val="20"/>
              </w:rPr>
            </w:pPr>
            <w:r w:rsidRPr="009F754A">
              <w:rPr>
                <w:sz w:val="20"/>
                <w:szCs w:val="20"/>
              </w:rPr>
              <w:t>x</w:t>
            </w:r>
          </w:p>
        </w:tc>
      </w:tr>
      <w:tr w:rsidR="00575194" w:rsidRPr="009F754A" w14:paraId="01C7C22F" w14:textId="77777777" w:rsidTr="005515B6">
        <w:trPr>
          <w:tblCellSpacing w:w="15" w:type="dxa"/>
        </w:trPr>
        <w:tc>
          <w:tcPr>
            <w:tcW w:w="0" w:type="auto"/>
            <w:shd w:val="clear" w:color="auto" w:fill="DEEBFF"/>
            <w:vAlign w:val="center"/>
            <w:hideMark/>
          </w:tcPr>
          <w:p w14:paraId="25132260" w14:textId="77777777" w:rsidR="00575194" w:rsidRPr="009F754A" w:rsidRDefault="00575194" w:rsidP="005515B6">
            <w:pPr>
              <w:pStyle w:val="NormalWeb"/>
              <w:rPr>
                <w:sz w:val="20"/>
                <w:szCs w:val="20"/>
              </w:rPr>
            </w:pPr>
            <w:r w:rsidRPr="009F754A">
              <w:rPr>
                <w:rStyle w:val="fabric-editor-annotation"/>
                <w:sz w:val="20"/>
                <w:szCs w:val="20"/>
              </w:rPr>
              <w:t xml:space="preserve">13.9 </w:t>
            </w:r>
          </w:p>
        </w:tc>
        <w:tc>
          <w:tcPr>
            <w:tcW w:w="0" w:type="auto"/>
            <w:shd w:val="clear" w:color="auto" w:fill="DEEBFF"/>
            <w:vAlign w:val="center"/>
            <w:hideMark/>
          </w:tcPr>
          <w:p w14:paraId="6A1A8661" w14:textId="77777777" w:rsidR="00575194" w:rsidRPr="009F754A" w:rsidRDefault="00575194" w:rsidP="005515B6">
            <w:pPr>
              <w:pStyle w:val="NormalWeb"/>
              <w:rPr>
                <w:sz w:val="20"/>
                <w:szCs w:val="20"/>
              </w:rPr>
            </w:pPr>
            <w:r w:rsidRPr="009F754A">
              <w:rPr>
                <w:sz w:val="20"/>
                <w:szCs w:val="20"/>
              </w:rPr>
              <w:t>Devices</w:t>
            </w:r>
          </w:p>
        </w:tc>
        <w:tc>
          <w:tcPr>
            <w:tcW w:w="0" w:type="auto"/>
            <w:shd w:val="clear" w:color="auto" w:fill="DEEBFF"/>
            <w:vAlign w:val="center"/>
            <w:hideMark/>
          </w:tcPr>
          <w:p w14:paraId="16A21859" w14:textId="77777777" w:rsidR="00575194" w:rsidRPr="009F754A" w:rsidRDefault="00575194" w:rsidP="005515B6">
            <w:pPr>
              <w:pStyle w:val="NormalWeb"/>
              <w:rPr>
                <w:sz w:val="20"/>
                <w:szCs w:val="20"/>
              </w:rPr>
            </w:pPr>
            <w:r w:rsidRPr="009F754A">
              <w:rPr>
                <w:sz w:val="20"/>
                <w:szCs w:val="20"/>
              </w:rPr>
              <w:t>Protect</w:t>
            </w:r>
          </w:p>
        </w:tc>
        <w:tc>
          <w:tcPr>
            <w:tcW w:w="0" w:type="auto"/>
            <w:shd w:val="clear" w:color="auto" w:fill="DEEBFF"/>
            <w:vAlign w:val="center"/>
            <w:hideMark/>
          </w:tcPr>
          <w:p w14:paraId="638CD164" w14:textId="77777777" w:rsidR="00575194" w:rsidRPr="009F754A" w:rsidRDefault="00575194" w:rsidP="005515B6">
            <w:pPr>
              <w:pStyle w:val="NormalWeb"/>
              <w:rPr>
                <w:sz w:val="20"/>
                <w:szCs w:val="20"/>
              </w:rPr>
            </w:pPr>
            <w:r w:rsidRPr="009F754A">
              <w:rPr>
                <w:sz w:val="20"/>
                <w:szCs w:val="20"/>
              </w:rPr>
              <w:t xml:space="preserve">Deploy </w:t>
            </w:r>
            <w:r w:rsidRPr="009F754A">
              <w:rPr>
                <w:rStyle w:val="fabric-editor-annotation"/>
                <w:sz w:val="20"/>
                <w:szCs w:val="20"/>
              </w:rPr>
              <w:t>Port-Level</w:t>
            </w:r>
            <w:r w:rsidRPr="009F754A">
              <w:rPr>
                <w:sz w:val="20"/>
                <w:szCs w:val="20"/>
              </w:rPr>
              <w:t xml:space="preserve"> Access Control</w:t>
            </w:r>
          </w:p>
        </w:tc>
        <w:tc>
          <w:tcPr>
            <w:tcW w:w="0" w:type="auto"/>
            <w:shd w:val="clear" w:color="auto" w:fill="DEEBFF"/>
            <w:vAlign w:val="center"/>
            <w:hideMark/>
          </w:tcPr>
          <w:p w14:paraId="2C49D8F9" w14:textId="2897AEE2" w:rsidR="00575194" w:rsidRPr="009F754A" w:rsidRDefault="00575194" w:rsidP="005515B6">
            <w:pPr>
              <w:pStyle w:val="NormalWeb"/>
              <w:rPr>
                <w:sz w:val="20"/>
                <w:szCs w:val="20"/>
              </w:rPr>
            </w:pPr>
            <w:r w:rsidRPr="009F754A">
              <w:rPr>
                <w:sz w:val="20"/>
                <w:szCs w:val="20"/>
              </w:rPr>
              <w:t xml:space="preserve">Deploy </w:t>
            </w:r>
            <w:r w:rsidRPr="009F754A">
              <w:rPr>
                <w:rStyle w:val="fabric-editor-annotation"/>
                <w:sz w:val="20"/>
                <w:szCs w:val="20"/>
              </w:rPr>
              <w:t>port-level</w:t>
            </w:r>
            <w:r w:rsidRPr="009F754A">
              <w:rPr>
                <w:sz w:val="20"/>
                <w:szCs w:val="20"/>
              </w:rPr>
              <w:t xml:space="preserve"> access control. </w:t>
            </w:r>
            <w:r w:rsidRPr="009F754A">
              <w:rPr>
                <w:rStyle w:val="fabric-editor-annotation"/>
                <w:sz w:val="20"/>
                <w:szCs w:val="20"/>
              </w:rPr>
              <w:t>Port-level</w:t>
            </w:r>
            <w:r w:rsidRPr="009F754A">
              <w:rPr>
                <w:sz w:val="20"/>
                <w:szCs w:val="20"/>
              </w:rPr>
              <w:t xml:space="preserve"> access control utilizes 802.1x</w:t>
            </w:r>
            <w:r w:rsidR="004C48D8">
              <w:rPr>
                <w:sz w:val="20"/>
                <w:szCs w:val="20"/>
              </w:rPr>
              <w:t xml:space="preserve"> [i.3]</w:t>
            </w:r>
            <w:r w:rsidRPr="009F754A">
              <w:rPr>
                <w:sz w:val="20"/>
                <w:szCs w:val="20"/>
              </w:rPr>
              <w:t xml:space="preserve">, or similar network access control protocols, such as certificates, and may incorporate user and/or device authentication. </w:t>
            </w:r>
          </w:p>
        </w:tc>
        <w:tc>
          <w:tcPr>
            <w:tcW w:w="0" w:type="auto"/>
            <w:shd w:val="clear" w:color="auto" w:fill="DEEBFF"/>
            <w:vAlign w:val="center"/>
            <w:hideMark/>
          </w:tcPr>
          <w:p w14:paraId="281594A9" w14:textId="77777777" w:rsidR="00575194" w:rsidRPr="009F754A" w:rsidRDefault="00575194" w:rsidP="005515B6">
            <w:pPr>
              <w:pStyle w:val="NormalWeb"/>
              <w:rPr>
                <w:sz w:val="20"/>
                <w:szCs w:val="20"/>
              </w:rPr>
            </w:pPr>
            <w:r w:rsidRPr="009F754A">
              <w:rPr>
                <w:sz w:val="20"/>
                <w:szCs w:val="20"/>
              </w:rPr>
              <w:t> </w:t>
            </w:r>
          </w:p>
        </w:tc>
        <w:tc>
          <w:tcPr>
            <w:tcW w:w="0" w:type="auto"/>
            <w:shd w:val="clear" w:color="auto" w:fill="DEEBFF"/>
            <w:vAlign w:val="center"/>
            <w:hideMark/>
          </w:tcPr>
          <w:p w14:paraId="5EF4E6D1" w14:textId="77777777" w:rsidR="00575194" w:rsidRPr="009F754A" w:rsidRDefault="00575194" w:rsidP="005515B6">
            <w:pPr>
              <w:pStyle w:val="NormalWeb"/>
              <w:rPr>
                <w:sz w:val="20"/>
                <w:szCs w:val="20"/>
              </w:rPr>
            </w:pPr>
            <w:r w:rsidRPr="009F754A">
              <w:rPr>
                <w:sz w:val="20"/>
                <w:szCs w:val="20"/>
              </w:rPr>
              <w:t> </w:t>
            </w:r>
          </w:p>
        </w:tc>
        <w:tc>
          <w:tcPr>
            <w:tcW w:w="0" w:type="auto"/>
            <w:shd w:val="clear" w:color="auto" w:fill="DEEBFF"/>
            <w:vAlign w:val="center"/>
            <w:hideMark/>
          </w:tcPr>
          <w:p w14:paraId="7447CE71" w14:textId="77777777" w:rsidR="00575194" w:rsidRPr="009F754A" w:rsidRDefault="00575194" w:rsidP="005515B6">
            <w:pPr>
              <w:pStyle w:val="NormalWeb"/>
              <w:rPr>
                <w:sz w:val="20"/>
                <w:szCs w:val="20"/>
              </w:rPr>
            </w:pPr>
            <w:r w:rsidRPr="009F754A">
              <w:rPr>
                <w:sz w:val="20"/>
                <w:szCs w:val="20"/>
              </w:rPr>
              <w:t>x</w:t>
            </w:r>
          </w:p>
        </w:tc>
      </w:tr>
      <w:tr w:rsidR="00575194" w14:paraId="080222D5" w14:textId="77777777" w:rsidTr="005515B6">
        <w:trPr>
          <w:tblCellSpacing w:w="15" w:type="dxa"/>
        </w:trPr>
        <w:tc>
          <w:tcPr>
            <w:tcW w:w="0" w:type="auto"/>
            <w:shd w:val="clear" w:color="auto" w:fill="DEEBFF"/>
            <w:vAlign w:val="center"/>
            <w:hideMark/>
          </w:tcPr>
          <w:p w14:paraId="677145BC" w14:textId="77777777" w:rsidR="00575194" w:rsidRPr="009F754A" w:rsidRDefault="00575194" w:rsidP="005515B6">
            <w:pPr>
              <w:pStyle w:val="NormalWeb"/>
              <w:rPr>
                <w:sz w:val="20"/>
                <w:szCs w:val="20"/>
              </w:rPr>
            </w:pPr>
            <w:r w:rsidRPr="009F754A">
              <w:rPr>
                <w:sz w:val="20"/>
                <w:szCs w:val="20"/>
              </w:rPr>
              <w:t xml:space="preserve">13.10 </w:t>
            </w:r>
          </w:p>
        </w:tc>
        <w:tc>
          <w:tcPr>
            <w:tcW w:w="0" w:type="auto"/>
            <w:shd w:val="clear" w:color="auto" w:fill="DEEBFF"/>
            <w:vAlign w:val="center"/>
            <w:hideMark/>
          </w:tcPr>
          <w:p w14:paraId="7F8D3422" w14:textId="77777777" w:rsidR="00575194" w:rsidRPr="009F754A" w:rsidRDefault="00575194" w:rsidP="005515B6">
            <w:pPr>
              <w:pStyle w:val="NormalWeb"/>
              <w:rPr>
                <w:sz w:val="20"/>
                <w:szCs w:val="20"/>
              </w:rPr>
            </w:pPr>
            <w:r w:rsidRPr="009F754A">
              <w:rPr>
                <w:sz w:val="20"/>
                <w:szCs w:val="20"/>
              </w:rPr>
              <w:t>Network</w:t>
            </w:r>
          </w:p>
        </w:tc>
        <w:tc>
          <w:tcPr>
            <w:tcW w:w="0" w:type="auto"/>
            <w:shd w:val="clear" w:color="auto" w:fill="DEEBFF"/>
            <w:vAlign w:val="center"/>
            <w:hideMark/>
          </w:tcPr>
          <w:p w14:paraId="6715F057" w14:textId="77777777" w:rsidR="00575194" w:rsidRPr="009F754A" w:rsidRDefault="00575194" w:rsidP="005515B6">
            <w:pPr>
              <w:pStyle w:val="NormalWeb"/>
              <w:rPr>
                <w:sz w:val="20"/>
                <w:szCs w:val="20"/>
              </w:rPr>
            </w:pPr>
            <w:r w:rsidRPr="009F754A">
              <w:rPr>
                <w:sz w:val="20"/>
                <w:szCs w:val="20"/>
              </w:rPr>
              <w:t>Protect</w:t>
            </w:r>
          </w:p>
        </w:tc>
        <w:tc>
          <w:tcPr>
            <w:tcW w:w="0" w:type="auto"/>
            <w:shd w:val="clear" w:color="auto" w:fill="DEEBFF"/>
            <w:vAlign w:val="center"/>
            <w:hideMark/>
          </w:tcPr>
          <w:p w14:paraId="4FB21A56" w14:textId="77777777" w:rsidR="00575194" w:rsidRPr="009F754A" w:rsidRDefault="00575194" w:rsidP="005515B6">
            <w:pPr>
              <w:pStyle w:val="NormalWeb"/>
              <w:rPr>
                <w:sz w:val="20"/>
                <w:szCs w:val="20"/>
              </w:rPr>
            </w:pPr>
            <w:r w:rsidRPr="009F754A">
              <w:rPr>
                <w:sz w:val="20"/>
                <w:szCs w:val="20"/>
              </w:rPr>
              <w:t>Perform Application Layer Filtering</w:t>
            </w:r>
          </w:p>
        </w:tc>
        <w:tc>
          <w:tcPr>
            <w:tcW w:w="0" w:type="auto"/>
            <w:shd w:val="clear" w:color="auto" w:fill="DEEBFF"/>
            <w:vAlign w:val="center"/>
            <w:hideMark/>
          </w:tcPr>
          <w:p w14:paraId="7EA9422F" w14:textId="77777777" w:rsidR="00575194" w:rsidRPr="009F754A" w:rsidRDefault="00575194" w:rsidP="005515B6">
            <w:pPr>
              <w:pStyle w:val="NormalWeb"/>
              <w:rPr>
                <w:sz w:val="20"/>
                <w:szCs w:val="20"/>
              </w:rPr>
            </w:pPr>
            <w:r w:rsidRPr="009F754A">
              <w:rPr>
                <w:sz w:val="20"/>
                <w:szCs w:val="20"/>
              </w:rPr>
              <w:t>Perform application layer filtering. Example implementations include a filtering proxy, application layer firewall, or gateway.</w:t>
            </w:r>
          </w:p>
        </w:tc>
        <w:tc>
          <w:tcPr>
            <w:tcW w:w="0" w:type="auto"/>
            <w:shd w:val="clear" w:color="auto" w:fill="DEEBFF"/>
            <w:vAlign w:val="center"/>
            <w:hideMark/>
          </w:tcPr>
          <w:p w14:paraId="3E5D0953" w14:textId="77777777" w:rsidR="00575194" w:rsidRPr="009F754A" w:rsidRDefault="00575194" w:rsidP="005515B6">
            <w:pPr>
              <w:pStyle w:val="NormalWeb"/>
              <w:rPr>
                <w:sz w:val="20"/>
                <w:szCs w:val="20"/>
              </w:rPr>
            </w:pPr>
            <w:r w:rsidRPr="009F754A">
              <w:rPr>
                <w:sz w:val="20"/>
                <w:szCs w:val="20"/>
              </w:rPr>
              <w:t> </w:t>
            </w:r>
          </w:p>
        </w:tc>
        <w:tc>
          <w:tcPr>
            <w:tcW w:w="0" w:type="auto"/>
            <w:shd w:val="clear" w:color="auto" w:fill="DEEBFF"/>
            <w:vAlign w:val="center"/>
            <w:hideMark/>
          </w:tcPr>
          <w:p w14:paraId="123B7F8F" w14:textId="77777777" w:rsidR="00575194" w:rsidRPr="009F754A" w:rsidRDefault="00575194" w:rsidP="005515B6">
            <w:pPr>
              <w:pStyle w:val="NormalWeb"/>
              <w:rPr>
                <w:sz w:val="20"/>
                <w:szCs w:val="20"/>
              </w:rPr>
            </w:pPr>
            <w:r w:rsidRPr="009F754A">
              <w:rPr>
                <w:sz w:val="20"/>
                <w:szCs w:val="20"/>
              </w:rPr>
              <w:t> </w:t>
            </w:r>
          </w:p>
        </w:tc>
        <w:tc>
          <w:tcPr>
            <w:tcW w:w="0" w:type="auto"/>
            <w:shd w:val="clear" w:color="auto" w:fill="DEEBFF"/>
            <w:vAlign w:val="center"/>
            <w:hideMark/>
          </w:tcPr>
          <w:p w14:paraId="0F995297" w14:textId="77777777" w:rsidR="00575194" w:rsidRPr="006E520A" w:rsidRDefault="00575194" w:rsidP="005515B6">
            <w:pPr>
              <w:pStyle w:val="NormalWeb"/>
              <w:rPr>
                <w:sz w:val="20"/>
                <w:szCs w:val="20"/>
              </w:rPr>
            </w:pPr>
            <w:r w:rsidRPr="009F754A">
              <w:rPr>
                <w:sz w:val="20"/>
                <w:szCs w:val="20"/>
              </w:rPr>
              <w:t>x</w:t>
            </w:r>
          </w:p>
        </w:tc>
      </w:tr>
      <w:tr w:rsidR="00575194" w14:paraId="43D4864D" w14:textId="77777777" w:rsidTr="005515B6">
        <w:trPr>
          <w:tblCellSpacing w:w="15" w:type="dxa"/>
        </w:trPr>
        <w:tc>
          <w:tcPr>
            <w:tcW w:w="0" w:type="auto"/>
            <w:shd w:val="clear" w:color="auto" w:fill="DEEBFF"/>
            <w:vAlign w:val="center"/>
            <w:hideMark/>
          </w:tcPr>
          <w:p w14:paraId="54FEECCA" w14:textId="77777777" w:rsidR="00575194" w:rsidRPr="006E520A" w:rsidRDefault="00575194" w:rsidP="005515B6">
            <w:pPr>
              <w:pStyle w:val="NormalWeb"/>
              <w:rPr>
                <w:sz w:val="20"/>
                <w:szCs w:val="20"/>
              </w:rPr>
            </w:pPr>
            <w:r w:rsidRPr="006E520A">
              <w:rPr>
                <w:rStyle w:val="fabric-editor-annotation"/>
                <w:sz w:val="20"/>
                <w:szCs w:val="20"/>
              </w:rPr>
              <w:t>13.11</w:t>
            </w:r>
          </w:p>
        </w:tc>
        <w:tc>
          <w:tcPr>
            <w:tcW w:w="0" w:type="auto"/>
            <w:shd w:val="clear" w:color="auto" w:fill="DEEBFF"/>
            <w:vAlign w:val="center"/>
            <w:hideMark/>
          </w:tcPr>
          <w:p w14:paraId="52CEF00D" w14:textId="77777777" w:rsidR="00575194" w:rsidRPr="006E520A" w:rsidRDefault="00575194" w:rsidP="005515B6">
            <w:pPr>
              <w:pStyle w:val="NormalWeb"/>
              <w:rPr>
                <w:sz w:val="20"/>
                <w:szCs w:val="20"/>
              </w:rPr>
            </w:pPr>
            <w:r w:rsidRPr="006E520A">
              <w:rPr>
                <w:sz w:val="20"/>
                <w:szCs w:val="20"/>
              </w:rPr>
              <w:t>Network</w:t>
            </w:r>
          </w:p>
        </w:tc>
        <w:tc>
          <w:tcPr>
            <w:tcW w:w="0" w:type="auto"/>
            <w:shd w:val="clear" w:color="auto" w:fill="DEEBFF"/>
            <w:vAlign w:val="center"/>
            <w:hideMark/>
          </w:tcPr>
          <w:p w14:paraId="67DC076D" w14:textId="77777777" w:rsidR="00575194" w:rsidRPr="006E520A" w:rsidRDefault="00575194" w:rsidP="005515B6">
            <w:pPr>
              <w:pStyle w:val="NormalWeb"/>
              <w:rPr>
                <w:sz w:val="20"/>
                <w:szCs w:val="20"/>
              </w:rPr>
            </w:pPr>
            <w:r w:rsidRPr="006E520A">
              <w:rPr>
                <w:sz w:val="20"/>
                <w:szCs w:val="20"/>
              </w:rPr>
              <w:t>Detect</w:t>
            </w:r>
          </w:p>
        </w:tc>
        <w:tc>
          <w:tcPr>
            <w:tcW w:w="0" w:type="auto"/>
            <w:shd w:val="clear" w:color="auto" w:fill="DEEBFF"/>
            <w:vAlign w:val="center"/>
            <w:hideMark/>
          </w:tcPr>
          <w:p w14:paraId="7F15BF3B" w14:textId="77777777" w:rsidR="00575194" w:rsidRPr="006E520A" w:rsidRDefault="00575194" w:rsidP="005515B6">
            <w:pPr>
              <w:pStyle w:val="NormalWeb"/>
              <w:rPr>
                <w:sz w:val="20"/>
                <w:szCs w:val="20"/>
              </w:rPr>
            </w:pPr>
            <w:r w:rsidRPr="006E520A">
              <w:rPr>
                <w:rStyle w:val="fabric-editor-annotation"/>
                <w:sz w:val="20"/>
                <w:szCs w:val="20"/>
              </w:rPr>
              <w:t>Tune Security Event Alerting Thresholds</w:t>
            </w:r>
          </w:p>
        </w:tc>
        <w:tc>
          <w:tcPr>
            <w:tcW w:w="0" w:type="auto"/>
            <w:shd w:val="clear" w:color="auto" w:fill="DEEBFF"/>
            <w:vAlign w:val="center"/>
            <w:hideMark/>
          </w:tcPr>
          <w:p w14:paraId="00562416" w14:textId="77777777" w:rsidR="00575194" w:rsidRPr="006E520A" w:rsidRDefault="00575194" w:rsidP="005515B6">
            <w:pPr>
              <w:pStyle w:val="NormalWeb"/>
              <w:rPr>
                <w:sz w:val="20"/>
                <w:szCs w:val="20"/>
              </w:rPr>
            </w:pPr>
            <w:r w:rsidRPr="006E520A">
              <w:rPr>
                <w:sz w:val="20"/>
                <w:szCs w:val="20"/>
              </w:rPr>
              <w:t>Tune security event alerting thresholds monthly, or more frequently.</w:t>
            </w:r>
          </w:p>
        </w:tc>
        <w:tc>
          <w:tcPr>
            <w:tcW w:w="0" w:type="auto"/>
            <w:shd w:val="clear" w:color="auto" w:fill="DEEBFF"/>
            <w:vAlign w:val="center"/>
            <w:hideMark/>
          </w:tcPr>
          <w:p w14:paraId="03B317F8" w14:textId="77777777" w:rsidR="00575194" w:rsidRPr="006E520A" w:rsidRDefault="00575194" w:rsidP="005515B6">
            <w:pPr>
              <w:pStyle w:val="NormalWeb"/>
              <w:rPr>
                <w:sz w:val="20"/>
                <w:szCs w:val="20"/>
              </w:rPr>
            </w:pPr>
            <w:r w:rsidRPr="006E520A">
              <w:rPr>
                <w:sz w:val="20"/>
                <w:szCs w:val="20"/>
              </w:rPr>
              <w:t> </w:t>
            </w:r>
          </w:p>
        </w:tc>
        <w:tc>
          <w:tcPr>
            <w:tcW w:w="0" w:type="auto"/>
            <w:shd w:val="clear" w:color="auto" w:fill="DEEBFF"/>
            <w:vAlign w:val="center"/>
            <w:hideMark/>
          </w:tcPr>
          <w:p w14:paraId="08AB2C83" w14:textId="77777777" w:rsidR="00575194" w:rsidRPr="006E520A" w:rsidRDefault="00575194" w:rsidP="005515B6">
            <w:pPr>
              <w:pStyle w:val="NormalWeb"/>
              <w:rPr>
                <w:sz w:val="20"/>
                <w:szCs w:val="20"/>
              </w:rPr>
            </w:pPr>
            <w:r w:rsidRPr="006E520A">
              <w:rPr>
                <w:sz w:val="20"/>
                <w:szCs w:val="20"/>
              </w:rPr>
              <w:t> </w:t>
            </w:r>
          </w:p>
        </w:tc>
        <w:tc>
          <w:tcPr>
            <w:tcW w:w="0" w:type="auto"/>
            <w:shd w:val="clear" w:color="auto" w:fill="DEEBFF"/>
            <w:vAlign w:val="center"/>
            <w:hideMark/>
          </w:tcPr>
          <w:p w14:paraId="29D74DE8" w14:textId="77777777" w:rsidR="00575194" w:rsidRPr="006E520A" w:rsidRDefault="00575194" w:rsidP="005515B6">
            <w:pPr>
              <w:pStyle w:val="NormalWeb"/>
              <w:rPr>
                <w:sz w:val="20"/>
                <w:szCs w:val="20"/>
              </w:rPr>
            </w:pPr>
            <w:r w:rsidRPr="006E520A">
              <w:rPr>
                <w:sz w:val="20"/>
                <w:szCs w:val="20"/>
              </w:rPr>
              <w:t>x</w:t>
            </w:r>
          </w:p>
        </w:tc>
      </w:tr>
    </w:tbl>
    <w:p w14:paraId="4B30FEF8" w14:textId="77777777" w:rsidR="00575194" w:rsidRPr="005819D8" w:rsidRDefault="00575194" w:rsidP="00575194">
      <w:pPr>
        <w:rPr>
          <w:sz w:val="22"/>
          <w:szCs w:val="22"/>
        </w:rPr>
      </w:pPr>
    </w:p>
    <w:p w14:paraId="31B23AB9" w14:textId="77777777" w:rsidR="00575194" w:rsidRDefault="00575194" w:rsidP="00575194">
      <w:pPr>
        <w:pStyle w:val="Heading2"/>
        <w:spacing w:before="120"/>
      </w:pPr>
      <w:bookmarkStart w:id="159" w:name="_Toc81318617"/>
      <w:bookmarkStart w:id="160" w:name="_Toc84333991"/>
      <w:r w:rsidRPr="00E71784">
        <w:t>4.</w:t>
      </w:r>
      <w:r>
        <w:t>14</w:t>
      </w:r>
      <w:r w:rsidRPr="00E71784">
        <w:tab/>
      </w:r>
      <w:r w:rsidRPr="00D30176">
        <w:t xml:space="preserve">14: </w:t>
      </w:r>
      <w:r w:rsidRPr="004E10FD">
        <w:t>Security Awareness and Skills Training</w:t>
      </w:r>
      <w:bookmarkEnd w:id="159"/>
      <w:bookmarkEnd w:id="160"/>
      <w:r w:rsidRPr="00D30176" w:rsidDel="00D30176">
        <w:t xml:space="preserve"> </w:t>
      </w:r>
    </w:p>
    <w:p w14:paraId="1D83A1C0" w14:textId="77777777" w:rsidR="00575194" w:rsidRPr="00A7641D" w:rsidRDefault="00575194" w:rsidP="00575194">
      <w:pPr>
        <w:rPr>
          <w:i/>
          <w:iCs/>
        </w:rPr>
      </w:pPr>
      <w:r w:rsidRPr="004E10FD">
        <w:rPr>
          <w:i/>
          <w:iCs/>
        </w:rPr>
        <w:t xml:space="preserve">Establish and maintain a security awareness program to influence </w:t>
      </w:r>
      <w:proofErr w:type="spellStart"/>
      <w:r w:rsidRPr="004E10FD">
        <w:rPr>
          <w:i/>
          <w:iCs/>
        </w:rPr>
        <w:t>behavior</w:t>
      </w:r>
      <w:proofErr w:type="spellEnd"/>
      <w:r w:rsidRPr="004E10FD">
        <w:rPr>
          <w:i/>
          <w:iCs/>
        </w:rPr>
        <w:t xml:space="preserve"> among the workforce to be security conscious and properly skilled to reduce cybersecurity risks to the enterprise</w:t>
      </w:r>
      <w:r w:rsidRPr="004E10FD" w:rsidDel="004E10FD">
        <w:rPr>
          <w:i/>
          <w:iCs/>
        </w:rPr>
        <w:t xml:space="preserve"> </w:t>
      </w:r>
    </w:p>
    <w:p w14:paraId="5DE114B8" w14:textId="77777777" w:rsidR="00575194" w:rsidRPr="00A7641D" w:rsidRDefault="00575194" w:rsidP="00575194">
      <w:pPr>
        <w:rPr>
          <w:b/>
          <w:bCs/>
        </w:rPr>
      </w:pPr>
      <w:r w:rsidRPr="00A7641D">
        <w:rPr>
          <w:b/>
          <w:bCs/>
        </w:rPr>
        <w:t>Why Is This Control Critical?</w:t>
      </w:r>
    </w:p>
    <w:p w14:paraId="1EE4CC1C" w14:textId="77777777" w:rsidR="00575194" w:rsidRDefault="00575194" w:rsidP="00575194">
      <w:r>
        <w:t>The actions of people play a critical part in the success or failure of an enterprise’s security program. It is easier for an attacker to entice a user to click a link or open an email attachment to install malware in order to get into an enterprise, than to find a network exploit to do it directly.</w:t>
      </w:r>
    </w:p>
    <w:p w14:paraId="4A770BEA" w14:textId="77777777" w:rsidR="00575194" w:rsidRDefault="00575194" w:rsidP="00575194">
      <w:r>
        <w:t>Users themselves, both intentionally and unintentionally, can cause incidents as a result of mishandling sensitive data, sending an email with sensitive data to the wrong recipient, losing a portable end-user device, using weak passwords, or using the same password they use on public sites.</w:t>
      </w:r>
    </w:p>
    <w:p w14:paraId="5410DD42" w14:textId="77777777" w:rsidR="00575194" w:rsidRDefault="00575194" w:rsidP="00575194">
      <w:r>
        <w:t>No security program can effectively address cyber risk without a means to address this fundamental human vulnerability. Users at every level of the enterprise have different risks. For example: executives manage more sensitive data; system administrators have the ability to control access to systems and applications; and users in finance, human resources, and contracts all have access to different types of sensitive data that can make them targets.</w:t>
      </w:r>
    </w:p>
    <w:p w14:paraId="2605113C" w14:textId="77777777" w:rsidR="00575194" w:rsidRDefault="00575194" w:rsidP="00575194">
      <w:r>
        <w:t>The training should be updated regularly. This will increase the culture of security and discourage risky workarounds.</w:t>
      </w:r>
    </w:p>
    <w:p w14:paraId="2B72DF9F" w14:textId="77777777" w:rsidR="00575194" w:rsidRPr="00A7641D" w:rsidRDefault="00575194" w:rsidP="00575194">
      <w:pPr>
        <w:rPr>
          <w:b/>
          <w:bCs/>
        </w:rPr>
      </w:pPr>
      <w:r w:rsidRPr="00A7641D">
        <w:rPr>
          <w:b/>
          <w:bCs/>
        </w:rPr>
        <w:t>Procedures and Tools</w:t>
      </w:r>
    </w:p>
    <w:p w14:paraId="70F9B2C5" w14:textId="77777777" w:rsidR="00575194" w:rsidRDefault="00575194" w:rsidP="00575194">
      <w:r>
        <w:lastRenderedPageBreak/>
        <w:t>An effective security awareness training program should not just be a canned, once-a-year training video coupled with regular phishing testing. While annual training is needed, there should also be more frequent, topical messages and notifications about security. This might include messages about: strong password-use that coincides with a media report of password dump, the rise of phishing during tax time, or increased awareness of malicious package delivery emails during the holidays.</w:t>
      </w:r>
    </w:p>
    <w:p w14:paraId="364C31DE" w14:textId="77777777" w:rsidR="00575194" w:rsidRDefault="00575194" w:rsidP="00575194">
      <w:r>
        <w:t>Training should also consider the enterprise's different regulatory and threat posture. Financial firms might have more compliance-related training on data handling and use, healthcare enterprises on handling healthcare data, and merchants for credit card data.</w:t>
      </w:r>
    </w:p>
    <w:p w14:paraId="2421E6B2" w14:textId="76CA3A83" w:rsidR="00575194" w:rsidRDefault="00575194" w:rsidP="00575194">
      <w:r>
        <w:t>Social engineering training, such as phishing tests, should also include awareness of tactics that target different roles. For example, the financial team will receive BEC attempts posing as executives asking to wire money, or receive emails from compromised partners or vendors asking to change the bank account information for their next payment.</w:t>
      </w:r>
      <w:r w:rsidR="00064C78">
        <w:t xml:space="preserve">  A variety of resources are available for building an effective security awareness </w:t>
      </w:r>
      <w:proofErr w:type="gramStart"/>
      <w:r w:rsidR="00064C78">
        <w:t>programme.[</w:t>
      </w:r>
      <w:proofErr w:type="gramEnd"/>
      <w:r w:rsidR="00064C78">
        <w:t>i.6]</w:t>
      </w:r>
      <w:r w:rsidR="009E68FF">
        <w:t>[i.7][i.8][i.9][i.17]</w:t>
      </w:r>
    </w:p>
    <w:p w14:paraId="439BF45C" w14:textId="77777777" w:rsidR="00575194" w:rsidRPr="00612877" w:rsidRDefault="00575194" w:rsidP="00575194">
      <w:pPr>
        <w:rPr>
          <w:b/>
          <w:bCs/>
        </w:rPr>
      </w:pPr>
      <w:r w:rsidRPr="00612877">
        <w:rPr>
          <w:b/>
          <w:bCs/>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
        <w:gridCol w:w="561"/>
        <w:gridCol w:w="897"/>
        <w:gridCol w:w="1947"/>
        <w:gridCol w:w="4084"/>
        <w:gridCol w:w="394"/>
        <w:gridCol w:w="394"/>
        <w:gridCol w:w="409"/>
      </w:tblGrid>
      <w:tr w:rsidR="00575194" w14:paraId="330901CF" w14:textId="77777777" w:rsidTr="005515B6">
        <w:trPr>
          <w:tblCellSpacing w:w="15" w:type="dxa"/>
        </w:trPr>
        <w:tc>
          <w:tcPr>
            <w:tcW w:w="0" w:type="auto"/>
            <w:shd w:val="clear" w:color="auto" w:fill="4C9AFF"/>
            <w:vAlign w:val="center"/>
            <w:hideMark/>
          </w:tcPr>
          <w:p w14:paraId="50FA4204" w14:textId="77777777" w:rsidR="00575194" w:rsidRPr="006E520A" w:rsidRDefault="00575194" w:rsidP="005515B6">
            <w:pPr>
              <w:pStyle w:val="NormalWeb"/>
              <w:rPr>
                <w:sz w:val="20"/>
                <w:szCs w:val="20"/>
              </w:rPr>
            </w:pPr>
            <w:r w:rsidRPr="006330D6">
              <w:rPr>
                <w:b/>
                <w:sz w:val="20"/>
                <w:szCs w:val="20"/>
              </w:rPr>
              <w:t>Safeguard</w:t>
            </w:r>
          </w:p>
        </w:tc>
        <w:tc>
          <w:tcPr>
            <w:tcW w:w="0" w:type="auto"/>
            <w:shd w:val="clear" w:color="auto" w:fill="4C9AFF"/>
            <w:vAlign w:val="center"/>
            <w:hideMark/>
          </w:tcPr>
          <w:p w14:paraId="2BC37011" w14:textId="77777777" w:rsidR="00575194" w:rsidRPr="006E520A" w:rsidRDefault="00575194" w:rsidP="005515B6">
            <w:r w:rsidRPr="006330D6">
              <w:rPr>
                <w:b/>
              </w:rPr>
              <w:t>Asset Type</w:t>
            </w:r>
          </w:p>
        </w:tc>
        <w:tc>
          <w:tcPr>
            <w:tcW w:w="0" w:type="auto"/>
            <w:shd w:val="clear" w:color="auto" w:fill="4C9AFF"/>
            <w:vAlign w:val="center"/>
            <w:hideMark/>
          </w:tcPr>
          <w:p w14:paraId="03AF0323" w14:textId="77777777" w:rsidR="00575194" w:rsidRPr="006E520A" w:rsidRDefault="00575194" w:rsidP="005515B6">
            <w:r w:rsidRPr="006330D6">
              <w:rPr>
                <w:b/>
              </w:rPr>
              <w:t>Security Function</w:t>
            </w:r>
          </w:p>
        </w:tc>
        <w:tc>
          <w:tcPr>
            <w:tcW w:w="0" w:type="auto"/>
            <w:shd w:val="clear" w:color="auto" w:fill="4C9AFF"/>
            <w:vAlign w:val="center"/>
            <w:hideMark/>
          </w:tcPr>
          <w:p w14:paraId="6C1809B6" w14:textId="77777777" w:rsidR="00575194" w:rsidRPr="006E520A" w:rsidRDefault="00575194" w:rsidP="005515B6">
            <w:pPr>
              <w:pStyle w:val="NormalWeb"/>
              <w:rPr>
                <w:sz w:val="20"/>
                <w:szCs w:val="20"/>
              </w:rPr>
            </w:pPr>
            <w:r w:rsidRPr="006330D6">
              <w:rPr>
                <w:b/>
                <w:sz w:val="20"/>
                <w:szCs w:val="20"/>
              </w:rPr>
              <w:t>Safeguard Title</w:t>
            </w:r>
          </w:p>
        </w:tc>
        <w:tc>
          <w:tcPr>
            <w:tcW w:w="0" w:type="auto"/>
            <w:shd w:val="clear" w:color="auto" w:fill="4C9AFF"/>
            <w:vAlign w:val="center"/>
            <w:hideMark/>
          </w:tcPr>
          <w:p w14:paraId="71398D91" w14:textId="77777777" w:rsidR="00575194" w:rsidRPr="006E520A" w:rsidRDefault="00575194" w:rsidP="005515B6">
            <w:r w:rsidRPr="006330D6">
              <w:rPr>
                <w:b/>
              </w:rPr>
              <w:t>Safeguard Description</w:t>
            </w:r>
          </w:p>
        </w:tc>
        <w:tc>
          <w:tcPr>
            <w:tcW w:w="0" w:type="auto"/>
            <w:shd w:val="clear" w:color="auto" w:fill="4C9AFF"/>
            <w:vAlign w:val="center"/>
            <w:hideMark/>
          </w:tcPr>
          <w:p w14:paraId="47F8D6A8" w14:textId="77777777" w:rsidR="00575194" w:rsidRPr="006E520A" w:rsidRDefault="00575194" w:rsidP="005515B6">
            <w:r w:rsidRPr="006330D6">
              <w:rPr>
                <w:b/>
              </w:rPr>
              <w:t>IG1</w:t>
            </w:r>
          </w:p>
        </w:tc>
        <w:tc>
          <w:tcPr>
            <w:tcW w:w="0" w:type="auto"/>
            <w:shd w:val="clear" w:color="auto" w:fill="4C9AFF"/>
            <w:vAlign w:val="center"/>
            <w:hideMark/>
          </w:tcPr>
          <w:p w14:paraId="304FC2EC" w14:textId="77777777" w:rsidR="00575194" w:rsidRPr="006E520A" w:rsidRDefault="00575194" w:rsidP="005515B6">
            <w:r w:rsidRPr="006330D6">
              <w:rPr>
                <w:b/>
              </w:rPr>
              <w:t>IG2</w:t>
            </w:r>
          </w:p>
        </w:tc>
        <w:tc>
          <w:tcPr>
            <w:tcW w:w="0" w:type="auto"/>
            <w:shd w:val="clear" w:color="auto" w:fill="4C9AFF"/>
            <w:vAlign w:val="center"/>
            <w:hideMark/>
          </w:tcPr>
          <w:p w14:paraId="7EF5B40B" w14:textId="77777777" w:rsidR="00575194" w:rsidRPr="006E520A" w:rsidRDefault="00575194" w:rsidP="005515B6">
            <w:r w:rsidRPr="006330D6">
              <w:rPr>
                <w:b/>
              </w:rPr>
              <w:t>IG3</w:t>
            </w:r>
          </w:p>
        </w:tc>
      </w:tr>
      <w:tr w:rsidR="00575194" w14:paraId="0FCACB59" w14:textId="77777777" w:rsidTr="005515B6">
        <w:trPr>
          <w:tblCellSpacing w:w="15" w:type="dxa"/>
        </w:trPr>
        <w:tc>
          <w:tcPr>
            <w:tcW w:w="0" w:type="auto"/>
            <w:shd w:val="clear" w:color="auto" w:fill="DEEBFF"/>
            <w:vAlign w:val="center"/>
            <w:hideMark/>
          </w:tcPr>
          <w:p w14:paraId="7B9726C1" w14:textId="77777777" w:rsidR="00575194" w:rsidRPr="006E520A" w:rsidRDefault="00575194" w:rsidP="005515B6">
            <w:pPr>
              <w:pStyle w:val="NormalWeb"/>
              <w:rPr>
                <w:sz w:val="20"/>
                <w:szCs w:val="20"/>
              </w:rPr>
            </w:pPr>
            <w:r w:rsidRPr="006E520A">
              <w:rPr>
                <w:rStyle w:val="fabric-editor-annotation"/>
                <w:sz w:val="20"/>
                <w:szCs w:val="20"/>
              </w:rPr>
              <w:t xml:space="preserve">14.1 </w:t>
            </w:r>
          </w:p>
        </w:tc>
        <w:tc>
          <w:tcPr>
            <w:tcW w:w="0" w:type="auto"/>
            <w:shd w:val="clear" w:color="auto" w:fill="DEEBFF"/>
            <w:vAlign w:val="center"/>
            <w:hideMark/>
          </w:tcPr>
          <w:p w14:paraId="70B6C208" w14:textId="77777777" w:rsidR="00575194" w:rsidRPr="006E520A" w:rsidRDefault="00575194" w:rsidP="005515B6"/>
        </w:tc>
        <w:tc>
          <w:tcPr>
            <w:tcW w:w="0" w:type="auto"/>
            <w:shd w:val="clear" w:color="auto" w:fill="DEEBFF"/>
            <w:vAlign w:val="center"/>
            <w:hideMark/>
          </w:tcPr>
          <w:p w14:paraId="2E3E99EE"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32A3FE07" w14:textId="77777777" w:rsidR="00575194" w:rsidRPr="006E520A" w:rsidRDefault="00575194" w:rsidP="005515B6">
            <w:pPr>
              <w:pStyle w:val="NormalWeb"/>
              <w:rPr>
                <w:sz w:val="20"/>
                <w:szCs w:val="20"/>
              </w:rPr>
            </w:pPr>
            <w:r w:rsidRPr="006E520A">
              <w:rPr>
                <w:sz w:val="20"/>
                <w:szCs w:val="20"/>
              </w:rPr>
              <w:t>Establish and Maintain a Security Awareness Program</w:t>
            </w:r>
          </w:p>
        </w:tc>
        <w:tc>
          <w:tcPr>
            <w:tcW w:w="0" w:type="auto"/>
            <w:shd w:val="clear" w:color="auto" w:fill="DEEBFF"/>
            <w:vAlign w:val="center"/>
            <w:hideMark/>
          </w:tcPr>
          <w:p w14:paraId="58551FB8" w14:textId="77777777" w:rsidR="00575194" w:rsidRPr="006E520A" w:rsidRDefault="00575194" w:rsidP="005515B6">
            <w:pPr>
              <w:pStyle w:val="NormalWeb"/>
              <w:rPr>
                <w:sz w:val="20"/>
                <w:szCs w:val="20"/>
              </w:rPr>
            </w:pPr>
            <w:r w:rsidRPr="006E520A">
              <w:rPr>
                <w:sz w:val="20"/>
                <w:szCs w:val="20"/>
              </w:rPr>
              <w:t>Establish and maintain a security awareness program. The purpose of a security awareness program is to educate the enterprise’s workforce on how to interact with enterprise assets and data in a secure manner. Conduct training at hire and, at a minimum, annually. Review and update content annually, or when significant enterprise changes occur that could impact this Safeguard.</w:t>
            </w:r>
          </w:p>
        </w:tc>
        <w:tc>
          <w:tcPr>
            <w:tcW w:w="0" w:type="auto"/>
            <w:shd w:val="clear" w:color="auto" w:fill="DEEBFF"/>
            <w:vAlign w:val="center"/>
            <w:hideMark/>
          </w:tcPr>
          <w:p w14:paraId="54AEB321"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4D1AD84C"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19E8B740" w14:textId="77777777" w:rsidR="00575194" w:rsidRPr="006E520A" w:rsidRDefault="00575194" w:rsidP="005515B6">
            <w:pPr>
              <w:pStyle w:val="NormalWeb"/>
              <w:rPr>
                <w:sz w:val="20"/>
                <w:szCs w:val="20"/>
              </w:rPr>
            </w:pPr>
            <w:r w:rsidRPr="006E520A">
              <w:rPr>
                <w:sz w:val="20"/>
                <w:szCs w:val="20"/>
              </w:rPr>
              <w:t>x</w:t>
            </w:r>
          </w:p>
        </w:tc>
      </w:tr>
      <w:tr w:rsidR="00575194" w14:paraId="7F6D1805" w14:textId="77777777" w:rsidTr="005515B6">
        <w:trPr>
          <w:tblCellSpacing w:w="15" w:type="dxa"/>
        </w:trPr>
        <w:tc>
          <w:tcPr>
            <w:tcW w:w="0" w:type="auto"/>
            <w:shd w:val="clear" w:color="auto" w:fill="DEEBFF"/>
            <w:vAlign w:val="center"/>
            <w:hideMark/>
          </w:tcPr>
          <w:p w14:paraId="71E7D88A" w14:textId="77777777" w:rsidR="00575194" w:rsidRPr="006E520A" w:rsidRDefault="00575194" w:rsidP="005515B6">
            <w:pPr>
              <w:pStyle w:val="NormalWeb"/>
              <w:rPr>
                <w:sz w:val="20"/>
                <w:szCs w:val="20"/>
              </w:rPr>
            </w:pPr>
            <w:r w:rsidRPr="006E520A">
              <w:rPr>
                <w:sz w:val="20"/>
                <w:szCs w:val="20"/>
              </w:rPr>
              <w:t xml:space="preserve">14.2 </w:t>
            </w:r>
          </w:p>
        </w:tc>
        <w:tc>
          <w:tcPr>
            <w:tcW w:w="0" w:type="auto"/>
            <w:shd w:val="clear" w:color="auto" w:fill="DEEBFF"/>
            <w:vAlign w:val="center"/>
            <w:hideMark/>
          </w:tcPr>
          <w:p w14:paraId="666B23B6" w14:textId="77777777" w:rsidR="00575194" w:rsidRPr="006E520A" w:rsidRDefault="00575194" w:rsidP="005515B6"/>
        </w:tc>
        <w:tc>
          <w:tcPr>
            <w:tcW w:w="0" w:type="auto"/>
            <w:shd w:val="clear" w:color="auto" w:fill="DEEBFF"/>
            <w:vAlign w:val="center"/>
            <w:hideMark/>
          </w:tcPr>
          <w:p w14:paraId="3745E771"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0FCCAA3A" w14:textId="77777777" w:rsidR="00575194" w:rsidRPr="006E520A" w:rsidRDefault="00575194" w:rsidP="005515B6">
            <w:pPr>
              <w:pStyle w:val="NormalWeb"/>
              <w:rPr>
                <w:sz w:val="20"/>
                <w:szCs w:val="20"/>
              </w:rPr>
            </w:pPr>
            <w:r w:rsidRPr="006E520A">
              <w:rPr>
                <w:sz w:val="20"/>
                <w:szCs w:val="20"/>
              </w:rPr>
              <w:t>Train Workforce Members to Recognize Social Engineering Attacks</w:t>
            </w:r>
          </w:p>
        </w:tc>
        <w:tc>
          <w:tcPr>
            <w:tcW w:w="0" w:type="auto"/>
            <w:shd w:val="clear" w:color="auto" w:fill="DEEBFF"/>
            <w:vAlign w:val="center"/>
            <w:hideMark/>
          </w:tcPr>
          <w:p w14:paraId="39AB342F" w14:textId="77777777" w:rsidR="00575194" w:rsidRPr="006E520A" w:rsidRDefault="00575194" w:rsidP="005515B6">
            <w:pPr>
              <w:pStyle w:val="NormalWeb"/>
              <w:rPr>
                <w:sz w:val="20"/>
                <w:szCs w:val="20"/>
              </w:rPr>
            </w:pPr>
            <w:r w:rsidRPr="006E520A">
              <w:rPr>
                <w:sz w:val="20"/>
                <w:szCs w:val="20"/>
              </w:rPr>
              <w:t>Train workforce members to recognize social engineering attacks, such as phishing, pre-texting, and tailgating. </w:t>
            </w:r>
          </w:p>
        </w:tc>
        <w:tc>
          <w:tcPr>
            <w:tcW w:w="0" w:type="auto"/>
            <w:shd w:val="clear" w:color="auto" w:fill="DEEBFF"/>
            <w:vAlign w:val="center"/>
            <w:hideMark/>
          </w:tcPr>
          <w:p w14:paraId="77FDC2FE"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5D2E74E5"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5A476150" w14:textId="77777777" w:rsidR="00575194" w:rsidRPr="006E520A" w:rsidRDefault="00575194" w:rsidP="005515B6">
            <w:pPr>
              <w:pStyle w:val="NormalWeb"/>
              <w:rPr>
                <w:sz w:val="20"/>
                <w:szCs w:val="20"/>
              </w:rPr>
            </w:pPr>
            <w:r w:rsidRPr="006E520A">
              <w:rPr>
                <w:sz w:val="20"/>
                <w:szCs w:val="20"/>
              </w:rPr>
              <w:t>x</w:t>
            </w:r>
          </w:p>
        </w:tc>
      </w:tr>
      <w:tr w:rsidR="00575194" w14:paraId="6A94F71C" w14:textId="77777777" w:rsidTr="005515B6">
        <w:trPr>
          <w:tblCellSpacing w:w="15" w:type="dxa"/>
        </w:trPr>
        <w:tc>
          <w:tcPr>
            <w:tcW w:w="0" w:type="auto"/>
            <w:shd w:val="clear" w:color="auto" w:fill="DEEBFF"/>
            <w:vAlign w:val="center"/>
            <w:hideMark/>
          </w:tcPr>
          <w:p w14:paraId="173F6F7B" w14:textId="77777777" w:rsidR="00575194" w:rsidRPr="006E520A" w:rsidRDefault="00575194" w:rsidP="005515B6">
            <w:pPr>
              <w:pStyle w:val="NormalWeb"/>
              <w:rPr>
                <w:sz w:val="20"/>
                <w:szCs w:val="20"/>
              </w:rPr>
            </w:pPr>
            <w:r w:rsidRPr="006E520A">
              <w:rPr>
                <w:sz w:val="20"/>
                <w:szCs w:val="20"/>
              </w:rPr>
              <w:t xml:space="preserve">14.3 </w:t>
            </w:r>
          </w:p>
        </w:tc>
        <w:tc>
          <w:tcPr>
            <w:tcW w:w="0" w:type="auto"/>
            <w:shd w:val="clear" w:color="auto" w:fill="DEEBFF"/>
            <w:vAlign w:val="center"/>
            <w:hideMark/>
          </w:tcPr>
          <w:p w14:paraId="77A4784E" w14:textId="77777777" w:rsidR="00575194" w:rsidRPr="006E520A" w:rsidRDefault="00575194" w:rsidP="005515B6"/>
        </w:tc>
        <w:tc>
          <w:tcPr>
            <w:tcW w:w="0" w:type="auto"/>
            <w:shd w:val="clear" w:color="auto" w:fill="DEEBFF"/>
            <w:vAlign w:val="center"/>
            <w:hideMark/>
          </w:tcPr>
          <w:p w14:paraId="7BA83222"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7E982E78" w14:textId="77777777" w:rsidR="00575194" w:rsidRPr="006E520A" w:rsidRDefault="00575194" w:rsidP="005515B6">
            <w:pPr>
              <w:pStyle w:val="NormalWeb"/>
              <w:rPr>
                <w:sz w:val="20"/>
                <w:szCs w:val="20"/>
              </w:rPr>
            </w:pPr>
            <w:r w:rsidRPr="006E520A">
              <w:rPr>
                <w:rStyle w:val="fabric-editor-annotation"/>
                <w:sz w:val="20"/>
                <w:szCs w:val="20"/>
              </w:rPr>
              <w:t>Train Workforce Members on Authentication Best Practices</w:t>
            </w:r>
          </w:p>
        </w:tc>
        <w:tc>
          <w:tcPr>
            <w:tcW w:w="0" w:type="auto"/>
            <w:shd w:val="clear" w:color="auto" w:fill="DEEBFF"/>
            <w:vAlign w:val="center"/>
            <w:hideMark/>
          </w:tcPr>
          <w:p w14:paraId="2F3BB5FE" w14:textId="77777777" w:rsidR="00575194" w:rsidRPr="006E520A" w:rsidRDefault="00575194" w:rsidP="005515B6">
            <w:pPr>
              <w:pStyle w:val="NormalWeb"/>
              <w:rPr>
                <w:sz w:val="20"/>
                <w:szCs w:val="20"/>
              </w:rPr>
            </w:pPr>
            <w:r w:rsidRPr="006E520A">
              <w:rPr>
                <w:sz w:val="20"/>
                <w:szCs w:val="20"/>
              </w:rPr>
              <w:t>Train workforce members on authentication best practices. Example topics include MFA, password composition, and credential management.</w:t>
            </w:r>
          </w:p>
        </w:tc>
        <w:tc>
          <w:tcPr>
            <w:tcW w:w="0" w:type="auto"/>
            <w:shd w:val="clear" w:color="auto" w:fill="DEEBFF"/>
            <w:vAlign w:val="center"/>
            <w:hideMark/>
          </w:tcPr>
          <w:p w14:paraId="20C1A99E"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4094CBCB"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275B09D5" w14:textId="77777777" w:rsidR="00575194" w:rsidRPr="006E520A" w:rsidRDefault="00575194" w:rsidP="005515B6">
            <w:pPr>
              <w:pStyle w:val="NormalWeb"/>
              <w:rPr>
                <w:sz w:val="20"/>
                <w:szCs w:val="20"/>
              </w:rPr>
            </w:pPr>
            <w:r w:rsidRPr="006E520A">
              <w:rPr>
                <w:sz w:val="20"/>
                <w:szCs w:val="20"/>
              </w:rPr>
              <w:t>x</w:t>
            </w:r>
          </w:p>
        </w:tc>
      </w:tr>
      <w:tr w:rsidR="00575194" w14:paraId="4FFCA814" w14:textId="77777777" w:rsidTr="005515B6">
        <w:trPr>
          <w:tblCellSpacing w:w="15" w:type="dxa"/>
        </w:trPr>
        <w:tc>
          <w:tcPr>
            <w:tcW w:w="0" w:type="auto"/>
            <w:shd w:val="clear" w:color="auto" w:fill="DEEBFF"/>
            <w:vAlign w:val="center"/>
            <w:hideMark/>
          </w:tcPr>
          <w:p w14:paraId="6FD8D8FE" w14:textId="77777777" w:rsidR="00575194" w:rsidRPr="006E520A" w:rsidRDefault="00575194" w:rsidP="005515B6">
            <w:pPr>
              <w:pStyle w:val="NormalWeb"/>
              <w:rPr>
                <w:sz w:val="20"/>
                <w:szCs w:val="20"/>
              </w:rPr>
            </w:pPr>
            <w:r w:rsidRPr="006E520A">
              <w:rPr>
                <w:sz w:val="20"/>
                <w:szCs w:val="20"/>
              </w:rPr>
              <w:t xml:space="preserve">14.4 </w:t>
            </w:r>
          </w:p>
        </w:tc>
        <w:tc>
          <w:tcPr>
            <w:tcW w:w="0" w:type="auto"/>
            <w:shd w:val="clear" w:color="auto" w:fill="DEEBFF"/>
            <w:vAlign w:val="center"/>
            <w:hideMark/>
          </w:tcPr>
          <w:p w14:paraId="6D0970B9" w14:textId="77777777" w:rsidR="00575194" w:rsidRPr="006E520A" w:rsidRDefault="00575194" w:rsidP="005515B6"/>
        </w:tc>
        <w:tc>
          <w:tcPr>
            <w:tcW w:w="0" w:type="auto"/>
            <w:shd w:val="clear" w:color="auto" w:fill="DEEBFF"/>
            <w:vAlign w:val="center"/>
            <w:hideMark/>
          </w:tcPr>
          <w:p w14:paraId="1E364B24"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23ED6724" w14:textId="77777777" w:rsidR="00575194" w:rsidRPr="006E520A" w:rsidRDefault="00575194" w:rsidP="005515B6">
            <w:pPr>
              <w:pStyle w:val="NormalWeb"/>
              <w:rPr>
                <w:sz w:val="20"/>
                <w:szCs w:val="20"/>
              </w:rPr>
            </w:pPr>
            <w:r w:rsidRPr="006E520A">
              <w:rPr>
                <w:rStyle w:val="fabric-editor-annotation"/>
                <w:sz w:val="20"/>
                <w:szCs w:val="20"/>
              </w:rPr>
              <w:t>Train Workforce on Data Handling Best Practices</w:t>
            </w:r>
          </w:p>
        </w:tc>
        <w:tc>
          <w:tcPr>
            <w:tcW w:w="0" w:type="auto"/>
            <w:shd w:val="clear" w:color="auto" w:fill="DEEBFF"/>
            <w:vAlign w:val="center"/>
            <w:hideMark/>
          </w:tcPr>
          <w:p w14:paraId="659A995B" w14:textId="77777777" w:rsidR="00575194" w:rsidRPr="006E520A" w:rsidRDefault="00575194" w:rsidP="005515B6">
            <w:pPr>
              <w:pStyle w:val="NormalWeb"/>
              <w:rPr>
                <w:sz w:val="20"/>
                <w:szCs w:val="20"/>
              </w:rPr>
            </w:pPr>
            <w:r w:rsidRPr="006E520A">
              <w:rPr>
                <w:sz w:val="20"/>
                <w:szCs w:val="20"/>
              </w:rPr>
              <w:t>Train workforce members on how to identify and properly store, transfer, archive, and destroy sensitive data. This also includes training workforce members on clear screen and desk best practices, such as locking their screen when they step away from their enterprise asset, erasing physical and virtual whiteboards at the end of meetings, and storing data and assets securely.</w:t>
            </w:r>
          </w:p>
        </w:tc>
        <w:tc>
          <w:tcPr>
            <w:tcW w:w="0" w:type="auto"/>
            <w:shd w:val="clear" w:color="auto" w:fill="DEEBFF"/>
            <w:vAlign w:val="center"/>
            <w:hideMark/>
          </w:tcPr>
          <w:p w14:paraId="76FA2A9F"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76420B8C"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5EC1E861" w14:textId="77777777" w:rsidR="00575194" w:rsidRPr="006E520A" w:rsidRDefault="00575194" w:rsidP="005515B6">
            <w:pPr>
              <w:pStyle w:val="NormalWeb"/>
              <w:rPr>
                <w:sz w:val="20"/>
                <w:szCs w:val="20"/>
              </w:rPr>
            </w:pPr>
            <w:r w:rsidRPr="006E520A">
              <w:rPr>
                <w:sz w:val="20"/>
                <w:szCs w:val="20"/>
              </w:rPr>
              <w:t>x</w:t>
            </w:r>
          </w:p>
        </w:tc>
      </w:tr>
      <w:tr w:rsidR="00575194" w14:paraId="4495CA6D" w14:textId="77777777" w:rsidTr="005515B6">
        <w:trPr>
          <w:tblCellSpacing w:w="15" w:type="dxa"/>
        </w:trPr>
        <w:tc>
          <w:tcPr>
            <w:tcW w:w="0" w:type="auto"/>
            <w:shd w:val="clear" w:color="auto" w:fill="DEEBFF"/>
            <w:vAlign w:val="center"/>
            <w:hideMark/>
          </w:tcPr>
          <w:p w14:paraId="2AC8F51D" w14:textId="77777777" w:rsidR="00575194" w:rsidRPr="006E520A" w:rsidRDefault="00575194" w:rsidP="005515B6">
            <w:pPr>
              <w:pStyle w:val="NormalWeb"/>
              <w:rPr>
                <w:sz w:val="20"/>
                <w:szCs w:val="20"/>
              </w:rPr>
            </w:pPr>
            <w:r w:rsidRPr="006E520A">
              <w:rPr>
                <w:sz w:val="20"/>
                <w:szCs w:val="20"/>
              </w:rPr>
              <w:t xml:space="preserve">14.5 </w:t>
            </w:r>
          </w:p>
        </w:tc>
        <w:tc>
          <w:tcPr>
            <w:tcW w:w="0" w:type="auto"/>
            <w:shd w:val="clear" w:color="auto" w:fill="DEEBFF"/>
            <w:vAlign w:val="center"/>
            <w:hideMark/>
          </w:tcPr>
          <w:p w14:paraId="7A7017F2" w14:textId="77777777" w:rsidR="00575194" w:rsidRPr="006E520A" w:rsidRDefault="00575194" w:rsidP="005515B6"/>
        </w:tc>
        <w:tc>
          <w:tcPr>
            <w:tcW w:w="0" w:type="auto"/>
            <w:shd w:val="clear" w:color="auto" w:fill="DEEBFF"/>
            <w:vAlign w:val="center"/>
            <w:hideMark/>
          </w:tcPr>
          <w:p w14:paraId="3953AAE1"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59CF5F44" w14:textId="77777777" w:rsidR="00575194" w:rsidRPr="009F754A" w:rsidRDefault="00575194" w:rsidP="005515B6">
            <w:pPr>
              <w:pStyle w:val="NormalWeb"/>
              <w:rPr>
                <w:sz w:val="20"/>
                <w:szCs w:val="20"/>
              </w:rPr>
            </w:pPr>
            <w:r w:rsidRPr="009F754A">
              <w:rPr>
                <w:rStyle w:val="fabric-editor-annotation"/>
                <w:sz w:val="20"/>
                <w:szCs w:val="20"/>
              </w:rPr>
              <w:t>Train Workforce Members on Causes of Unintentional Data Exposure</w:t>
            </w:r>
          </w:p>
        </w:tc>
        <w:tc>
          <w:tcPr>
            <w:tcW w:w="0" w:type="auto"/>
            <w:shd w:val="clear" w:color="auto" w:fill="DEEBFF"/>
            <w:vAlign w:val="center"/>
            <w:hideMark/>
          </w:tcPr>
          <w:p w14:paraId="03869244" w14:textId="77777777" w:rsidR="00575194" w:rsidRPr="009F754A" w:rsidRDefault="00575194" w:rsidP="005515B6">
            <w:pPr>
              <w:pStyle w:val="NormalWeb"/>
              <w:rPr>
                <w:sz w:val="20"/>
                <w:szCs w:val="20"/>
              </w:rPr>
            </w:pPr>
            <w:r w:rsidRPr="009F754A">
              <w:rPr>
                <w:rStyle w:val="fabric-editor-annotation"/>
                <w:sz w:val="20"/>
                <w:szCs w:val="20"/>
              </w:rPr>
              <w:t>Train workforce members to be aware of causes for unintentional data exposure. Example topics include mis-delivery of sensitive data, losing a portable end-user device, or publishing data to unintended audiences.</w:t>
            </w:r>
          </w:p>
        </w:tc>
        <w:tc>
          <w:tcPr>
            <w:tcW w:w="0" w:type="auto"/>
            <w:shd w:val="clear" w:color="auto" w:fill="DEEBFF"/>
            <w:vAlign w:val="center"/>
            <w:hideMark/>
          </w:tcPr>
          <w:p w14:paraId="5CA5F705"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66025D1F"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03BB5418" w14:textId="77777777" w:rsidR="00575194" w:rsidRPr="006E520A" w:rsidRDefault="00575194" w:rsidP="005515B6">
            <w:pPr>
              <w:pStyle w:val="NormalWeb"/>
              <w:rPr>
                <w:sz w:val="20"/>
                <w:szCs w:val="20"/>
              </w:rPr>
            </w:pPr>
            <w:r w:rsidRPr="006E520A">
              <w:rPr>
                <w:sz w:val="20"/>
                <w:szCs w:val="20"/>
              </w:rPr>
              <w:t>x</w:t>
            </w:r>
          </w:p>
        </w:tc>
      </w:tr>
      <w:tr w:rsidR="00575194" w14:paraId="57D28664" w14:textId="77777777" w:rsidTr="005515B6">
        <w:trPr>
          <w:tblCellSpacing w:w="15" w:type="dxa"/>
        </w:trPr>
        <w:tc>
          <w:tcPr>
            <w:tcW w:w="0" w:type="auto"/>
            <w:shd w:val="clear" w:color="auto" w:fill="DEEBFF"/>
            <w:vAlign w:val="center"/>
            <w:hideMark/>
          </w:tcPr>
          <w:p w14:paraId="418389CB" w14:textId="77777777" w:rsidR="00575194" w:rsidRPr="006E520A" w:rsidRDefault="00575194" w:rsidP="005515B6">
            <w:pPr>
              <w:pStyle w:val="NormalWeb"/>
              <w:rPr>
                <w:sz w:val="20"/>
                <w:szCs w:val="20"/>
              </w:rPr>
            </w:pPr>
            <w:r w:rsidRPr="006E520A">
              <w:rPr>
                <w:sz w:val="20"/>
                <w:szCs w:val="20"/>
              </w:rPr>
              <w:t xml:space="preserve">14.6 </w:t>
            </w:r>
          </w:p>
        </w:tc>
        <w:tc>
          <w:tcPr>
            <w:tcW w:w="0" w:type="auto"/>
            <w:shd w:val="clear" w:color="auto" w:fill="DEEBFF"/>
            <w:vAlign w:val="center"/>
            <w:hideMark/>
          </w:tcPr>
          <w:p w14:paraId="6E4A148C" w14:textId="77777777" w:rsidR="00575194" w:rsidRPr="006E520A" w:rsidRDefault="00575194" w:rsidP="005515B6"/>
        </w:tc>
        <w:tc>
          <w:tcPr>
            <w:tcW w:w="0" w:type="auto"/>
            <w:shd w:val="clear" w:color="auto" w:fill="DEEBFF"/>
            <w:vAlign w:val="center"/>
            <w:hideMark/>
          </w:tcPr>
          <w:p w14:paraId="2B033CF7"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36469E2E" w14:textId="77777777" w:rsidR="00575194" w:rsidRPr="009F754A" w:rsidRDefault="00575194" w:rsidP="005515B6">
            <w:pPr>
              <w:pStyle w:val="NormalWeb"/>
              <w:rPr>
                <w:sz w:val="20"/>
                <w:szCs w:val="20"/>
              </w:rPr>
            </w:pPr>
            <w:r w:rsidRPr="009F754A">
              <w:rPr>
                <w:rStyle w:val="fabric-editor-annotation"/>
                <w:sz w:val="20"/>
                <w:szCs w:val="20"/>
              </w:rPr>
              <w:t>Train Workforce Members on Recognizing and Reporting Security Incidents</w:t>
            </w:r>
          </w:p>
        </w:tc>
        <w:tc>
          <w:tcPr>
            <w:tcW w:w="0" w:type="auto"/>
            <w:shd w:val="clear" w:color="auto" w:fill="DEEBFF"/>
            <w:vAlign w:val="center"/>
            <w:hideMark/>
          </w:tcPr>
          <w:p w14:paraId="4E2F2B5E" w14:textId="77777777" w:rsidR="00575194" w:rsidRPr="009F754A" w:rsidRDefault="00575194" w:rsidP="005515B6">
            <w:pPr>
              <w:pStyle w:val="NormalWeb"/>
              <w:rPr>
                <w:sz w:val="20"/>
                <w:szCs w:val="20"/>
              </w:rPr>
            </w:pPr>
            <w:r w:rsidRPr="009F754A">
              <w:rPr>
                <w:rStyle w:val="fabric-editor-annotation"/>
                <w:sz w:val="20"/>
                <w:szCs w:val="20"/>
              </w:rPr>
              <w:t xml:space="preserve">Train </w:t>
            </w:r>
            <w:r w:rsidRPr="009F754A">
              <w:rPr>
                <w:sz w:val="20"/>
                <w:szCs w:val="20"/>
              </w:rPr>
              <w:t>workforce members to be able to recognize a potential incident and be able to report such an incident. </w:t>
            </w:r>
          </w:p>
        </w:tc>
        <w:tc>
          <w:tcPr>
            <w:tcW w:w="0" w:type="auto"/>
            <w:shd w:val="clear" w:color="auto" w:fill="DEEBFF"/>
            <w:vAlign w:val="center"/>
            <w:hideMark/>
          </w:tcPr>
          <w:p w14:paraId="029F9B21"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400EFCA2"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19FE9CD0" w14:textId="77777777" w:rsidR="00575194" w:rsidRPr="006E520A" w:rsidRDefault="00575194" w:rsidP="005515B6">
            <w:pPr>
              <w:pStyle w:val="NormalWeb"/>
              <w:rPr>
                <w:sz w:val="20"/>
                <w:szCs w:val="20"/>
              </w:rPr>
            </w:pPr>
            <w:r w:rsidRPr="006E520A">
              <w:rPr>
                <w:sz w:val="20"/>
                <w:szCs w:val="20"/>
              </w:rPr>
              <w:t>x</w:t>
            </w:r>
          </w:p>
        </w:tc>
      </w:tr>
      <w:tr w:rsidR="00575194" w14:paraId="6EF928F8" w14:textId="77777777" w:rsidTr="005515B6">
        <w:trPr>
          <w:tblCellSpacing w:w="15" w:type="dxa"/>
        </w:trPr>
        <w:tc>
          <w:tcPr>
            <w:tcW w:w="0" w:type="auto"/>
            <w:shd w:val="clear" w:color="auto" w:fill="DEEBFF"/>
            <w:vAlign w:val="center"/>
            <w:hideMark/>
          </w:tcPr>
          <w:p w14:paraId="427A9853" w14:textId="77777777" w:rsidR="00575194" w:rsidRPr="006E520A" w:rsidRDefault="00575194" w:rsidP="005515B6">
            <w:pPr>
              <w:pStyle w:val="NormalWeb"/>
              <w:rPr>
                <w:sz w:val="20"/>
                <w:szCs w:val="20"/>
              </w:rPr>
            </w:pPr>
            <w:r w:rsidRPr="006E520A">
              <w:rPr>
                <w:sz w:val="20"/>
                <w:szCs w:val="20"/>
              </w:rPr>
              <w:t>14.7</w:t>
            </w:r>
          </w:p>
        </w:tc>
        <w:tc>
          <w:tcPr>
            <w:tcW w:w="0" w:type="auto"/>
            <w:shd w:val="clear" w:color="auto" w:fill="DEEBFF"/>
            <w:vAlign w:val="center"/>
            <w:hideMark/>
          </w:tcPr>
          <w:p w14:paraId="74327480" w14:textId="77777777" w:rsidR="00575194" w:rsidRPr="006E520A" w:rsidRDefault="00575194" w:rsidP="005515B6"/>
        </w:tc>
        <w:tc>
          <w:tcPr>
            <w:tcW w:w="0" w:type="auto"/>
            <w:shd w:val="clear" w:color="auto" w:fill="DEEBFF"/>
            <w:vAlign w:val="center"/>
            <w:hideMark/>
          </w:tcPr>
          <w:p w14:paraId="4EAC5639"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4474AF22" w14:textId="77777777" w:rsidR="00575194" w:rsidRPr="009F754A" w:rsidRDefault="00575194" w:rsidP="005515B6">
            <w:pPr>
              <w:pStyle w:val="NormalWeb"/>
              <w:rPr>
                <w:sz w:val="20"/>
                <w:szCs w:val="20"/>
              </w:rPr>
            </w:pPr>
            <w:r w:rsidRPr="009F754A">
              <w:rPr>
                <w:sz w:val="20"/>
                <w:szCs w:val="20"/>
              </w:rPr>
              <w:t xml:space="preserve">Train Workforce on How to Identify and </w:t>
            </w:r>
            <w:r w:rsidRPr="009F754A">
              <w:rPr>
                <w:sz w:val="20"/>
                <w:szCs w:val="20"/>
              </w:rPr>
              <w:lastRenderedPageBreak/>
              <w:t>Report if Their Enterprise Assets are Missing Security Updates</w:t>
            </w:r>
          </w:p>
        </w:tc>
        <w:tc>
          <w:tcPr>
            <w:tcW w:w="0" w:type="auto"/>
            <w:shd w:val="clear" w:color="auto" w:fill="DEEBFF"/>
            <w:vAlign w:val="center"/>
            <w:hideMark/>
          </w:tcPr>
          <w:p w14:paraId="4B6F90CE" w14:textId="77777777" w:rsidR="00575194" w:rsidRPr="009F754A" w:rsidRDefault="00575194" w:rsidP="005515B6">
            <w:pPr>
              <w:pStyle w:val="NormalWeb"/>
              <w:rPr>
                <w:sz w:val="20"/>
                <w:szCs w:val="20"/>
              </w:rPr>
            </w:pPr>
            <w:r w:rsidRPr="009F754A">
              <w:rPr>
                <w:sz w:val="20"/>
                <w:szCs w:val="20"/>
              </w:rPr>
              <w:lastRenderedPageBreak/>
              <w:t xml:space="preserve">Train workforce to understand how to verify and report out-of-date software patches or any failures </w:t>
            </w:r>
            <w:r w:rsidRPr="009F754A">
              <w:rPr>
                <w:sz w:val="20"/>
                <w:szCs w:val="20"/>
              </w:rPr>
              <w:lastRenderedPageBreak/>
              <w:t xml:space="preserve">in automated processes and tools. </w:t>
            </w:r>
            <w:r w:rsidRPr="009F754A">
              <w:rPr>
                <w:rStyle w:val="fabric-editor-annotation"/>
                <w:sz w:val="20"/>
                <w:szCs w:val="20"/>
              </w:rPr>
              <w:t>Part of this training should include notifying IT personnel of any failures in automated processes and tools.</w:t>
            </w:r>
          </w:p>
        </w:tc>
        <w:tc>
          <w:tcPr>
            <w:tcW w:w="0" w:type="auto"/>
            <w:shd w:val="clear" w:color="auto" w:fill="DEEBFF"/>
            <w:vAlign w:val="center"/>
            <w:hideMark/>
          </w:tcPr>
          <w:p w14:paraId="1213066E" w14:textId="77777777" w:rsidR="00575194" w:rsidRPr="006E520A" w:rsidRDefault="00575194" w:rsidP="005515B6">
            <w:pPr>
              <w:pStyle w:val="NormalWeb"/>
              <w:rPr>
                <w:sz w:val="20"/>
                <w:szCs w:val="20"/>
              </w:rPr>
            </w:pPr>
            <w:r w:rsidRPr="006E520A">
              <w:rPr>
                <w:sz w:val="20"/>
                <w:szCs w:val="20"/>
              </w:rPr>
              <w:lastRenderedPageBreak/>
              <w:t>x</w:t>
            </w:r>
          </w:p>
        </w:tc>
        <w:tc>
          <w:tcPr>
            <w:tcW w:w="0" w:type="auto"/>
            <w:shd w:val="clear" w:color="auto" w:fill="DEEBFF"/>
            <w:vAlign w:val="center"/>
            <w:hideMark/>
          </w:tcPr>
          <w:p w14:paraId="7EEA6A65"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0200ACFD" w14:textId="77777777" w:rsidR="00575194" w:rsidRPr="006E520A" w:rsidRDefault="00575194" w:rsidP="005515B6">
            <w:pPr>
              <w:pStyle w:val="NormalWeb"/>
              <w:rPr>
                <w:sz w:val="20"/>
                <w:szCs w:val="20"/>
              </w:rPr>
            </w:pPr>
            <w:r w:rsidRPr="006E520A">
              <w:rPr>
                <w:sz w:val="20"/>
                <w:szCs w:val="20"/>
              </w:rPr>
              <w:t>x</w:t>
            </w:r>
          </w:p>
        </w:tc>
      </w:tr>
      <w:tr w:rsidR="00575194" w14:paraId="62C5B14A" w14:textId="77777777" w:rsidTr="005515B6">
        <w:trPr>
          <w:tblCellSpacing w:w="15" w:type="dxa"/>
        </w:trPr>
        <w:tc>
          <w:tcPr>
            <w:tcW w:w="0" w:type="auto"/>
            <w:shd w:val="clear" w:color="auto" w:fill="DEEBFF"/>
            <w:vAlign w:val="center"/>
            <w:hideMark/>
          </w:tcPr>
          <w:p w14:paraId="67A5A1BD" w14:textId="77777777" w:rsidR="00575194" w:rsidRPr="006E520A" w:rsidRDefault="00575194" w:rsidP="005515B6">
            <w:pPr>
              <w:pStyle w:val="NormalWeb"/>
              <w:rPr>
                <w:sz w:val="20"/>
                <w:szCs w:val="20"/>
              </w:rPr>
            </w:pPr>
            <w:r w:rsidRPr="006E520A">
              <w:rPr>
                <w:sz w:val="20"/>
                <w:szCs w:val="20"/>
              </w:rPr>
              <w:t>14.8</w:t>
            </w:r>
          </w:p>
        </w:tc>
        <w:tc>
          <w:tcPr>
            <w:tcW w:w="0" w:type="auto"/>
            <w:shd w:val="clear" w:color="auto" w:fill="DEEBFF"/>
            <w:vAlign w:val="center"/>
            <w:hideMark/>
          </w:tcPr>
          <w:p w14:paraId="583AB2F0" w14:textId="77777777" w:rsidR="00575194" w:rsidRPr="006E520A" w:rsidRDefault="00575194" w:rsidP="005515B6"/>
        </w:tc>
        <w:tc>
          <w:tcPr>
            <w:tcW w:w="0" w:type="auto"/>
            <w:shd w:val="clear" w:color="auto" w:fill="DEEBFF"/>
            <w:vAlign w:val="center"/>
            <w:hideMark/>
          </w:tcPr>
          <w:p w14:paraId="5EEF94E0"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282F4099" w14:textId="77777777" w:rsidR="00575194" w:rsidRPr="006E520A" w:rsidRDefault="00575194" w:rsidP="005515B6">
            <w:pPr>
              <w:pStyle w:val="NormalWeb"/>
              <w:rPr>
                <w:sz w:val="20"/>
                <w:szCs w:val="20"/>
              </w:rPr>
            </w:pPr>
            <w:r w:rsidRPr="006E520A">
              <w:rPr>
                <w:sz w:val="20"/>
                <w:szCs w:val="20"/>
              </w:rPr>
              <w:t>Train Workforce on the Dangers of Connecting to and Transmitting Enterprise Data Over Insecure Networks</w:t>
            </w:r>
          </w:p>
        </w:tc>
        <w:tc>
          <w:tcPr>
            <w:tcW w:w="0" w:type="auto"/>
            <w:shd w:val="clear" w:color="auto" w:fill="DEEBFF"/>
            <w:vAlign w:val="center"/>
            <w:hideMark/>
          </w:tcPr>
          <w:p w14:paraId="37CE04A6" w14:textId="42964920" w:rsidR="00575194" w:rsidRPr="006E520A" w:rsidRDefault="00575194" w:rsidP="005515B6">
            <w:pPr>
              <w:pStyle w:val="NormalWeb"/>
              <w:rPr>
                <w:sz w:val="20"/>
                <w:szCs w:val="20"/>
              </w:rPr>
            </w:pPr>
            <w:r w:rsidRPr="006E520A">
              <w:rPr>
                <w:sz w:val="20"/>
                <w:szCs w:val="20"/>
              </w:rPr>
              <w:t xml:space="preserve">Train workforce members on the dangers of connecting to, and transmitting data over, insecure networks for enterprise activities. If the enterprise has remote workers, training </w:t>
            </w:r>
            <w:r w:rsidR="00D56223">
              <w:rPr>
                <w:sz w:val="20"/>
                <w:szCs w:val="20"/>
              </w:rPr>
              <w:t>should</w:t>
            </w:r>
            <w:r w:rsidRPr="006E520A">
              <w:rPr>
                <w:sz w:val="20"/>
                <w:szCs w:val="20"/>
              </w:rPr>
              <w:t xml:space="preserve"> include guidance to ensure that all users securely configure their home network infrastructure.</w:t>
            </w:r>
          </w:p>
        </w:tc>
        <w:tc>
          <w:tcPr>
            <w:tcW w:w="0" w:type="auto"/>
            <w:shd w:val="clear" w:color="auto" w:fill="DEEBFF"/>
            <w:vAlign w:val="center"/>
            <w:hideMark/>
          </w:tcPr>
          <w:p w14:paraId="759530B0"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7779CEB7"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16FC2936" w14:textId="77777777" w:rsidR="00575194" w:rsidRPr="006E520A" w:rsidRDefault="00575194" w:rsidP="005515B6">
            <w:pPr>
              <w:pStyle w:val="NormalWeb"/>
              <w:rPr>
                <w:sz w:val="20"/>
                <w:szCs w:val="20"/>
              </w:rPr>
            </w:pPr>
            <w:r w:rsidRPr="006E520A">
              <w:rPr>
                <w:sz w:val="20"/>
                <w:szCs w:val="20"/>
              </w:rPr>
              <w:t>x</w:t>
            </w:r>
          </w:p>
        </w:tc>
      </w:tr>
      <w:tr w:rsidR="00575194" w14:paraId="01F85801" w14:textId="77777777" w:rsidTr="005515B6">
        <w:trPr>
          <w:tblCellSpacing w:w="15" w:type="dxa"/>
        </w:trPr>
        <w:tc>
          <w:tcPr>
            <w:tcW w:w="0" w:type="auto"/>
            <w:shd w:val="clear" w:color="auto" w:fill="DEEBFF"/>
            <w:vAlign w:val="center"/>
            <w:hideMark/>
          </w:tcPr>
          <w:p w14:paraId="552F5852" w14:textId="77777777" w:rsidR="00575194" w:rsidRPr="006E520A" w:rsidRDefault="00575194" w:rsidP="005515B6">
            <w:pPr>
              <w:pStyle w:val="NormalWeb"/>
              <w:rPr>
                <w:sz w:val="20"/>
                <w:szCs w:val="20"/>
              </w:rPr>
            </w:pPr>
            <w:r w:rsidRPr="006E520A">
              <w:rPr>
                <w:sz w:val="20"/>
                <w:szCs w:val="20"/>
              </w:rPr>
              <w:t>14.9</w:t>
            </w:r>
          </w:p>
        </w:tc>
        <w:tc>
          <w:tcPr>
            <w:tcW w:w="0" w:type="auto"/>
            <w:shd w:val="clear" w:color="auto" w:fill="DEEBFF"/>
            <w:vAlign w:val="center"/>
            <w:hideMark/>
          </w:tcPr>
          <w:p w14:paraId="145C25F9" w14:textId="77777777" w:rsidR="00575194" w:rsidRPr="006E520A" w:rsidRDefault="00575194" w:rsidP="005515B6"/>
        </w:tc>
        <w:tc>
          <w:tcPr>
            <w:tcW w:w="0" w:type="auto"/>
            <w:shd w:val="clear" w:color="auto" w:fill="DEEBFF"/>
            <w:vAlign w:val="center"/>
            <w:hideMark/>
          </w:tcPr>
          <w:p w14:paraId="2E296F51"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06A03033" w14:textId="77777777" w:rsidR="00575194" w:rsidRPr="006E520A" w:rsidRDefault="00575194" w:rsidP="005515B6">
            <w:pPr>
              <w:pStyle w:val="NormalWeb"/>
              <w:rPr>
                <w:sz w:val="20"/>
                <w:szCs w:val="20"/>
              </w:rPr>
            </w:pPr>
            <w:r w:rsidRPr="006E520A">
              <w:rPr>
                <w:rStyle w:val="fabric-editor-annotation"/>
                <w:sz w:val="20"/>
                <w:szCs w:val="20"/>
              </w:rPr>
              <w:t>Conduct Role-Specific Security Awareness and Skills Training</w:t>
            </w:r>
          </w:p>
        </w:tc>
        <w:tc>
          <w:tcPr>
            <w:tcW w:w="0" w:type="auto"/>
            <w:shd w:val="clear" w:color="auto" w:fill="DEEBFF"/>
            <w:vAlign w:val="center"/>
            <w:hideMark/>
          </w:tcPr>
          <w:p w14:paraId="4A65C9BA" w14:textId="77777777" w:rsidR="00575194" w:rsidRPr="006E520A" w:rsidRDefault="00575194" w:rsidP="005515B6">
            <w:pPr>
              <w:pStyle w:val="NormalWeb"/>
              <w:rPr>
                <w:sz w:val="20"/>
                <w:szCs w:val="20"/>
              </w:rPr>
            </w:pPr>
            <w:r w:rsidRPr="009F754A">
              <w:rPr>
                <w:sz w:val="20"/>
                <w:szCs w:val="20"/>
              </w:rPr>
              <w:t>Conduct role-specific security awareness and skills training. Example implementations include secure system administration courses for IT professionals, (OWASP</w:t>
            </w:r>
            <w:r w:rsidRPr="009F754A">
              <w:rPr>
                <w:sz w:val="20"/>
                <w:szCs w:val="20"/>
                <w:vertAlign w:val="superscript"/>
              </w:rPr>
              <w:t>®</w:t>
            </w:r>
            <w:r w:rsidRPr="009F754A">
              <w:rPr>
                <w:sz w:val="20"/>
                <w:szCs w:val="20"/>
              </w:rPr>
              <w:t xml:space="preserve"> Top 10 vulnerability awareness and prevention training for web application developers, and advanced social engineering awareness training for high-profile roles.</w:t>
            </w:r>
          </w:p>
        </w:tc>
        <w:tc>
          <w:tcPr>
            <w:tcW w:w="0" w:type="auto"/>
            <w:shd w:val="clear" w:color="auto" w:fill="DEEBFF"/>
            <w:vAlign w:val="center"/>
            <w:hideMark/>
          </w:tcPr>
          <w:p w14:paraId="3DF8BD10" w14:textId="77777777" w:rsidR="00575194" w:rsidRPr="006E520A" w:rsidRDefault="00575194" w:rsidP="005515B6"/>
        </w:tc>
        <w:tc>
          <w:tcPr>
            <w:tcW w:w="0" w:type="auto"/>
            <w:shd w:val="clear" w:color="auto" w:fill="DEEBFF"/>
            <w:vAlign w:val="center"/>
            <w:hideMark/>
          </w:tcPr>
          <w:p w14:paraId="0A79D626"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7F192048" w14:textId="77777777" w:rsidR="00575194" w:rsidRPr="006E520A" w:rsidRDefault="00575194" w:rsidP="005515B6">
            <w:pPr>
              <w:pStyle w:val="NormalWeb"/>
              <w:rPr>
                <w:sz w:val="20"/>
                <w:szCs w:val="20"/>
              </w:rPr>
            </w:pPr>
            <w:r w:rsidRPr="006E520A">
              <w:rPr>
                <w:sz w:val="20"/>
                <w:szCs w:val="20"/>
              </w:rPr>
              <w:t>x</w:t>
            </w:r>
          </w:p>
        </w:tc>
      </w:tr>
    </w:tbl>
    <w:p w14:paraId="2F54DCEE" w14:textId="77777777" w:rsidR="00575194" w:rsidRDefault="00575194" w:rsidP="00575194">
      <w:pPr>
        <w:overflowPunct/>
        <w:spacing w:after="0"/>
        <w:textAlignment w:val="auto"/>
      </w:pPr>
    </w:p>
    <w:p w14:paraId="65AC63A3" w14:textId="77777777" w:rsidR="00575194" w:rsidRDefault="00575194" w:rsidP="00575194">
      <w:pPr>
        <w:pStyle w:val="Heading2"/>
        <w:spacing w:before="120"/>
      </w:pPr>
      <w:bookmarkStart w:id="161" w:name="_Toc81318618"/>
      <w:bookmarkStart w:id="162" w:name="_Toc84333992"/>
      <w:bookmarkStart w:id="163" w:name="_Hlk29292866"/>
      <w:r w:rsidRPr="00E71784">
        <w:t>4.</w:t>
      </w:r>
      <w:r>
        <w:t>15</w:t>
      </w:r>
      <w:r w:rsidRPr="00E71784">
        <w:tab/>
      </w:r>
      <w:r w:rsidRPr="001301FE">
        <w:t>1</w:t>
      </w:r>
      <w:r>
        <w:t>5</w:t>
      </w:r>
      <w:r w:rsidRPr="001301FE">
        <w:t xml:space="preserve">: </w:t>
      </w:r>
      <w:r w:rsidRPr="006B131E">
        <w:t>Service Provider Management</w:t>
      </w:r>
      <w:bookmarkEnd w:id="161"/>
      <w:bookmarkEnd w:id="162"/>
      <w:r w:rsidRPr="006B131E" w:rsidDel="006B131E">
        <w:t xml:space="preserve"> </w:t>
      </w:r>
    </w:p>
    <w:bookmarkEnd w:id="163"/>
    <w:p w14:paraId="21775881" w14:textId="77777777" w:rsidR="00575194" w:rsidRPr="00343352" w:rsidRDefault="00575194" w:rsidP="00575194">
      <w:r w:rsidRPr="006B131E">
        <w:rPr>
          <w:rStyle w:val="Emphasis"/>
        </w:rPr>
        <w:t>Develop a process to evaluate service providers who hold sensitive data, or are responsible for an enterprise’s critical IT platforms or processes, to ensure these providers are protecting those platforms and data appropriately</w:t>
      </w:r>
      <w:r w:rsidRPr="00343352">
        <w:rPr>
          <w:rStyle w:val="Emphasis"/>
        </w:rPr>
        <w:t>.</w:t>
      </w:r>
    </w:p>
    <w:p w14:paraId="7A8B231A" w14:textId="77777777" w:rsidR="00575194" w:rsidRPr="00343352" w:rsidRDefault="00575194" w:rsidP="00575194">
      <w:pPr>
        <w:rPr>
          <w:b/>
          <w:bCs/>
        </w:rPr>
      </w:pPr>
      <w:r w:rsidRPr="00343352">
        <w:rPr>
          <w:b/>
          <w:bCs/>
        </w:rPr>
        <w:t>Why Is This Control Critical?</w:t>
      </w:r>
    </w:p>
    <w:p w14:paraId="46CE9F45" w14:textId="77777777" w:rsidR="00575194" w:rsidRDefault="00575194" w:rsidP="00575194">
      <w:r>
        <w:t>In our modern, connected world, enterprises rely on vendors and partners to help manage their data or rely on third-party infrastructure for core applications or functions.</w:t>
      </w:r>
    </w:p>
    <w:p w14:paraId="7FC0F999" w14:textId="77777777" w:rsidR="00575194" w:rsidRDefault="00575194" w:rsidP="00575194">
      <w:r>
        <w:t>There have been numerous examples where third-party breaches have significantly impacted an enterprise; for example, as early as the late 2000s, payment cards were compromised after attackers infiltrated smaller third-party vendors in the retail industry. More recent examples include ransomware attacks that impact an enterprise indirectly, due to one of their service providers being locked down, causing disruption to business. Or worse, if directly connected, a ransomware attack could encrypt data on the main enterprise.</w:t>
      </w:r>
    </w:p>
    <w:p w14:paraId="29345320" w14:textId="77777777" w:rsidR="00575194" w:rsidRDefault="00575194" w:rsidP="00575194">
      <w:r>
        <w:t>Most data security and privacy regulations require their protection extend to third-party service providers.  While reviewing the security of third-parties has been a task performed for decades, there is not a universal standard for assessing security; and, many service providers are being audited by their customers multiple times a month, causing impacts to their own productivity. This is because every enterprise has a different “checklist” or set of standards to grade the service provider.</w:t>
      </w:r>
    </w:p>
    <w:p w14:paraId="5765C5DF" w14:textId="77777777" w:rsidR="00575194" w:rsidRPr="00830F9D" w:rsidRDefault="00575194" w:rsidP="00575194">
      <w:pPr>
        <w:pStyle w:val="NormalWeb"/>
        <w:rPr>
          <w:sz w:val="20"/>
          <w:szCs w:val="20"/>
        </w:rPr>
      </w:pPr>
      <w:r w:rsidRPr="00612877">
        <w:rPr>
          <w:sz w:val="20"/>
          <w:szCs w:val="20"/>
        </w:rPr>
        <w:t>While an enterprise might put a lot of scrutiny into large cloud or application hosting companies because they are hosting their email or critical business applications, smaller firms are often a greater risk. Often times, a third-party service provider contracts with additional parties to provide other plugins or services, such as when a third-party uses a fourth-party platform or product to support the main enterprise.</w:t>
      </w:r>
    </w:p>
    <w:p w14:paraId="7664CE48" w14:textId="77777777" w:rsidR="00575194" w:rsidRPr="00343352" w:rsidRDefault="00575194" w:rsidP="00575194">
      <w:pPr>
        <w:rPr>
          <w:b/>
          <w:bCs/>
        </w:rPr>
      </w:pPr>
      <w:r w:rsidRPr="00343352">
        <w:rPr>
          <w:b/>
          <w:bCs/>
        </w:rPr>
        <w:t>Procedures and Tools</w:t>
      </w:r>
    </w:p>
    <w:p w14:paraId="144A8AEF" w14:textId="77777777" w:rsidR="00575194" w:rsidRPr="00151E82" w:rsidRDefault="00575194" w:rsidP="00575194">
      <w:pPr>
        <w:rPr>
          <w:sz w:val="22"/>
          <w:szCs w:val="22"/>
        </w:rPr>
      </w:pPr>
      <w:r w:rsidRPr="00151E82">
        <w:rPr>
          <w:sz w:val="22"/>
          <w:szCs w:val="22"/>
        </w:rPr>
        <w:t xml:space="preserve">Most enterprises have traditionally used standard checklists, such as ones from ISO or the </w:t>
      </w:r>
      <w:r>
        <w:rPr>
          <w:sz w:val="22"/>
          <w:szCs w:val="22"/>
        </w:rPr>
        <w:t xml:space="preserve">Critical Security </w:t>
      </w:r>
      <w:r w:rsidRPr="00151E82">
        <w:rPr>
          <w:sz w:val="22"/>
          <w:szCs w:val="22"/>
        </w:rPr>
        <w:t xml:space="preserve">Controls. Often, this process is managed through spreadsheets; however, there are online platforms now that allow central management of this process. The focus of this Control though is not on the checklist; </w:t>
      </w:r>
      <w:proofErr w:type="gramStart"/>
      <w:r w:rsidRPr="00151E82">
        <w:rPr>
          <w:sz w:val="22"/>
          <w:szCs w:val="22"/>
        </w:rPr>
        <w:t>instead</w:t>
      </w:r>
      <w:proofErr w:type="gramEnd"/>
      <w:r w:rsidRPr="00151E82">
        <w:rPr>
          <w:sz w:val="22"/>
          <w:szCs w:val="22"/>
        </w:rPr>
        <w:t xml:space="preserve"> it is on the fundamentals of the program. Make sure to revisit annually, as relationships and data may change.</w:t>
      </w:r>
    </w:p>
    <w:p w14:paraId="0AC0A029" w14:textId="77777777" w:rsidR="00575194" w:rsidRPr="00151E82" w:rsidRDefault="00575194" w:rsidP="00575194">
      <w:pPr>
        <w:rPr>
          <w:sz w:val="22"/>
          <w:szCs w:val="22"/>
        </w:rPr>
      </w:pPr>
      <w:r w:rsidRPr="00151E82">
        <w:rPr>
          <w:sz w:val="22"/>
          <w:szCs w:val="22"/>
        </w:rPr>
        <w:t>No matter what the enterprise’s size, there should be a policy about reviewing service providers, an inventory of these vendors, and a risk rating associated with their potential impact to the business in case of an incident. There should also be language in the contracts to hold them accountable if there is an incident that impacts the enterprise.</w:t>
      </w:r>
    </w:p>
    <w:p w14:paraId="1ACCF440" w14:textId="77777777" w:rsidR="00575194" w:rsidRPr="00151E82" w:rsidRDefault="00575194" w:rsidP="00575194">
      <w:pPr>
        <w:rPr>
          <w:sz w:val="22"/>
          <w:szCs w:val="22"/>
        </w:rPr>
      </w:pPr>
      <w:r w:rsidRPr="00151E82">
        <w:rPr>
          <w:sz w:val="22"/>
          <w:szCs w:val="22"/>
        </w:rPr>
        <w:lastRenderedPageBreak/>
        <w:t>There are third-party assessment platforms that have an inventory of thousands of service providers, which attempt to provide a central view of the industry, to help enterprises make more informed risk decisions. These platforms often have a dynamic risk score for service providers, based (usually) on passive technical assessments, or enriched through other firms’ third-party assessments.</w:t>
      </w:r>
    </w:p>
    <w:p w14:paraId="43C30D4C" w14:textId="77777777" w:rsidR="00575194" w:rsidRPr="00151E82" w:rsidRDefault="00575194" w:rsidP="00575194">
      <w:pPr>
        <w:rPr>
          <w:sz w:val="22"/>
          <w:szCs w:val="22"/>
        </w:rPr>
      </w:pPr>
      <w:r w:rsidRPr="00151E82">
        <w:rPr>
          <w:sz w:val="22"/>
          <w:szCs w:val="22"/>
        </w:rPr>
        <w:t>When performing reviews, focus on the services or departments of the provider that are supporting the enterprise. A third-party that has a managed security service contract, or retainer, and holds cybersecurity insurance, can also help with risk reduction.</w:t>
      </w:r>
    </w:p>
    <w:p w14:paraId="2CE1F27B" w14:textId="77777777" w:rsidR="00575194" w:rsidRPr="00151E82" w:rsidRDefault="00575194" w:rsidP="00575194">
      <w:pPr>
        <w:rPr>
          <w:sz w:val="22"/>
          <w:szCs w:val="22"/>
        </w:rPr>
      </w:pPr>
      <w:r w:rsidRPr="00151E82">
        <w:rPr>
          <w:sz w:val="22"/>
          <w:szCs w:val="22"/>
        </w:rPr>
        <w:t xml:space="preserve">It is also important to securely decommission service providers when contracts are completed or terminated. Decommission activities may include user and service account deactivation, termination of data flows, and secure disposal of enterprise data within service provider systems. </w:t>
      </w:r>
    </w:p>
    <w:p w14:paraId="7320124D" w14:textId="77777777" w:rsidR="00575194" w:rsidRPr="00612877" w:rsidRDefault="00575194" w:rsidP="00575194">
      <w:pPr>
        <w:rPr>
          <w:b/>
          <w:bCs/>
          <w:sz w:val="22"/>
          <w:szCs w:val="22"/>
        </w:rPr>
      </w:pPr>
      <w:r w:rsidRPr="00612877">
        <w:rPr>
          <w:b/>
          <w:bCs/>
          <w:sz w:val="22"/>
          <w:szCs w:val="22"/>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4"/>
        <w:gridCol w:w="562"/>
        <w:gridCol w:w="900"/>
        <w:gridCol w:w="1652"/>
        <w:gridCol w:w="4374"/>
        <w:gridCol w:w="394"/>
        <w:gridCol w:w="394"/>
        <w:gridCol w:w="409"/>
      </w:tblGrid>
      <w:tr w:rsidR="00575194" w14:paraId="2DE71BAE" w14:textId="77777777" w:rsidTr="005515B6">
        <w:trPr>
          <w:tblCellSpacing w:w="15" w:type="dxa"/>
        </w:trPr>
        <w:tc>
          <w:tcPr>
            <w:tcW w:w="0" w:type="auto"/>
            <w:shd w:val="clear" w:color="auto" w:fill="4C9AFF"/>
            <w:vAlign w:val="center"/>
            <w:hideMark/>
          </w:tcPr>
          <w:p w14:paraId="306B07F7" w14:textId="77777777" w:rsidR="00575194" w:rsidRPr="006E520A" w:rsidRDefault="00575194" w:rsidP="005515B6">
            <w:pPr>
              <w:pStyle w:val="NormalWeb"/>
              <w:rPr>
                <w:sz w:val="20"/>
                <w:szCs w:val="20"/>
              </w:rPr>
            </w:pPr>
            <w:r w:rsidRPr="006330D6">
              <w:rPr>
                <w:b/>
                <w:sz w:val="20"/>
                <w:szCs w:val="20"/>
              </w:rPr>
              <w:t>Safeguard</w:t>
            </w:r>
          </w:p>
        </w:tc>
        <w:tc>
          <w:tcPr>
            <w:tcW w:w="0" w:type="auto"/>
            <w:shd w:val="clear" w:color="auto" w:fill="4C9AFF"/>
            <w:vAlign w:val="center"/>
            <w:hideMark/>
          </w:tcPr>
          <w:p w14:paraId="151D491A" w14:textId="77777777" w:rsidR="00575194" w:rsidRPr="006E520A" w:rsidRDefault="00575194" w:rsidP="005515B6">
            <w:r w:rsidRPr="006330D6">
              <w:rPr>
                <w:b/>
              </w:rPr>
              <w:t>Asset Type</w:t>
            </w:r>
          </w:p>
        </w:tc>
        <w:tc>
          <w:tcPr>
            <w:tcW w:w="0" w:type="auto"/>
            <w:shd w:val="clear" w:color="auto" w:fill="4C9AFF"/>
            <w:vAlign w:val="center"/>
            <w:hideMark/>
          </w:tcPr>
          <w:p w14:paraId="1F8A3108" w14:textId="77777777" w:rsidR="00575194" w:rsidRPr="006E520A" w:rsidRDefault="00575194" w:rsidP="005515B6">
            <w:r w:rsidRPr="006330D6">
              <w:rPr>
                <w:b/>
              </w:rPr>
              <w:t>Security Function</w:t>
            </w:r>
          </w:p>
        </w:tc>
        <w:tc>
          <w:tcPr>
            <w:tcW w:w="0" w:type="auto"/>
            <w:shd w:val="clear" w:color="auto" w:fill="4C9AFF"/>
            <w:vAlign w:val="center"/>
            <w:hideMark/>
          </w:tcPr>
          <w:p w14:paraId="1387B76E" w14:textId="77777777" w:rsidR="00575194" w:rsidRPr="006E520A" w:rsidRDefault="00575194" w:rsidP="005515B6">
            <w:pPr>
              <w:pStyle w:val="NormalWeb"/>
              <w:rPr>
                <w:sz w:val="20"/>
                <w:szCs w:val="20"/>
              </w:rPr>
            </w:pPr>
            <w:r w:rsidRPr="006330D6">
              <w:rPr>
                <w:b/>
                <w:sz w:val="20"/>
                <w:szCs w:val="20"/>
              </w:rPr>
              <w:t>Safeguard Title</w:t>
            </w:r>
          </w:p>
        </w:tc>
        <w:tc>
          <w:tcPr>
            <w:tcW w:w="0" w:type="auto"/>
            <w:shd w:val="clear" w:color="auto" w:fill="4C9AFF"/>
            <w:vAlign w:val="center"/>
            <w:hideMark/>
          </w:tcPr>
          <w:p w14:paraId="5894C14A" w14:textId="77777777" w:rsidR="00575194" w:rsidRPr="006E520A" w:rsidRDefault="00575194" w:rsidP="005515B6">
            <w:r w:rsidRPr="006330D6">
              <w:rPr>
                <w:b/>
              </w:rPr>
              <w:t>Safeguard Description</w:t>
            </w:r>
          </w:p>
        </w:tc>
        <w:tc>
          <w:tcPr>
            <w:tcW w:w="0" w:type="auto"/>
            <w:shd w:val="clear" w:color="auto" w:fill="4C9AFF"/>
            <w:vAlign w:val="center"/>
            <w:hideMark/>
          </w:tcPr>
          <w:p w14:paraId="5DC814EA" w14:textId="77777777" w:rsidR="00575194" w:rsidRPr="006E520A" w:rsidRDefault="00575194" w:rsidP="005515B6">
            <w:r w:rsidRPr="006330D6">
              <w:rPr>
                <w:b/>
              </w:rPr>
              <w:t>IG1</w:t>
            </w:r>
          </w:p>
        </w:tc>
        <w:tc>
          <w:tcPr>
            <w:tcW w:w="0" w:type="auto"/>
            <w:shd w:val="clear" w:color="auto" w:fill="4C9AFF"/>
            <w:vAlign w:val="center"/>
            <w:hideMark/>
          </w:tcPr>
          <w:p w14:paraId="5FD73776" w14:textId="77777777" w:rsidR="00575194" w:rsidRPr="006E520A" w:rsidRDefault="00575194" w:rsidP="005515B6">
            <w:r w:rsidRPr="006330D6">
              <w:rPr>
                <w:b/>
              </w:rPr>
              <w:t>IG2</w:t>
            </w:r>
          </w:p>
        </w:tc>
        <w:tc>
          <w:tcPr>
            <w:tcW w:w="0" w:type="auto"/>
            <w:shd w:val="clear" w:color="auto" w:fill="4C9AFF"/>
            <w:vAlign w:val="center"/>
            <w:hideMark/>
          </w:tcPr>
          <w:p w14:paraId="5E779DA1" w14:textId="77777777" w:rsidR="00575194" w:rsidRPr="006E520A" w:rsidRDefault="00575194" w:rsidP="005515B6">
            <w:r w:rsidRPr="006330D6">
              <w:rPr>
                <w:b/>
              </w:rPr>
              <w:t>IG3</w:t>
            </w:r>
          </w:p>
        </w:tc>
      </w:tr>
      <w:tr w:rsidR="00575194" w14:paraId="22D7BB68" w14:textId="77777777" w:rsidTr="005515B6">
        <w:trPr>
          <w:tblCellSpacing w:w="15" w:type="dxa"/>
        </w:trPr>
        <w:tc>
          <w:tcPr>
            <w:tcW w:w="0" w:type="auto"/>
            <w:shd w:val="clear" w:color="auto" w:fill="DEEBFF"/>
            <w:vAlign w:val="center"/>
            <w:hideMark/>
          </w:tcPr>
          <w:p w14:paraId="161DB529" w14:textId="77777777" w:rsidR="00575194" w:rsidRPr="006E520A" w:rsidRDefault="00575194" w:rsidP="005515B6">
            <w:pPr>
              <w:pStyle w:val="NormalWeb"/>
              <w:rPr>
                <w:sz w:val="20"/>
                <w:szCs w:val="20"/>
              </w:rPr>
            </w:pPr>
            <w:r w:rsidRPr="006E520A">
              <w:rPr>
                <w:sz w:val="20"/>
                <w:szCs w:val="20"/>
              </w:rPr>
              <w:t>15.1</w:t>
            </w:r>
          </w:p>
        </w:tc>
        <w:tc>
          <w:tcPr>
            <w:tcW w:w="0" w:type="auto"/>
            <w:shd w:val="clear" w:color="auto" w:fill="DEEBFF"/>
            <w:vAlign w:val="center"/>
            <w:hideMark/>
          </w:tcPr>
          <w:p w14:paraId="0CBB9C4C" w14:textId="77777777" w:rsidR="00575194" w:rsidRPr="006E520A" w:rsidRDefault="00575194" w:rsidP="005515B6"/>
        </w:tc>
        <w:tc>
          <w:tcPr>
            <w:tcW w:w="0" w:type="auto"/>
            <w:shd w:val="clear" w:color="auto" w:fill="DEEBFF"/>
            <w:vAlign w:val="center"/>
            <w:hideMark/>
          </w:tcPr>
          <w:p w14:paraId="1467BE25" w14:textId="77777777" w:rsidR="00575194" w:rsidRPr="006E520A" w:rsidRDefault="00575194" w:rsidP="005515B6">
            <w:pPr>
              <w:pStyle w:val="NormalWeb"/>
              <w:rPr>
                <w:sz w:val="20"/>
                <w:szCs w:val="20"/>
              </w:rPr>
            </w:pPr>
            <w:r w:rsidRPr="006E520A">
              <w:rPr>
                <w:sz w:val="20"/>
                <w:szCs w:val="20"/>
              </w:rPr>
              <w:t>Identify</w:t>
            </w:r>
          </w:p>
        </w:tc>
        <w:tc>
          <w:tcPr>
            <w:tcW w:w="0" w:type="auto"/>
            <w:shd w:val="clear" w:color="auto" w:fill="DEEBFF"/>
            <w:vAlign w:val="center"/>
            <w:hideMark/>
          </w:tcPr>
          <w:p w14:paraId="6AF63D32" w14:textId="77777777" w:rsidR="00575194" w:rsidRPr="006E520A" w:rsidRDefault="00575194" w:rsidP="005515B6">
            <w:pPr>
              <w:pStyle w:val="NormalWeb"/>
              <w:rPr>
                <w:sz w:val="20"/>
                <w:szCs w:val="20"/>
              </w:rPr>
            </w:pPr>
            <w:r w:rsidRPr="006E520A">
              <w:rPr>
                <w:sz w:val="20"/>
                <w:szCs w:val="20"/>
              </w:rPr>
              <w:t>Establish and Maintain an Inventory of Service Providers</w:t>
            </w:r>
          </w:p>
        </w:tc>
        <w:tc>
          <w:tcPr>
            <w:tcW w:w="0" w:type="auto"/>
            <w:shd w:val="clear" w:color="auto" w:fill="DEEBFF"/>
            <w:vAlign w:val="center"/>
            <w:hideMark/>
          </w:tcPr>
          <w:p w14:paraId="0396AA5E" w14:textId="77777777" w:rsidR="00575194" w:rsidRPr="009F754A" w:rsidRDefault="00575194" w:rsidP="005515B6">
            <w:pPr>
              <w:pStyle w:val="NormalWeb"/>
              <w:rPr>
                <w:sz w:val="20"/>
                <w:szCs w:val="20"/>
              </w:rPr>
            </w:pPr>
            <w:r w:rsidRPr="009F754A">
              <w:rPr>
                <w:sz w:val="20"/>
                <w:szCs w:val="20"/>
              </w:rPr>
              <w:t xml:space="preserve">Establish and maintain an inventory of service providers. The inventory is to list all known service providers, include classification(s), and designate an enterprise contact for each service provider. Review and update the inventory annually, or when significant enterprise changes occur that could impact this Safeguard. </w:t>
            </w:r>
          </w:p>
        </w:tc>
        <w:tc>
          <w:tcPr>
            <w:tcW w:w="0" w:type="auto"/>
            <w:shd w:val="clear" w:color="auto" w:fill="DEEBFF"/>
            <w:vAlign w:val="center"/>
            <w:hideMark/>
          </w:tcPr>
          <w:p w14:paraId="46128DB9"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50D3C72D"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678CE26F" w14:textId="77777777" w:rsidR="00575194" w:rsidRPr="006E520A" w:rsidRDefault="00575194" w:rsidP="005515B6">
            <w:pPr>
              <w:pStyle w:val="NormalWeb"/>
              <w:rPr>
                <w:sz w:val="20"/>
                <w:szCs w:val="20"/>
              </w:rPr>
            </w:pPr>
            <w:r w:rsidRPr="006E520A">
              <w:rPr>
                <w:sz w:val="20"/>
                <w:szCs w:val="20"/>
              </w:rPr>
              <w:t>x</w:t>
            </w:r>
          </w:p>
        </w:tc>
      </w:tr>
      <w:tr w:rsidR="00575194" w14:paraId="40DDDFAA" w14:textId="77777777" w:rsidTr="005515B6">
        <w:trPr>
          <w:tblCellSpacing w:w="15" w:type="dxa"/>
        </w:trPr>
        <w:tc>
          <w:tcPr>
            <w:tcW w:w="0" w:type="auto"/>
            <w:shd w:val="clear" w:color="auto" w:fill="DEEBFF"/>
            <w:vAlign w:val="center"/>
            <w:hideMark/>
          </w:tcPr>
          <w:p w14:paraId="493D3AA8" w14:textId="77777777" w:rsidR="00575194" w:rsidRPr="006E520A" w:rsidRDefault="00575194" w:rsidP="005515B6">
            <w:pPr>
              <w:pStyle w:val="NormalWeb"/>
              <w:rPr>
                <w:sz w:val="20"/>
                <w:szCs w:val="20"/>
              </w:rPr>
            </w:pPr>
            <w:r w:rsidRPr="006E520A">
              <w:rPr>
                <w:sz w:val="20"/>
                <w:szCs w:val="20"/>
              </w:rPr>
              <w:t>15.2</w:t>
            </w:r>
          </w:p>
        </w:tc>
        <w:tc>
          <w:tcPr>
            <w:tcW w:w="0" w:type="auto"/>
            <w:shd w:val="clear" w:color="auto" w:fill="DEEBFF"/>
            <w:vAlign w:val="center"/>
            <w:hideMark/>
          </w:tcPr>
          <w:p w14:paraId="4D000982" w14:textId="77777777" w:rsidR="00575194" w:rsidRPr="006E520A" w:rsidRDefault="00575194" w:rsidP="005515B6"/>
        </w:tc>
        <w:tc>
          <w:tcPr>
            <w:tcW w:w="0" w:type="auto"/>
            <w:shd w:val="clear" w:color="auto" w:fill="DEEBFF"/>
            <w:vAlign w:val="center"/>
            <w:hideMark/>
          </w:tcPr>
          <w:p w14:paraId="1579AF33" w14:textId="77777777" w:rsidR="00575194" w:rsidRPr="006E520A" w:rsidRDefault="00575194" w:rsidP="005515B6">
            <w:pPr>
              <w:pStyle w:val="NormalWeb"/>
              <w:rPr>
                <w:sz w:val="20"/>
                <w:szCs w:val="20"/>
              </w:rPr>
            </w:pPr>
            <w:r w:rsidRPr="006E520A">
              <w:rPr>
                <w:sz w:val="20"/>
                <w:szCs w:val="20"/>
              </w:rPr>
              <w:t>Identify</w:t>
            </w:r>
          </w:p>
        </w:tc>
        <w:tc>
          <w:tcPr>
            <w:tcW w:w="0" w:type="auto"/>
            <w:shd w:val="clear" w:color="auto" w:fill="DEEBFF"/>
            <w:vAlign w:val="center"/>
            <w:hideMark/>
          </w:tcPr>
          <w:p w14:paraId="7842EB60" w14:textId="77777777" w:rsidR="00575194" w:rsidRPr="006E520A" w:rsidRDefault="00575194" w:rsidP="005515B6">
            <w:pPr>
              <w:pStyle w:val="NormalWeb"/>
              <w:rPr>
                <w:sz w:val="20"/>
                <w:szCs w:val="20"/>
              </w:rPr>
            </w:pPr>
            <w:r w:rsidRPr="006E520A">
              <w:rPr>
                <w:sz w:val="20"/>
                <w:szCs w:val="20"/>
              </w:rPr>
              <w:t>Establish and Maintain a Service Provider Management Policy</w:t>
            </w:r>
          </w:p>
        </w:tc>
        <w:tc>
          <w:tcPr>
            <w:tcW w:w="0" w:type="auto"/>
            <w:shd w:val="clear" w:color="auto" w:fill="DEEBFF"/>
            <w:vAlign w:val="center"/>
            <w:hideMark/>
          </w:tcPr>
          <w:p w14:paraId="3A4CB664" w14:textId="77777777" w:rsidR="00575194" w:rsidRPr="006E520A" w:rsidRDefault="00575194" w:rsidP="005515B6">
            <w:pPr>
              <w:pStyle w:val="NormalWeb"/>
              <w:rPr>
                <w:sz w:val="20"/>
                <w:szCs w:val="20"/>
              </w:rPr>
            </w:pPr>
            <w:r w:rsidRPr="006E520A">
              <w:rPr>
                <w:sz w:val="20"/>
                <w:szCs w:val="20"/>
              </w:rPr>
              <w:t xml:space="preserve">Establish and maintain a service provider management policy. Ensure the policy addresses the classification, inventory, assessment, monitoring, and decommissioning of service providers. Review and update the policy annually, or when significant enterprise changes occur that could impact this Safeguard. </w:t>
            </w:r>
          </w:p>
        </w:tc>
        <w:tc>
          <w:tcPr>
            <w:tcW w:w="0" w:type="auto"/>
            <w:shd w:val="clear" w:color="auto" w:fill="DEEBFF"/>
            <w:vAlign w:val="center"/>
            <w:hideMark/>
          </w:tcPr>
          <w:p w14:paraId="2BFDDF30" w14:textId="77777777" w:rsidR="00575194" w:rsidRPr="006E520A" w:rsidRDefault="00575194" w:rsidP="005515B6"/>
        </w:tc>
        <w:tc>
          <w:tcPr>
            <w:tcW w:w="0" w:type="auto"/>
            <w:shd w:val="clear" w:color="auto" w:fill="DEEBFF"/>
            <w:vAlign w:val="center"/>
            <w:hideMark/>
          </w:tcPr>
          <w:p w14:paraId="45680B81"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438E3040" w14:textId="77777777" w:rsidR="00575194" w:rsidRPr="006E520A" w:rsidRDefault="00575194" w:rsidP="005515B6">
            <w:pPr>
              <w:pStyle w:val="NormalWeb"/>
              <w:rPr>
                <w:sz w:val="20"/>
                <w:szCs w:val="20"/>
              </w:rPr>
            </w:pPr>
            <w:r w:rsidRPr="006E520A">
              <w:rPr>
                <w:sz w:val="20"/>
                <w:szCs w:val="20"/>
              </w:rPr>
              <w:t>x</w:t>
            </w:r>
          </w:p>
        </w:tc>
      </w:tr>
      <w:tr w:rsidR="00575194" w14:paraId="0B0A97BF" w14:textId="77777777" w:rsidTr="005515B6">
        <w:trPr>
          <w:tblCellSpacing w:w="15" w:type="dxa"/>
        </w:trPr>
        <w:tc>
          <w:tcPr>
            <w:tcW w:w="0" w:type="auto"/>
            <w:shd w:val="clear" w:color="auto" w:fill="DEEBFF"/>
            <w:vAlign w:val="center"/>
            <w:hideMark/>
          </w:tcPr>
          <w:p w14:paraId="1ADA637D" w14:textId="77777777" w:rsidR="00575194" w:rsidRPr="006E520A" w:rsidRDefault="00575194" w:rsidP="005515B6">
            <w:pPr>
              <w:pStyle w:val="NormalWeb"/>
              <w:rPr>
                <w:sz w:val="20"/>
                <w:szCs w:val="20"/>
              </w:rPr>
            </w:pPr>
            <w:r w:rsidRPr="006E520A">
              <w:rPr>
                <w:sz w:val="20"/>
                <w:szCs w:val="20"/>
              </w:rPr>
              <w:t>15.3</w:t>
            </w:r>
          </w:p>
        </w:tc>
        <w:tc>
          <w:tcPr>
            <w:tcW w:w="0" w:type="auto"/>
            <w:shd w:val="clear" w:color="auto" w:fill="DEEBFF"/>
            <w:vAlign w:val="center"/>
            <w:hideMark/>
          </w:tcPr>
          <w:p w14:paraId="47276702" w14:textId="77777777" w:rsidR="00575194" w:rsidRPr="006E520A" w:rsidRDefault="00575194" w:rsidP="005515B6"/>
        </w:tc>
        <w:tc>
          <w:tcPr>
            <w:tcW w:w="0" w:type="auto"/>
            <w:shd w:val="clear" w:color="auto" w:fill="DEEBFF"/>
            <w:vAlign w:val="center"/>
            <w:hideMark/>
          </w:tcPr>
          <w:p w14:paraId="4DA7A532" w14:textId="77777777" w:rsidR="00575194" w:rsidRPr="006E520A" w:rsidRDefault="00575194" w:rsidP="005515B6">
            <w:pPr>
              <w:pStyle w:val="NormalWeb"/>
              <w:rPr>
                <w:sz w:val="20"/>
                <w:szCs w:val="20"/>
              </w:rPr>
            </w:pPr>
            <w:r w:rsidRPr="006E520A">
              <w:rPr>
                <w:sz w:val="20"/>
                <w:szCs w:val="20"/>
              </w:rPr>
              <w:t>Identify</w:t>
            </w:r>
          </w:p>
        </w:tc>
        <w:tc>
          <w:tcPr>
            <w:tcW w:w="0" w:type="auto"/>
            <w:shd w:val="clear" w:color="auto" w:fill="DEEBFF"/>
            <w:vAlign w:val="center"/>
            <w:hideMark/>
          </w:tcPr>
          <w:p w14:paraId="33795777" w14:textId="77777777" w:rsidR="00575194" w:rsidRPr="006E520A" w:rsidRDefault="00575194" w:rsidP="005515B6">
            <w:pPr>
              <w:pStyle w:val="NormalWeb"/>
              <w:rPr>
                <w:sz w:val="20"/>
                <w:szCs w:val="20"/>
              </w:rPr>
            </w:pPr>
            <w:r w:rsidRPr="006E520A">
              <w:rPr>
                <w:sz w:val="20"/>
                <w:szCs w:val="20"/>
              </w:rPr>
              <w:t>Classify Service Providers</w:t>
            </w:r>
          </w:p>
        </w:tc>
        <w:tc>
          <w:tcPr>
            <w:tcW w:w="0" w:type="auto"/>
            <w:shd w:val="clear" w:color="auto" w:fill="DEEBFF"/>
            <w:vAlign w:val="center"/>
            <w:hideMark/>
          </w:tcPr>
          <w:p w14:paraId="511D4413" w14:textId="77777777" w:rsidR="00575194" w:rsidRPr="006E520A" w:rsidRDefault="00575194" w:rsidP="005515B6">
            <w:pPr>
              <w:pStyle w:val="NormalWeb"/>
              <w:rPr>
                <w:sz w:val="20"/>
                <w:szCs w:val="20"/>
              </w:rPr>
            </w:pPr>
            <w:r w:rsidRPr="006E520A">
              <w:rPr>
                <w:sz w:val="20"/>
                <w:szCs w:val="20"/>
              </w:rPr>
              <w:t>Classify service providers. Classification consideration may include one or more characteristics, such as data sensitivity, data volume, availability requirements, applicable regulations, inherent risk, and mitigated risk. Update and review classifications annually, or when significant enterprise changes occur that could impact this Safeguard.</w:t>
            </w:r>
          </w:p>
        </w:tc>
        <w:tc>
          <w:tcPr>
            <w:tcW w:w="0" w:type="auto"/>
            <w:shd w:val="clear" w:color="auto" w:fill="DEEBFF"/>
            <w:vAlign w:val="center"/>
            <w:hideMark/>
          </w:tcPr>
          <w:p w14:paraId="6AC9708E" w14:textId="77777777" w:rsidR="00575194" w:rsidRPr="006E520A" w:rsidRDefault="00575194" w:rsidP="005515B6"/>
        </w:tc>
        <w:tc>
          <w:tcPr>
            <w:tcW w:w="0" w:type="auto"/>
            <w:shd w:val="clear" w:color="auto" w:fill="DEEBFF"/>
            <w:vAlign w:val="center"/>
            <w:hideMark/>
          </w:tcPr>
          <w:p w14:paraId="4CEFE7C1"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2A9AADCF" w14:textId="77777777" w:rsidR="00575194" w:rsidRPr="006E520A" w:rsidRDefault="00575194" w:rsidP="005515B6">
            <w:pPr>
              <w:pStyle w:val="NormalWeb"/>
              <w:rPr>
                <w:sz w:val="20"/>
                <w:szCs w:val="20"/>
              </w:rPr>
            </w:pPr>
            <w:r w:rsidRPr="006E520A">
              <w:rPr>
                <w:sz w:val="20"/>
                <w:szCs w:val="20"/>
              </w:rPr>
              <w:t>x</w:t>
            </w:r>
          </w:p>
        </w:tc>
      </w:tr>
      <w:tr w:rsidR="00575194" w14:paraId="3A80E0A8" w14:textId="77777777" w:rsidTr="005515B6">
        <w:trPr>
          <w:tblCellSpacing w:w="15" w:type="dxa"/>
        </w:trPr>
        <w:tc>
          <w:tcPr>
            <w:tcW w:w="0" w:type="auto"/>
            <w:shd w:val="clear" w:color="auto" w:fill="DEEBFF"/>
            <w:vAlign w:val="center"/>
            <w:hideMark/>
          </w:tcPr>
          <w:p w14:paraId="306C410C" w14:textId="77777777" w:rsidR="00575194" w:rsidRPr="006E520A" w:rsidRDefault="00575194" w:rsidP="005515B6">
            <w:pPr>
              <w:pStyle w:val="NormalWeb"/>
              <w:rPr>
                <w:sz w:val="20"/>
                <w:szCs w:val="20"/>
              </w:rPr>
            </w:pPr>
            <w:r w:rsidRPr="006E520A">
              <w:rPr>
                <w:sz w:val="20"/>
                <w:szCs w:val="20"/>
              </w:rPr>
              <w:t>15.4</w:t>
            </w:r>
          </w:p>
        </w:tc>
        <w:tc>
          <w:tcPr>
            <w:tcW w:w="0" w:type="auto"/>
            <w:shd w:val="clear" w:color="auto" w:fill="DEEBFF"/>
            <w:vAlign w:val="center"/>
            <w:hideMark/>
          </w:tcPr>
          <w:p w14:paraId="440827DA" w14:textId="77777777" w:rsidR="00575194" w:rsidRPr="006E520A" w:rsidRDefault="00575194" w:rsidP="005515B6"/>
        </w:tc>
        <w:tc>
          <w:tcPr>
            <w:tcW w:w="0" w:type="auto"/>
            <w:shd w:val="clear" w:color="auto" w:fill="DEEBFF"/>
            <w:vAlign w:val="center"/>
            <w:hideMark/>
          </w:tcPr>
          <w:p w14:paraId="07ED9C68"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4195FCD3" w14:textId="77777777" w:rsidR="00575194" w:rsidRPr="006E520A" w:rsidRDefault="00575194" w:rsidP="005515B6">
            <w:pPr>
              <w:pStyle w:val="NormalWeb"/>
              <w:rPr>
                <w:sz w:val="20"/>
                <w:szCs w:val="20"/>
              </w:rPr>
            </w:pPr>
            <w:r w:rsidRPr="006E520A">
              <w:rPr>
                <w:sz w:val="20"/>
                <w:szCs w:val="20"/>
              </w:rPr>
              <w:t>Ensure Service Provider Contracts Include Security Requirements</w:t>
            </w:r>
          </w:p>
        </w:tc>
        <w:tc>
          <w:tcPr>
            <w:tcW w:w="0" w:type="auto"/>
            <w:shd w:val="clear" w:color="auto" w:fill="DEEBFF"/>
            <w:vAlign w:val="center"/>
            <w:hideMark/>
          </w:tcPr>
          <w:p w14:paraId="32110996" w14:textId="4442BB53" w:rsidR="00575194" w:rsidRPr="009F754A" w:rsidRDefault="00575194" w:rsidP="005515B6">
            <w:pPr>
              <w:pStyle w:val="NormalWeb"/>
              <w:rPr>
                <w:sz w:val="20"/>
                <w:szCs w:val="20"/>
              </w:rPr>
            </w:pPr>
            <w:r w:rsidRPr="009F754A">
              <w:rPr>
                <w:sz w:val="20"/>
                <w:szCs w:val="20"/>
              </w:rPr>
              <w:t xml:space="preserve">Ensure service provider contracts include security requirements. Example requirements may include minimum security program requirements, security incident and/or data breach notification and response, data encryption requirements, and data disposal commitments. These security requirements </w:t>
            </w:r>
            <w:r w:rsidR="00D56223">
              <w:rPr>
                <w:sz w:val="20"/>
                <w:szCs w:val="20"/>
              </w:rPr>
              <w:t>should</w:t>
            </w:r>
            <w:r w:rsidRPr="009F754A">
              <w:rPr>
                <w:sz w:val="20"/>
                <w:szCs w:val="20"/>
              </w:rPr>
              <w:t xml:space="preserve"> be consistent with the enterprise’s service provider management policy. Review service provider contracts annually to ensure contracts are not missing security requirements.</w:t>
            </w:r>
          </w:p>
        </w:tc>
        <w:tc>
          <w:tcPr>
            <w:tcW w:w="0" w:type="auto"/>
            <w:shd w:val="clear" w:color="auto" w:fill="DEEBFF"/>
            <w:vAlign w:val="center"/>
            <w:hideMark/>
          </w:tcPr>
          <w:p w14:paraId="52A99EA6" w14:textId="77777777" w:rsidR="00575194" w:rsidRPr="006E520A" w:rsidRDefault="00575194" w:rsidP="005515B6"/>
        </w:tc>
        <w:tc>
          <w:tcPr>
            <w:tcW w:w="0" w:type="auto"/>
            <w:shd w:val="clear" w:color="auto" w:fill="DEEBFF"/>
            <w:vAlign w:val="center"/>
            <w:hideMark/>
          </w:tcPr>
          <w:p w14:paraId="50383A5E" w14:textId="77777777" w:rsidR="00575194" w:rsidRPr="006E520A" w:rsidRDefault="00575194" w:rsidP="005515B6">
            <w:pPr>
              <w:pStyle w:val="NormalWeb"/>
              <w:rPr>
                <w:sz w:val="20"/>
                <w:szCs w:val="20"/>
              </w:rPr>
            </w:pPr>
            <w:r w:rsidRPr="006E520A">
              <w:rPr>
                <w:sz w:val="20"/>
                <w:szCs w:val="20"/>
              </w:rPr>
              <w:t>x</w:t>
            </w:r>
          </w:p>
        </w:tc>
        <w:tc>
          <w:tcPr>
            <w:tcW w:w="0" w:type="auto"/>
            <w:shd w:val="clear" w:color="auto" w:fill="DEEBFF"/>
            <w:vAlign w:val="center"/>
            <w:hideMark/>
          </w:tcPr>
          <w:p w14:paraId="18240FDA" w14:textId="77777777" w:rsidR="00575194" w:rsidRPr="006E520A" w:rsidRDefault="00575194" w:rsidP="005515B6">
            <w:pPr>
              <w:pStyle w:val="NormalWeb"/>
              <w:rPr>
                <w:sz w:val="20"/>
                <w:szCs w:val="20"/>
              </w:rPr>
            </w:pPr>
            <w:r w:rsidRPr="006E520A">
              <w:rPr>
                <w:sz w:val="20"/>
                <w:szCs w:val="20"/>
              </w:rPr>
              <w:t>x</w:t>
            </w:r>
          </w:p>
        </w:tc>
      </w:tr>
      <w:tr w:rsidR="00575194" w14:paraId="49B354E5" w14:textId="77777777" w:rsidTr="005515B6">
        <w:trPr>
          <w:tblCellSpacing w:w="15" w:type="dxa"/>
        </w:trPr>
        <w:tc>
          <w:tcPr>
            <w:tcW w:w="0" w:type="auto"/>
            <w:shd w:val="clear" w:color="auto" w:fill="DEEBFF"/>
            <w:vAlign w:val="center"/>
            <w:hideMark/>
          </w:tcPr>
          <w:p w14:paraId="7D376B4A" w14:textId="77777777" w:rsidR="00575194" w:rsidRPr="006E520A" w:rsidRDefault="00575194" w:rsidP="005515B6">
            <w:pPr>
              <w:pStyle w:val="NormalWeb"/>
              <w:rPr>
                <w:sz w:val="20"/>
                <w:szCs w:val="20"/>
              </w:rPr>
            </w:pPr>
            <w:r w:rsidRPr="006E520A">
              <w:rPr>
                <w:sz w:val="20"/>
                <w:szCs w:val="20"/>
              </w:rPr>
              <w:t>15.5</w:t>
            </w:r>
          </w:p>
        </w:tc>
        <w:tc>
          <w:tcPr>
            <w:tcW w:w="0" w:type="auto"/>
            <w:shd w:val="clear" w:color="auto" w:fill="DEEBFF"/>
            <w:vAlign w:val="center"/>
            <w:hideMark/>
          </w:tcPr>
          <w:p w14:paraId="521BE30D" w14:textId="77777777" w:rsidR="00575194" w:rsidRPr="006E520A" w:rsidRDefault="00575194" w:rsidP="005515B6"/>
        </w:tc>
        <w:tc>
          <w:tcPr>
            <w:tcW w:w="0" w:type="auto"/>
            <w:shd w:val="clear" w:color="auto" w:fill="DEEBFF"/>
            <w:vAlign w:val="center"/>
            <w:hideMark/>
          </w:tcPr>
          <w:p w14:paraId="12E25C97" w14:textId="77777777" w:rsidR="00575194" w:rsidRPr="006E520A" w:rsidRDefault="00575194" w:rsidP="005515B6">
            <w:pPr>
              <w:pStyle w:val="NormalWeb"/>
              <w:rPr>
                <w:sz w:val="20"/>
                <w:szCs w:val="20"/>
              </w:rPr>
            </w:pPr>
            <w:r w:rsidRPr="006E520A">
              <w:rPr>
                <w:sz w:val="20"/>
                <w:szCs w:val="20"/>
              </w:rPr>
              <w:t>Identify</w:t>
            </w:r>
          </w:p>
        </w:tc>
        <w:tc>
          <w:tcPr>
            <w:tcW w:w="0" w:type="auto"/>
            <w:shd w:val="clear" w:color="auto" w:fill="DEEBFF"/>
            <w:vAlign w:val="center"/>
            <w:hideMark/>
          </w:tcPr>
          <w:p w14:paraId="1106D1CB" w14:textId="77777777" w:rsidR="00575194" w:rsidRPr="006E520A" w:rsidRDefault="00575194" w:rsidP="005515B6">
            <w:pPr>
              <w:pStyle w:val="NormalWeb"/>
              <w:rPr>
                <w:sz w:val="20"/>
                <w:szCs w:val="20"/>
              </w:rPr>
            </w:pPr>
            <w:r w:rsidRPr="006E520A">
              <w:rPr>
                <w:sz w:val="20"/>
                <w:szCs w:val="20"/>
              </w:rPr>
              <w:t>Assess Service Providers</w:t>
            </w:r>
          </w:p>
        </w:tc>
        <w:tc>
          <w:tcPr>
            <w:tcW w:w="0" w:type="auto"/>
            <w:shd w:val="clear" w:color="auto" w:fill="DEEBFF"/>
            <w:vAlign w:val="center"/>
            <w:hideMark/>
          </w:tcPr>
          <w:p w14:paraId="4DAB106B" w14:textId="77777777" w:rsidR="00575194" w:rsidRPr="009F754A" w:rsidRDefault="00575194" w:rsidP="005515B6">
            <w:pPr>
              <w:pStyle w:val="NormalWeb"/>
              <w:rPr>
                <w:sz w:val="20"/>
                <w:szCs w:val="20"/>
              </w:rPr>
            </w:pPr>
            <w:r w:rsidRPr="009F754A">
              <w:rPr>
                <w:sz w:val="20"/>
                <w:szCs w:val="20"/>
              </w:rPr>
              <w:t>Assess service providers consistent with the enterprise’s service provider management policy. Assessment scope may vary based on classification(s), and may include review of standardized assessment reports, such as Service Organization Control 2 (SOC 2) and Payment Card Industry (PCI) Attestation of Compliance (</w:t>
            </w:r>
            <w:proofErr w:type="spellStart"/>
            <w:r w:rsidRPr="009F754A">
              <w:rPr>
                <w:sz w:val="20"/>
                <w:szCs w:val="20"/>
              </w:rPr>
              <w:t>AoC</w:t>
            </w:r>
            <w:proofErr w:type="spellEnd"/>
            <w:r w:rsidRPr="009F754A">
              <w:rPr>
                <w:sz w:val="20"/>
                <w:szCs w:val="20"/>
              </w:rPr>
              <w:t xml:space="preserve">), </w:t>
            </w:r>
            <w:r w:rsidRPr="009F754A">
              <w:rPr>
                <w:sz w:val="20"/>
                <w:szCs w:val="20"/>
              </w:rPr>
              <w:lastRenderedPageBreak/>
              <w:t xml:space="preserve">customized questionnaires, or other appropriately rigorous processes. </w:t>
            </w:r>
            <w:r w:rsidRPr="009F754A">
              <w:rPr>
                <w:rStyle w:val="fabric-editor-annotation"/>
                <w:sz w:val="20"/>
                <w:szCs w:val="20"/>
              </w:rPr>
              <w:t xml:space="preserve">Reassess </w:t>
            </w:r>
            <w:r w:rsidRPr="009F754A">
              <w:rPr>
                <w:sz w:val="20"/>
                <w:szCs w:val="20"/>
              </w:rPr>
              <w:t>service providers annually, at a minimum, or with new and renewed contracts.</w:t>
            </w:r>
          </w:p>
        </w:tc>
        <w:tc>
          <w:tcPr>
            <w:tcW w:w="0" w:type="auto"/>
            <w:shd w:val="clear" w:color="auto" w:fill="DEEBFF"/>
            <w:vAlign w:val="center"/>
            <w:hideMark/>
          </w:tcPr>
          <w:p w14:paraId="36A1B123" w14:textId="77777777" w:rsidR="00575194" w:rsidRPr="006E520A" w:rsidRDefault="00575194" w:rsidP="005515B6"/>
        </w:tc>
        <w:tc>
          <w:tcPr>
            <w:tcW w:w="0" w:type="auto"/>
            <w:shd w:val="clear" w:color="auto" w:fill="DEEBFF"/>
            <w:vAlign w:val="center"/>
            <w:hideMark/>
          </w:tcPr>
          <w:p w14:paraId="74156481" w14:textId="77777777" w:rsidR="00575194" w:rsidRPr="006E520A" w:rsidRDefault="00575194" w:rsidP="005515B6"/>
        </w:tc>
        <w:tc>
          <w:tcPr>
            <w:tcW w:w="0" w:type="auto"/>
            <w:shd w:val="clear" w:color="auto" w:fill="DEEBFF"/>
            <w:vAlign w:val="center"/>
            <w:hideMark/>
          </w:tcPr>
          <w:p w14:paraId="73BD8C11" w14:textId="77777777" w:rsidR="00575194" w:rsidRPr="006E520A" w:rsidRDefault="00575194" w:rsidP="005515B6">
            <w:pPr>
              <w:pStyle w:val="NormalWeb"/>
              <w:rPr>
                <w:sz w:val="20"/>
                <w:szCs w:val="20"/>
              </w:rPr>
            </w:pPr>
            <w:r w:rsidRPr="006E520A">
              <w:rPr>
                <w:sz w:val="20"/>
                <w:szCs w:val="20"/>
              </w:rPr>
              <w:t>x</w:t>
            </w:r>
          </w:p>
        </w:tc>
      </w:tr>
      <w:tr w:rsidR="00575194" w14:paraId="7A4DE171" w14:textId="77777777" w:rsidTr="005515B6">
        <w:trPr>
          <w:tblCellSpacing w:w="15" w:type="dxa"/>
        </w:trPr>
        <w:tc>
          <w:tcPr>
            <w:tcW w:w="0" w:type="auto"/>
            <w:shd w:val="clear" w:color="auto" w:fill="DEEBFF"/>
            <w:vAlign w:val="center"/>
            <w:hideMark/>
          </w:tcPr>
          <w:p w14:paraId="7FCCC49B" w14:textId="77777777" w:rsidR="00575194" w:rsidRPr="006E520A" w:rsidRDefault="00575194" w:rsidP="005515B6">
            <w:pPr>
              <w:pStyle w:val="NormalWeb"/>
              <w:rPr>
                <w:sz w:val="20"/>
                <w:szCs w:val="20"/>
              </w:rPr>
            </w:pPr>
            <w:r w:rsidRPr="006E520A">
              <w:rPr>
                <w:sz w:val="20"/>
                <w:szCs w:val="20"/>
              </w:rPr>
              <w:t>15.6</w:t>
            </w:r>
          </w:p>
        </w:tc>
        <w:tc>
          <w:tcPr>
            <w:tcW w:w="0" w:type="auto"/>
            <w:shd w:val="clear" w:color="auto" w:fill="DEEBFF"/>
            <w:vAlign w:val="center"/>
            <w:hideMark/>
          </w:tcPr>
          <w:p w14:paraId="6D9F7254" w14:textId="77777777" w:rsidR="00575194" w:rsidRPr="006E520A" w:rsidRDefault="00575194" w:rsidP="005515B6">
            <w:pPr>
              <w:pStyle w:val="NormalWeb"/>
              <w:rPr>
                <w:sz w:val="20"/>
                <w:szCs w:val="20"/>
              </w:rPr>
            </w:pPr>
            <w:r w:rsidRPr="006E520A">
              <w:rPr>
                <w:sz w:val="20"/>
                <w:szCs w:val="20"/>
              </w:rPr>
              <w:t>Data</w:t>
            </w:r>
          </w:p>
        </w:tc>
        <w:tc>
          <w:tcPr>
            <w:tcW w:w="0" w:type="auto"/>
            <w:shd w:val="clear" w:color="auto" w:fill="DEEBFF"/>
            <w:vAlign w:val="center"/>
            <w:hideMark/>
          </w:tcPr>
          <w:p w14:paraId="18F202D2" w14:textId="77777777" w:rsidR="00575194" w:rsidRPr="006E520A" w:rsidRDefault="00575194" w:rsidP="005515B6">
            <w:pPr>
              <w:pStyle w:val="NormalWeb"/>
              <w:rPr>
                <w:sz w:val="20"/>
                <w:szCs w:val="20"/>
              </w:rPr>
            </w:pPr>
            <w:r w:rsidRPr="006E520A">
              <w:rPr>
                <w:sz w:val="20"/>
                <w:szCs w:val="20"/>
              </w:rPr>
              <w:t>Detect</w:t>
            </w:r>
          </w:p>
        </w:tc>
        <w:tc>
          <w:tcPr>
            <w:tcW w:w="0" w:type="auto"/>
            <w:shd w:val="clear" w:color="auto" w:fill="DEEBFF"/>
            <w:vAlign w:val="center"/>
            <w:hideMark/>
          </w:tcPr>
          <w:p w14:paraId="1762E0F9" w14:textId="77777777" w:rsidR="00575194" w:rsidRPr="006E520A" w:rsidRDefault="00575194" w:rsidP="005515B6">
            <w:pPr>
              <w:pStyle w:val="NormalWeb"/>
              <w:rPr>
                <w:sz w:val="20"/>
                <w:szCs w:val="20"/>
              </w:rPr>
            </w:pPr>
            <w:r w:rsidRPr="006E520A">
              <w:rPr>
                <w:sz w:val="20"/>
                <w:szCs w:val="20"/>
              </w:rPr>
              <w:t>Monitor Service Providers</w:t>
            </w:r>
          </w:p>
        </w:tc>
        <w:tc>
          <w:tcPr>
            <w:tcW w:w="0" w:type="auto"/>
            <w:shd w:val="clear" w:color="auto" w:fill="DEEBFF"/>
            <w:vAlign w:val="center"/>
            <w:hideMark/>
          </w:tcPr>
          <w:p w14:paraId="475D6A27" w14:textId="77777777" w:rsidR="00575194" w:rsidRPr="009F754A" w:rsidRDefault="00575194" w:rsidP="005515B6">
            <w:pPr>
              <w:pStyle w:val="NormalWeb"/>
              <w:rPr>
                <w:sz w:val="20"/>
                <w:szCs w:val="20"/>
              </w:rPr>
            </w:pPr>
            <w:r w:rsidRPr="009F754A">
              <w:rPr>
                <w:sz w:val="20"/>
                <w:szCs w:val="20"/>
              </w:rPr>
              <w:t>Monitor service providers consistent with the enterprise’s service provider management policy. Monitoring may include periodic reassessment of service provider compliance, monitoring service provider release notes, and dark web monitoring.</w:t>
            </w:r>
          </w:p>
        </w:tc>
        <w:tc>
          <w:tcPr>
            <w:tcW w:w="0" w:type="auto"/>
            <w:shd w:val="clear" w:color="auto" w:fill="DEEBFF"/>
            <w:vAlign w:val="center"/>
            <w:hideMark/>
          </w:tcPr>
          <w:p w14:paraId="65BE2EC3" w14:textId="77777777" w:rsidR="00575194" w:rsidRPr="006E520A" w:rsidRDefault="00575194" w:rsidP="005515B6"/>
        </w:tc>
        <w:tc>
          <w:tcPr>
            <w:tcW w:w="0" w:type="auto"/>
            <w:shd w:val="clear" w:color="auto" w:fill="DEEBFF"/>
            <w:vAlign w:val="center"/>
            <w:hideMark/>
          </w:tcPr>
          <w:p w14:paraId="4C14CB73" w14:textId="77777777" w:rsidR="00575194" w:rsidRPr="006E520A" w:rsidRDefault="00575194" w:rsidP="005515B6"/>
        </w:tc>
        <w:tc>
          <w:tcPr>
            <w:tcW w:w="0" w:type="auto"/>
            <w:shd w:val="clear" w:color="auto" w:fill="DEEBFF"/>
            <w:vAlign w:val="center"/>
            <w:hideMark/>
          </w:tcPr>
          <w:p w14:paraId="54CDE819" w14:textId="77777777" w:rsidR="00575194" w:rsidRPr="006E520A" w:rsidRDefault="00575194" w:rsidP="005515B6">
            <w:pPr>
              <w:pStyle w:val="NormalWeb"/>
              <w:rPr>
                <w:sz w:val="20"/>
                <w:szCs w:val="20"/>
              </w:rPr>
            </w:pPr>
            <w:r w:rsidRPr="006E520A">
              <w:rPr>
                <w:sz w:val="20"/>
                <w:szCs w:val="20"/>
              </w:rPr>
              <w:t>x</w:t>
            </w:r>
          </w:p>
        </w:tc>
      </w:tr>
      <w:tr w:rsidR="00575194" w14:paraId="50E78C2A" w14:textId="77777777" w:rsidTr="005515B6">
        <w:trPr>
          <w:tblCellSpacing w:w="15" w:type="dxa"/>
        </w:trPr>
        <w:tc>
          <w:tcPr>
            <w:tcW w:w="0" w:type="auto"/>
            <w:shd w:val="clear" w:color="auto" w:fill="DEEBFF"/>
            <w:vAlign w:val="center"/>
            <w:hideMark/>
          </w:tcPr>
          <w:p w14:paraId="18CEAE81" w14:textId="77777777" w:rsidR="00575194" w:rsidRPr="006E520A" w:rsidRDefault="00575194" w:rsidP="005515B6">
            <w:pPr>
              <w:pStyle w:val="NormalWeb"/>
              <w:rPr>
                <w:sz w:val="20"/>
                <w:szCs w:val="20"/>
              </w:rPr>
            </w:pPr>
            <w:r w:rsidRPr="006E520A">
              <w:rPr>
                <w:sz w:val="20"/>
                <w:szCs w:val="20"/>
              </w:rPr>
              <w:t>15.7</w:t>
            </w:r>
          </w:p>
        </w:tc>
        <w:tc>
          <w:tcPr>
            <w:tcW w:w="0" w:type="auto"/>
            <w:shd w:val="clear" w:color="auto" w:fill="DEEBFF"/>
            <w:vAlign w:val="center"/>
            <w:hideMark/>
          </w:tcPr>
          <w:p w14:paraId="4C09477B" w14:textId="77777777" w:rsidR="00575194" w:rsidRPr="006E520A" w:rsidRDefault="00575194" w:rsidP="005515B6">
            <w:pPr>
              <w:pStyle w:val="NormalWeb"/>
              <w:rPr>
                <w:sz w:val="20"/>
                <w:szCs w:val="20"/>
              </w:rPr>
            </w:pPr>
            <w:r w:rsidRPr="006E520A">
              <w:rPr>
                <w:sz w:val="20"/>
                <w:szCs w:val="20"/>
              </w:rPr>
              <w:t>Data</w:t>
            </w:r>
          </w:p>
        </w:tc>
        <w:tc>
          <w:tcPr>
            <w:tcW w:w="0" w:type="auto"/>
            <w:shd w:val="clear" w:color="auto" w:fill="DEEBFF"/>
            <w:vAlign w:val="center"/>
            <w:hideMark/>
          </w:tcPr>
          <w:p w14:paraId="1B081181" w14:textId="77777777" w:rsidR="00575194" w:rsidRPr="006E520A" w:rsidRDefault="00575194" w:rsidP="005515B6">
            <w:pPr>
              <w:pStyle w:val="NormalWeb"/>
              <w:rPr>
                <w:sz w:val="20"/>
                <w:szCs w:val="20"/>
              </w:rPr>
            </w:pPr>
            <w:r w:rsidRPr="006E520A">
              <w:rPr>
                <w:sz w:val="20"/>
                <w:szCs w:val="20"/>
              </w:rPr>
              <w:t>Protect</w:t>
            </w:r>
          </w:p>
        </w:tc>
        <w:tc>
          <w:tcPr>
            <w:tcW w:w="0" w:type="auto"/>
            <w:shd w:val="clear" w:color="auto" w:fill="DEEBFF"/>
            <w:vAlign w:val="center"/>
            <w:hideMark/>
          </w:tcPr>
          <w:p w14:paraId="1F9430D8" w14:textId="77777777" w:rsidR="00575194" w:rsidRPr="006E520A" w:rsidRDefault="00575194" w:rsidP="005515B6">
            <w:pPr>
              <w:pStyle w:val="NormalWeb"/>
              <w:rPr>
                <w:sz w:val="20"/>
                <w:szCs w:val="20"/>
              </w:rPr>
            </w:pPr>
            <w:r w:rsidRPr="006E520A">
              <w:rPr>
                <w:sz w:val="20"/>
                <w:szCs w:val="20"/>
              </w:rPr>
              <w:t>Securely Decommission Service Providers</w:t>
            </w:r>
          </w:p>
        </w:tc>
        <w:tc>
          <w:tcPr>
            <w:tcW w:w="0" w:type="auto"/>
            <w:shd w:val="clear" w:color="auto" w:fill="DEEBFF"/>
            <w:vAlign w:val="center"/>
            <w:hideMark/>
          </w:tcPr>
          <w:p w14:paraId="1322A40A" w14:textId="77777777" w:rsidR="00575194" w:rsidRPr="009F754A" w:rsidRDefault="00575194" w:rsidP="005515B6">
            <w:pPr>
              <w:pStyle w:val="NormalWeb"/>
              <w:rPr>
                <w:sz w:val="20"/>
                <w:szCs w:val="20"/>
              </w:rPr>
            </w:pPr>
            <w:r w:rsidRPr="009F754A">
              <w:rPr>
                <w:sz w:val="20"/>
                <w:szCs w:val="20"/>
              </w:rPr>
              <w:t xml:space="preserve">Securely decommission service providers. Example considerations include user and service account deactivation, termination of data flows, and secure disposal of enterprise data within service provider systems. </w:t>
            </w:r>
          </w:p>
        </w:tc>
        <w:tc>
          <w:tcPr>
            <w:tcW w:w="0" w:type="auto"/>
            <w:shd w:val="clear" w:color="auto" w:fill="DEEBFF"/>
            <w:vAlign w:val="center"/>
            <w:hideMark/>
          </w:tcPr>
          <w:p w14:paraId="32FBD7BE" w14:textId="77777777" w:rsidR="00575194" w:rsidRPr="006E520A" w:rsidRDefault="00575194" w:rsidP="005515B6"/>
        </w:tc>
        <w:tc>
          <w:tcPr>
            <w:tcW w:w="0" w:type="auto"/>
            <w:shd w:val="clear" w:color="auto" w:fill="DEEBFF"/>
            <w:vAlign w:val="center"/>
            <w:hideMark/>
          </w:tcPr>
          <w:p w14:paraId="02907223" w14:textId="77777777" w:rsidR="00575194" w:rsidRPr="006E520A" w:rsidRDefault="00575194" w:rsidP="005515B6"/>
        </w:tc>
        <w:tc>
          <w:tcPr>
            <w:tcW w:w="0" w:type="auto"/>
            <w:shd w:val="clear" w:color="auto" w:fill="DEEBFF"/>
            <w:vAlign w:val="center"/>
            <w:hideMark/>
          </w:tcPr>
          <w:p w14:paraId="7A776195" w14:textId="77777777" w:rsidR="00575194" w:rsidRPr="006E520A" w:rsidRDefault="00575194" w:rsidP="005515B6">
            <w:pPr>
              <w:pStyle w:val="NormalWeb"/>
              <w:rPr>
                <w:sz w:val="20"/>
                <w:szCs w:val="20"/>
              </w:rPr>
            </w:pPr>
            <w:r w:rsidRPr="006E520A">
              <w:rPr>
                <w:sz w:val="20"/>
                <w:szCs w:val="20"/>
              </w:rPr>
              <w:t>x</w:t>
            </w:r>
          </w:p>
        </w:tc>
      </w:tr>
    </w:tbl>
    <w:p w14:paraId="5DF8FB8D" w14:textId="77777777" w:rsidR="00575194" w:rsidRPr="007750E2" w:rsidRDefault="00575194" w:rsidP="00575194">
      <w:pPr>
        <w:rPr>
          <w:sz w:val="22"/>
          <w:szCs w:val="22"/>
        </w:rPr>
      </w:pPr>
    </w:p>
    <w:p w14:paraId="33D73753" w14:textId="77777777" w:rsidR="00575194" w:rsidRDefault="00575194" w:rsidP="00575194">
      <w:pPr>
        <w:pStyle w:val="Heading2"/>
        <w:spacing w:before="120"/>
      </w:pPr>
      <w:bookmarkStart w:id="164" w:name="_Toc81318619"/>
      <w:bookmarkStart w:id="165" w:name="_Toc84333993"/>
      <w:r w:rsidRPr="00E71784">
        <w:t>4.</w:t>
      </w:r>
      <w:r>
        <w:t>16</w:t>
      </w:r>
      <w:r w:rsidRPr="00E71784">
        <w:tab/>
      </w:r>
      <w:r w:rsidRPr="001301FE">
        <w:t>1</w:t>
      </w:r>
      <w:r>
        <w:t>6</w:t>
      </w:r>
      <w:r w:rsidRPr="001301FE">
        <w:t xml:space="preserve">: </w:t>
      </w:r>
      <w:r w:rsidRPr="00151E82">
        <w:t>Application Software Security</w:t>
      </w:r>
      <w:bookmarkEnd w:id="164"/>
      <w:bookmarkEnd w:id="165"/>
      <w:r w:rsidRPr="00151E82" w:rsidDel="00151E82">
        <w:t xml:space="preserve"> </w:t>
      </w:r>
    </w:p>
    <w:p w14:paraId="62724298" w14:textId="77777777" w:rsidR="00575194" w:rsidRPr="00A7641D" w:rsidRDefault="00575194" w:rsidP="00575194">
      <w:pPr>
        <w:rPr>
          <w:i/>
          <w:iCs/>
        </w:rPr>
      </w:pPr>
      <w:r w:rsidRPr="00151E82">
        <w:rPr>
          <w:i/>
          <w:iCs/>
        </w:rPr>
        <w:t>Manage the security life cycle of in-house developed, hosted, or acquired software to prevent, detect, and remediate security weaknesses before they can impact the enterprise</w:t>
      </w:r>
      <w:r w:rsidRPr="00122C76">
        <w:rPr>
          <w:i/>
          <w:iCs/>
        </w:rPr>
        <w:t>.</w:t>
      </w:r>
    </w:p>
    <w:p w14:paraId="54719A15" w14:textId="77777777" w:rsidR="00575194" w:rsidRPr="00A7641D" w:rsidRDefault="00575194" w:rsidP="00575194">
      <w:pPr>
        <w:rPr>
          <w:b/>
          <w:bCs/>
        </w:rPr>
      </w:pPr>
      <w:r w:rsidRPr="00A7641D">
        <w:rPr>
          <w:b/>
          <w:bCs/>
        </w:rPr>
        <w:t>Why Is This Control Critical?</w:t>
      </w:r>
    </w:p>
    <w:p w14:paraId="253101CE" w14:textId="77777777" w:rsidR="00575194" w:rsidRDefault="00575194" w:rsidP="00575194">
      <w:r>
        <w:t>Applications provide a human-friendly interface to allow users to access and manage data in a way that is aligned to business functions. They also minimize the need for users to deal directly with complex (and potentially error-prone) system functions, like logging into a database to insert or modify files. Enterprises use applications to manage their most sensitive data and control access to system resources. Therefore, an attacker can use the application itself to compromise the data, instead of an elaborate network and system hacking sequence that attempts to bypass network security controls and sensors. This is why protecting user credentials (specifically application credentials) defined in Control 6 is so important.</w:t>
      </w:r>
    </w:p>
    <w:p w14:paraId="641EFE12" w14:textId="77777777" w:rsidR="00575194" w:rsidRDefault="00575194" w:rsidP="00575194">
      <w:r>
        <w:t>Lacking credentials, application flaws are the attack vector of choice. However, today’s applications are developed, operated, and maintained in a highly complex, diverse, and dynamic environment. Applications run on multiple platforms: web, mobile, cloud, etc., with application architectures that are more complex than legacy client-server or database-web server structures. Development life cycles have become shorter, transitioning from months or years in long waterfall methodologies, to DevOps cycles with frequent code updates. Also, applications are rarely created from scratch, and are often “assembled” from a complex mix of development frameworks, libraries, existing code, and new code. There are also modern and evolving data protection regulations dealing with user privacy. These may require compliance to regional or sector-specific data protection requirements.</w:t>
      </w:r>
    </w:p>
    <w:p w14:paraId="1405E843" w14:textId="77777777" w:rsidR="00575194" w:rsidRDefault="00575194" w:rsidP="00575194">
      <w:r>
        <w:t>These factors make traditional approaches to security, like control (of processes, code sources, run-time environment, etc.), inspection, and testing, much more challenging. Also, the risk that an application vulnerability introduces might not be understood, except in a specific operational setting or context.</w:t>
      </w:r>
    </w:p>
    <w:p w14:paraId="41ABFF26" w14:textId="77777777" w:rsidR="00575194" w:rsidRDefault="00575194" w:rsidP="00575194">
      <w:r>
        <w:t>Application vulnerabilities can be present for many reasons: insecure design, insecure infrastructure, coding mistakes, weak authentication, and failure to test for unusual or unexpected conditions. Attackers can exploit specific vulnerabilities, including buffer overflows, exposure to Structured Query Language (SQL) injection, cross-site scripting, cross-site request forgery, and click-jacking of code to gain access to sensitive data, or take control over vulnerable assets within the infrastructure as a launching point for further attacks.</w:t>
      </w:r>
    </w:p>
    <w:p w14:paraId="7E68201B" w14:textId="77777777" w:rsidR="00575194" w:rsidRDefault="00575194" w:rsidP="00575194">
      <w:r>
        <w:t>Applications and websites can also be used to harvest credentials, data, or attempt to install malware onto the users who access them.</w:t>
      </w:r>
    </w:p>
    <w:p w14:paraId="7BA49AB3" w14:textId="77777777" w:rsidR="00575194" w:rsidRDefault="00575194" w:rsidP="00575194">
      <w:r>
        <w:t>Finally, it is now more common to acquire Software as a Service (SaaS) platforms, where software is developed and managed entirely through a third-party. These might be hosted anywhere in the world. This brings challenges to enterprises that need to know what risks they are accepting with using these platforms; and, they often do not have visibility into the development and application security practices of these platforms. Some of these SaaS platforms allow for customizing of their interfaces and databases. Enterprises that extend these applications should follow this Control, similar to if they were doing ground-up customer development.</w:t>
      </w:r>
    </w:p>
    <w:p w14:paraId="74CFBEA2" w14:textId="77777777" w:rsidR="00575194" w:rsidRPr="00A7641D" w:rsidRDefault="00575194" w:rsidP="00575194">
      <w:pPr>
        <w:spacing w:before="120" w:after="120"/>
        <w:rPr>
          <w:b/>
          <w:bCs/>
        </w:rPr>
      </w:pPr>
      <w:r w:rsidRPr="00A7641D">
        <w:rPr>
          <w:b/>
          <w:bCs/>
        </w:rPr>
        <w:lastRenderedPageBreak/>
        <w:t xml:space="preserve">Procedures and </w:t>
      </w:r>
      <w:r>
        <w:rPr>
          <w:b/>
          <w:bCs/>
        </w:rPr>
        <w:t>Tools</w:t>
      </w:r>
    </w:p>
    <w:p w14:paraId="60D1458F" w14:textId="77777777" w:rsidR="00575194" w:rsidRDefault="00575194" w:rsidP="00575194">
      <w:pPr>
        <w:spacing w:before="120" w:after="120"/>
      </w:pPr>
      <w:r>
        <w:t>Application software security is a large topic on its own, and so (consistent with the principles of the overall CSC), the focus here is on the most critical Safeguards.  The three CSC IG levels were used for the DGs below:</w:t>
      </w:r>
    </w:p>
    <w:p w14:paraId="576670C4" w14:textId="77777777" w:rsidR="00575194" w:rsidRPr="00612877" w:rsidRDefault="00575194" w:rsidP="00575194">
      <w:pPr>
        <w:spacing w:before="120" w:after="120"/>
        <w:rPr>
          <w:b/>
          <w:bCs/>
          <w:i/>
          <w:iCs/>
        </w:rPr>
      </w:pPr>
      <w:r w:rsidRPr="00612877">
        <w:rPr>
          <w:b/>
          <w:bCs/>
          <w:i/>
          <w:iCs/>
        </w:rPr>
        <w:t>Development Group 1</w:t>
      </w:r>
    </w:p>
    <w:p w14:paraId="1000E5AC" w14:textId="77777777" w:rsidR="00575194" w:rsidRDefault="00575194" w:rsidP="00575194">
      <w:pPr>
        <w:spacing w:before="120" w:after="120"/>
      </w:pPr>
      <w:r>
        <w:t xml:space="preserve">The enterprise largely relies on off-the-shelf or </w:t>
      </w:r>
      <w:proofErr w:type="gramStart"/>
      <w:r>
        <w:t>Open Source</w:t>
      </w:r>
      <w:proofErr w:type="gramEnd"/>
      <w:r>
        <w:t xml:space="preserve"> Software (OSS) and packages with only the occasional addition of small applications or website coding. The enterprise is capable of applying basic operational and procedural best practices and of managing the security of its vendor-supplied software as a result of following the guidance of the CSC.</w:t>
      </w:r>
    </w:p>
    <w:p w14:paraId="0D77C27E" w14:textId="77777777" w:rsidR="00575194" w:rsidRPr="00612877" w:rsidRDefault="00575194" w:rsidP="00575194">
      <w:pPr>
        <w:spacing w:before="120" w:after="120"/>
        <w:rPr>
          <w:b/>
          <w:bCs/>
          <w:i/>
          <w:iCs/>
        </w:rPr>
      </w:pPr>
      <w:r w:rsidRPr="00612877">
        <w:rPr>
          <w:b/>
          <w:bCs/>
          <w:i/>
          <w:iCs/>
        </w:rPr>
        <w:t>Development Group 2</w:t>
      </w:r>
    </w:p>
    <w:p w14:paraId="466D086E" w14:textId="77777777" w:rsidR="00575194" w:rsidRDefault="00575194" w:rsidP="00575194">
      <w:pPr>
        <w:spacing w:before="120" w:after="120"/>
      </w:pPr>
      <w:r>
        <w:t>The enterprise relies on some custom (in-house or contractor-developed) web and/or native code applications integrated with third-party components and runs on-premises or in the cloud. The enterprise has a development staff that applies software development best practices. The enterprise is attentive to the quality and maintenance of third-party open source or commercial code on which it depends.</w:t>
      </w:r>
    </w:p>
    <w:p w14:paraId="5FE947B0" w14:textId="77777777" w:rsidR="00575194" w:rsidRPr="00612877" w:rsidRDefault="00575194" w:rsidP="00575194">
      <w:pPr>
        <w:spacing w:before="120" w:after="120"/>
        <w:rPr>
          <w:b/>
          <w:bCs/>
          <w:i/>
          <w:iCs/>
        </w:rPr>
      </w:pPr>
      <w:r w:rsidRPr="00612877">
        <w:rPr>
          <w:b/>
          <w:bCs/>
          <w:i/>
          <w:iCs/>
        </w:rPr>
        <w:t>Development Group 3</w:t>
      </w:r>
    </w:p>
    <w:p w14:paraId="13702214" w14:textId="77777777" w:rsidR="00575194" w:rsidRDefault="00575194" w:rsidP="00575194">
      <w:pPr>
        <w:spacing w:before="120" w:after="120"/>
      </w:pPr>
      <w:r>
        <w:t>The enterprise makes a major investment in custom software that it requires to run its business and serve its customers. It may host software on its own infrastructure, in the cloud, or both, and may integrate a large range of third-party open source and commercial software components. Software vendors and enterprises that deliver SaaS should consider Development Group 3 as a minimum set of requirements.</w:t>
      </w:r>
    </w:p>
    <w:p w14:paraId="4FD80566" w14:textId="115EF4BF" w:rsidR="00575194" w:rsidRDefault="00575194" w:rsidP="00575194">
      <w:pPr>
        <w:spacing w:before="120" w:after="120"/>
      </w:pPr>
      <w:r>
        <w:t xml:space="preserve">The first step in developing an application security program is implementing a vulnerability management process. This process </w:t>
      </w:r>
      <w:r w:rsidR="00D56223">
        <w:t>should</w:t>
      </w:r>
      <w:r>
        <w:t xml:space="preserve"> integrate into the development life cycle, and should be lightweight to insert into the standard bug-fixing progress. The process should include root cause analysis to fix underlying flaws so as to reduce future vulnerabilities, and a severity rating to prioritize remediation efforts.</w:t>
      </w:r>
    </w:p>
    <w:p w14:paraId="2D53F35F" w14:textId="77777777" w:rsidR="00575194" w:rsidRDefault="00575194" w:rsidP="00575194">
      <w:pPr>
        <w:spacing w:before="120" w:after="120"/>
      </w:pPr>
      <w:r>
        <w:t>Developers need to be trained in application security concepts and secure coding practices. This includes a process to acquire or evaluate third-party software, modules, and libraries used in the application to ensure they do not introduce security flaws. The developers should be taught what types of modules they can securely use, where they can be safely acquired, and which components they can, or should not, develop themselves (e.g., encryption).</w:t>
      </w:r>
    </w:p>
    <w:p w14:paraId="08AC4AC6" w14:textId="77777777" w:rsidR="00575194" w:rsidRDefault="00575194" w:rsidP="00575194">
      <w:pPr>
        <w:spacing w:before="120" w:after="120"/>
      </w:pPr>
      <w:r>
        <w:t>Weaknesses in the infrastructure that supports these applications can introduce risk. The Critical Security Controls and the concept of minimizing the attack surface can help secure networks, systems, and accounts that are used within the application. Specific guidance can be found in Controls 1-7, 12, and 13.</w:t>
      </w:r>
    </w:p>
    <w:p w14:paraId="54BD3770" w14:textId="77777777" w:rsidR="00575194" w:rsidRDefault="00575194" w:rsidP="00575194">
      <w:pPr>
        <w:spacing w:before="120" w:after="120"/>
      </w:pPr>
      <w:r>
        <w:t>The ideal application security program is one that introduces security as early into the software development life cycle as possible. The management of security problems should be consistent and integrated with standard software flaw/bug management, as opposed to a separate process that competes for development resources. Larger or more mature development teams should consider the practice of threat modelling in the design phase. Design-level vulnerabilities are less common than code-level vulnerabilities; however, they often are very severe and much harder to fix quickly. Threat modelling is the process of identifying and addressing application security design flaws before code is created. Threat modelling requires specific training, technical, and business knowledge. It is best conducted through internal “security champions” in each development team, to lead threat modelling practices for that team's software. It also provides valuable context to downstream activities, such as root cause analysis and security testing.</w:t>
      </w:r>
    </w:p>
    <w:p w14:paraId="7A04B5A6" w14:textId="77777777" w:rsidR="00575194" w:rsidRDefault="00575194" w:rsidP="00575194">
      <w:pPr>
        <w:spacing w:before="120" w:after="120"/>
      </w:pPr>
      <w:r>
        <w:t>Larger, or commercial, development teams may also consider a bug bounty program where individuals are paid for finding flaws in their applications. Such a program is best used to supplement an in-house secure development process and can provide an efficient mechanism for identifying classes of vulnerabilities that the process needs to focus on.</w:t>
      </w:r>
    </w:p>
    <w:p w14:paraId="21B9AC13" w14:textId="77777777" w:rsidR="00575194" w:rsidRDefault="00575194" w:rsidP="00575194">
      <w:pPr>
        <w:spacing w:before="120" w:after="120"/>
      </w:pPr>
      <w:r>
        <w:t>Enterprises acquiring software or services can use should use a secure software development framework to build their security requirements and understand whether a software provider’s development process follows best practices.</w:t>
      </w:r>
    </w:p>
    <w:p w14:paraId="6B0B17A9" w14:textId="77777777" w:rsidR="00575194" w:rsidRPr="00612877" w:rsidRDefault="00575194" w:rsidP="00575194">
      <w:pPr>
        <w:rPr>
          <w:b/>
          <w:bCs/>
        </w:rPr>
      </w:pPr>
      <w:r w:rsidRPr="00612877">
        <w:rPr>
          <w:b/>
          <w:bCs/>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
        <w:gridCol w:w="1083"/>
        <w:gridCol w:w="866"/>
        <w:gridCol w:w="2092"/>
        <w:gridCol w:w="3448"/>
        <w:gridCol w:w="394"/>
        <w:gridCol w:w="394"/>
        <w:gridCol w:w="409"/>
      </w:tblGrid>
      <w:tr w:rsidR="00575194" w14:paraId="66AC4EDE" w14:textId="77777777" w:rsidTr="005515B6">
        <w:trPr>
          <w:tblCellSpacing w:w="15" w:type="dxa"/>
        </w:trPr>
        <w:tc>
          <w:tcPr>
            <w:tcW w:w="0" w:type="auto"/>
            <w:shd w:val="clear" w:color="auto" w:fill="4C9AFF"/>
            <w:vAlign w:val="center"/>
            <w:hideMark/>
          </w:tcPr>
          <w:p w14:paraId="2397A888" w14:textId="77777777" w:rsidR="00575194" w:rsidRPr="007324FD" w:rsidRDefault="00575194" w:rsidP="005515B6">
            <w:pPr>
              <w:pStyle w:val="NormalWeb"/>
              <w:rPr>
                <w:sz w:val="20"/>
                <w:szCs w:val="20"/>
              </w:rPr>
            </w:pPr>
            <w:r w:rsidRPr="006330D6">
              <w:rPr>
                <w:b/>
                <w:sz w:val="20"/>
                <w:szCs w:val="20"/>
              </w:rPr>
              <w:t>Safeguard</w:t>
            </w:r>
          </w:p>
        </w:tc>
        <w:tc>
          <w:tcPr>
            <w:tcW w:w="0" w:type="auto"/>
            <w:shd w:val="clear" w:color="auto" w:fill="4C9AFF"/>
            <w:vAlign w:val="center"/>
            <w:hideMark/>
          </w:tcPr>
          <w:p w14:paraId="0C291FE2" w14:textId="77777777" w:rsidR="00575194" w:rsidRPr="007324FD" w:rsidRDefault="00575194" w:rsidP="005515B6">
            <w:pPr>
              <w:pStyle w:val="NormalWeb"/>
              <w:rPr>
                <w:sz w:val="20"/>
                <w:szCs w:val="20"/>
              </w:rPr>
            </w:pPr>
            <w:r w:rsidRPr="006330D6">
              <w:rPr>
                <w:b/>
                <w:sz w:val="20"/>
                <w:szCs w:val="20"/>
              </w:rPr>
              <w:t>Asset Type</w:t>
            </w:r>
          </w:p>
        </w:tc>
        <w:tc>
          <w:tcPr>
            <w:tcW w:w="0" w:type="auto"/>
            <w:shd w:val="clear" w:color="auto" w:fill="4C9AFF"/>
            <w:vAlign w:val="center"/>
            <w:hideMark/>
          </w:tcPr>
          <w:p w14:paraId="20B8D69A" w14:textId="77777777" w:rsidR="00575194" w:rsidRPr="007324FD" w:rsidRDefault="00575194" w:rsidP="005515B6">
            <w:pPr>
              <w:pStyle w:val="NormalWeb"/>
              <w:rPr>
                <w:sz w:val="20"/>
                <w:szCs w:val="20"/>
              </w:rPr>
            </w:pPr>
            <w:r w:rsidRPr="006330D6">
              <w:rPr>
                <w:b/>
                <w:sz w:val="20"/>
                <w:szCs w:val="20"/>
              </w:rPr>
              <w:t>Security Function</w:t>
            </w:r>
          </w:p>
        </w:tc>
        <w:tc>
          <w:tcPr>
            <w:tcW w:w="0" w:type="auto"/>
            <w:shd w:val="clear" w:color="auto" w:fill="4C9AFF"/>
            <w:vAlign w:val="center"/>
            <w:hideMark/>
          </w:tcPr>
          <w:p w14:paraId="6E0D9FF1" w14:textId="77777777" w:rsidR="00575194" w:rsidRPr="007324FD" w:rsidRDefault="00575194" w:rsidP="005515B6">
            <w:pPr>
              <w:pStyle w:val="NormalWeb"/>
              <w:rPr>
                <w:sz w:val="20"/>
                <w:szCs w:val="20"/>
              </w:rPr>
            </w:pPr>
            <w:r w:rsidRPr="006330D6">
              <w:rPr>
                <w:b/>
                <w:sz w:val="20"/>
                <w:szCs w:val="20"/>
              </w:rPr>
              <w:t>Safeguard Title</w:t>
            </w:r>
          </w:p>
        </w:tc>
        <w:tc>
          <w:tcPr>
            <w:tcW w:w="0" w:type="auto"/>
            <w:shd w:val="clear" w:color="auto" w:fill="4C9AFF"/>
            <w:vAlign w:val="center"/>
            <w:hideMark/>
          </w:tcPr>
          <w:p w14:paraId="1BBDE421" w14:textId="77777777" w:rsidR="00575194" w:rsidRPr="007324FD" w:rsidRDefault="00575194" w:rsidP="005515B6">
            <w:r w:rsidRPr="006330D6">
              <w:rPr>
                <w:b/>
              </w:rPr>
              <w:t>Safeguard Description</w:t>
            </w:r>
          </w:p>
        </w:tc>
        <w:tc>
          <w:tcPr>
            <w:tcW w:w="0" w:type="auto"/>
            <w:shd w:val="clear" w:color="auto" w:fill="4C9AFF"/>
            <w:vAlign w:val="center"/>
            <w:hideMark/>
          </w:tcPr>
          <w:p w14:paraId="5EE577F7" w14:textId="77777777" w:rsidR="00575194" w:rsidRPr="007324FD" w:rsidRDefault="00575194" w:rsidP="005515B6">
            <w:pPr>
              <w:pStyle w:val="NormalWeb"/>
              <w:rPr>
                <w:sz w:val="20"/>
                <w:szCs w:val="20"/>
              </w:rPr>
            </w:pPr>
            <w:r w:rsidRPr="006330D6">
              <w:rPr>
                <w:b/>
                <w:sz w:val="20"/>
                <w:szCs w:val="20"/>
              </w:rPr>
              <w:t>IG1</w:t>
            </w:r>
          </w:p>
        </w:tc>
        <w:tc>
          <w:tcPr>
            <w:tcW w:w="0" w:type="auto"/>
            <w:shd w:val="clear" w:color="auto" w:fill="4C9AFF"/>
            <w:vAlign w:val="center"/>
            <w:hideMark/>
          </w:tcPr>
          <w:p w14:paraId="24381E7E" w14:textId="77777777" w:rsidR="00575194" w:rsidRPr="007324FD" w:rsidRDefault="00575194" w:rsidP="005515B6">
            <w:pPr>
              <w:pStyle w:val="NormalWeb"/>
              <w:rPr>
                <w:sz w:val="20"/>
                <w:szCs w:val="20"/>
              </w:rPr>
            </w:pPr>
            <w:r w:rsidRPr="006330D6">
              <w:rPr>
                <w:b/>
                <w:sz w:val="20"/>
                <w:szCs w:val="20"/>
              </w:rPr>
              <w:t>IG2</w:t>
            </w:r>
          </w:p>
        </w:tc>
        <w:tc>
          <w:tcPr>
            <w:tcW w:w="0" w:type="auto"/>
            <w:shd w:val="clear" w:color="auto" w:fill="4C9AFF"/>
            <w:vAlign w:val="center"/>
            <w:hideMark/>
          </w:tcPr>
          <w:p w14:paraId="17F6807F" w14:textId="77777777" w:rsidR="00575194" w:rsidRPr="007324FD" w:rsidRDefault="00575194" w:rsidP="005515B6">
            <w:pPr>
              <w:pStyle w:val="NormalWeb"/>
              <w:rPr>
                <w:sz w:val="20"/>
                <w:szCs w:val="20"/>
              </w:rPr>
            </w:pPr>
            <w:r w:rsidRPr="006330D6">
              <w:rPr>
                <w:b/>
                <w:sz w:val="20"/>
                <w:szCs w:val="20"/>
              </w:rPr>
              <w:t>IG3</w:t>
            </w:r>
          </w:p>
        </w:tc>
      </w:tr>
      <w:tr w:rsidR="00575194" w14:paraId="43ED6ED3" w14:textId="77777777" w:rsidTr="005515B6">
        <w:trPr>
          <w:tblCellSpacing w:w="15" w:type="dxa"/>
        </w:trPr>
        <w:tc>
          <w:tcPr>
            <w:tcW w:w="0" w:type="auto"/>
            <w:shd w:val="clear" w:color="auto" w:fill="DEEBFF"/>
            <w:vAlign w:val="center"/>
            <w:hideMark/>
          </w:tcPr>
          <w:p w14:paraId="7B5A8678" w14:textId="77777777" w:rsidR="00575194" w:rsidRPr="007324FD" w:rsidRDefault="00575194" w:rsidP="005515B6">
            <w:pPr>
              <w:pStyle w:val="NormalWeb"/>
              <w:rPr>
                <w:sz w:val="20"/>
                <w:szCs w:val="20"/>
              </w:rPr>
            </w:pPr>
            <w:r w:rsidRPr="007324FD">
              <w:rPr>
                <w:sz w:val="20"/>
                <w:szCs w:val="20"/>
              </w:rPr>
              <w:lastRenderedPageBreak/>
              <w:t>16.1</w:t>
            </w:r>
          </w:p>
        </w:tc>
        <w:tc>
          <w:tcPr>
            <w:tcW w:w="0" w:type="auto"/>
            <w:shd w:val="clear" w:color="auto" w:fill="DEEBFF"/>
            <w:vAlign w:val="center"/>
            <w:hideMark/>
          </w:tcPr>
          <w:p w14:paraId="5AE5920B" w14:textId="77777777" w:rsidR="00575194" w:rsidRPr="007324FD" w:rsidRDefault="00575194" w:rsidP="005515B6">
            <w:pPr>
              <w:pStyle w:val="NormalWeb"/>
              <w:rPr>
                <w:sz w:val="20"/>
                <w:szCs w:val="20"/>
              </w:rPr>
            </w:pPr>
            <w:r w:rsidRPr="007324FD">
              <w:rPr>
                <w:sz w:val="20"/>
                <w:szCs w:val="20"/>
              </w:rPr>
              <w:t>Applications</w:t>
            </w:r>
          </w:p>
        </w:tc>
        <w:tc>
          <w:tcPr>
            <w:tcW w:w="0" w:type="auto"/>
            <w:shd w:val="clear" w:color="auto" w:fill="DEEBFF"/>
            <w:vAlign w:val="center"/>
            <w:hideMark/>
          </w:tcPr>
          <w:p w14:paraId="342091EE" w14:textId="77777777" w:rsidR="00575194" w:rsidRPr="007324FD" w:rsidRDefault="00575194" w:rsidP="005515B6">
            <w:pPr>
              <w:pStyle w:val="NormalWeb"/>
              <w:rPr>
                <w:sz w:val="20"/>
                <w:szCs w:val="20"/>
              </w:rPr>
            </w:pPr>
            <w:r w:rsidRPr="007324FD">
              <w:rPr>
                <w:sz w:val="20"/>
                <w:szCs w:val="20"/>
              </w:rPr>
              <w:t>Protect</w:t>
            </w:r>
          </w:p>
        </w:tc>
        <w:tc>
          <w:tcPr>
            <w:tcW w:w="0" w:type="auto"/>
            <w:shd w:val="clear" w:color="auto" w:fill="DEEBFF"/>
            <w:vAlign w:val="center"/>
            <w:hideMark/>
          </w:tcPr>
          <w:p w14:paraId="608B1A72" w14:textId="77777777" w:rsidR="00575194" w:rsidRPr="007324FD" w:rsidRDefault="00575194" w:rsidP="005515B6">
            <w:pPr>
              <w:pStyle w:val="NormalWeb"/>
              <w:rPr>
                <w:sz w:val="20"/>
                <w:szCs w:val="20"/>
              </w:rPr>
            </w:pPr>
            <w:r w:rsidRPr="007324FD">
              <w:rPr>
                <w:sz w:val="20"/>
                <w:szCs w:val="20"/>
              </w:rPr>
              <w:t>Establish and Maintain a Secure Application Development Process</w:t>
            </w:r>
          </w:p>
        </w:tc>
        <w:tc>
          <w:tcPr>
            <w:tcW w:w="0" w:type="auto"/>
            <w:shd w:val="clear" w:color="auto" w:fill="DEEBFF"/>
            <w:vAlign w:val="center"/>
            <w:hideMark/>
          </w:tcPr>
          <w:p w14:paraId="53827017" w14:textId="77777777" w:rsidR="00575194" w:rsidRPr="009F754A" w:rsidRDefault="00575194" w:rsidP="005515B6">
            <w:pPr>
              <w:pStyle w:val="NormalWeb"/>
              <w:rPr>
                <w:sz w:val="20"/>
                <w:szCs w:val="20"/>
              </w:rPr>
            </w:pPr>
            <w:r w:rsidRPr="009F754A">
              <w:rPr>
                <w:sz w:val="20"/>
                <w:szCs w:val="20"/>
              </w:rPr>
              <w:t xml:space="preserve">Establish and maintain a secure application development process. In the process, address such items as: secure application design standards, secure coding practices, developer training, vulnerability management, security of </w:t>
            </w:r>
            <w:r w:rsidRPr="009F754A">
              <w:rPr>
                <w:rStyle w:val="fabric-editor-annotation"/>
                <w:sz w:val="20"/>
                <w:szCs w:val="20"/>
              </w:rPr>
              <w:t>third-</w:t>
            </w:r>
            <w:r w:rsidRPr="009F754A">
              <w:rPr>
                <w:sz w:val="20"/>
                <w:szCs w:val="20"/>
              </w:rPr>
              <w:t xml:space="preserve">party code, and application security testing procedures. Review and update documentation annually, or when significant enterprise changes occur that could impact this Safeguard. </w:t>
            </w:r>
          </w:p>
        </w:tc>
        <w:tc>
          <w:tcPr>
            <w:tcW w:w="0" w:type="auto"/>
            <w:shd w:val="clear" w:color="auto" w:fill="DEEBFF"/>
            <w:vAlign w:val="center"/>
            <w:hideMark/>
          </w:tcPr>
          <w:p w14:paraId="4E12F2AE" w14:textId="77777777" w:rsidR="00575194" w:rsidRPr="007324FD" w:rsidRDefault="00575194" w:rsidP="005515B6"/>
        </w:tc>
        <w:tc>
          <w:tcPr>
            <w:tcW w:w="0" w:type="auto"/>
            <w:shd w:val="clear" w:color="auto" w:fill="DEEBFF"/>
            <w:vAlign w:val="center"/>
            <w:hideMark/>
          </w:tcPr>
          <w:p w14:paraId="47F4CC43"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154CF205" w14:textId="77777777" w:rsidR="00575194" w:rsidRPr="007324FD" w:rsidRDefault="00575194" w:rsidP="005515B6">
            <w:pPr>
              <w:pStyle w:val="NormalWeb"/>
              <w:rPr>
                <w:sz w:val="20"/>
                <w:szCs w:val="20"/>
              </w:rPr>
            </w:pPr>
            <w:r w:rsidRPr="007324FD">
              <w:rPr>
                <w:sz w:val="20"/>
                <w:szCs w:val="20"/>
              </w:rPr>
              <w:t>x</w:t>
            </w:r>
          </w:p>
        </w:tc>
      </w:tr>
      <w:tr w:rsidR="00575194" w14:paraId="5F06FAE8" w14:textId="77777777" w:rsidTr="005515B6">
        <w:trPr>
          <w:tblCellSpacing w:w="15" w:type="dxa"/>
        </w:trPr>
        <w:tc>
          <w:tcPr>
            <w:tcW w:w="0" w:type="auto"/>
            <w:shd w:val="clear" w:color="auto" w:fill="DEEBFF"/>
            <w:vAlign w:val="center"/>
            <w:hideMark/>
          </w:tcPr>
          <w:p w14:paraId="06C179A9" w14:textId="77777777" w:rsidR="00575194" w:rsidRPr="007324FD" w:rsidRDefault="00575194" w:rsidP="005515B6">
            <w:pPr>
              <w:pStyle w:val="NormalWeb"/>
              <w:rPr>
                <w:sz w:val="20"/>
                <w:szCs w:val="20"/>
              </w:rPr>
            </w:pPr>
            <w:r w:rsidRPr="007324FD">
              <w:rPr>
                <w:sz w:val="20"/>
                <w:szCs w:val="20"/>
              </w:rPr>
              <w:t>16.2</w:t>
            </w:r>
          </w:p>
        </w:tc>
        <w:tc>
          <w:tcPr>
            <w:tcW w:w="0" w:type="auto"/>
            <w:shd w:val="clear" w:color="auto" w:fill="DEEBFF"/>
            <w:vAlign w:val="center"/>
            <w:hideMark/>
          </w:tcPr>
          <w:p w14:paraId="4764F62D" w14:textId="77777777" w:rsidR="00575194" w:rsidRPr="007324FD" w:rsidRDefault="00575194" w:rsidP="005515B6">
            <w:pPr>
              <w:pStyle w:val="NormalWeb"/>
              <w:rPr>
                <w:sz w:val="20"/>
                <w:szCs w:val="20"/>
              </w:rPr>
            </w:pPr>
            <w:r w:rsidRPr="007324FD">
              <w:rPr>
                <w:sz w:val="20"/>
                <w:szCs w:val="20"/>
              </w:rPr>
              <w:t>Applications</w:t>
            </w:r>
          </w:p>
        </w:tc>
        <w:tc>
          <w:tcPr>
            <w:tcW w:w="0" w:type="auto"/>
            <w:shd w:val="clear" w:color="auto" w:fill="DEEBFF"/>
            <w:vAlign w:val="center"/>
            <w:hideMark/>
          </w:tcPr>
          <w:p w14:paraId="0744F584" w14:textId="77777777" w:rsidR="00575194" w:rsidRPr="007324FD" w:rsidRDefault="00575194" w:rsidP="005515B6">
            <w:pPr>
              <w:pStyle w:val="NormalWeb"/>
              <w:rPr>
                <w:sz w:val="20"/>
                <w:szCs w:val="20"/>
              </w:rPr>
            </w:pPr>
            <w:r w:rsidRPr="007324FD">
              <w:rPr>
                <w:sz w:val="20"/>
                <w:szCs w:val="20"/>
              </w:rPr>
              <w:t>Protect</w:t>
            </w:r>
          </w:p>
        </w:tc>
        <w:tc>
          <w:tcPr>
            <w:tcW w:w="0" w:type="auto"/>
            <w:shd w:val="clear" w:color="auto" w:fill="DEEBFF"/>
            <w:vAlign w:val="center"/>
            <w:hideMark/>
          </w:tcPr>
          <w:p w14:paraId="7B8B8245" w14:textId="77777777" w:rsidR="00575194" w:rsidRPr="007324FD" w:rsidRDefault="00575194" w:rsidP="005515B6">
            <w:pPr>
              <w:pStyle w:val="NormalWeb"/>
              <w:rPr>
                <w:sz w:val="20"/>
                <w:szCs w:val="20"/>
              </w:rPr>
            </w:pPr>
            <w:r w:rsidRPr="007324FD">
              <w:rPr>
                <w:sz w:val="20"/>
                <w:szCs w:val="20"/>
              </w:rPr>
              <w:t>Establish and Maintain a Process to Accept and Address Software Vulnerabilities</w:t>
            </w:r>
          </w:p>
        </w:tc>
        <w:tc>
          <w:tcPr>
            <w:tcW w:w="0" w:type="auto"/>
            <w:shd w:val="clear" w:color="auto" w:fill="DEEBFF"/>
            <w:vAlign w:val="center"/>
            <w:hideMark/>
          </w:tcPr>
          <w:p w14:paraId="32118F8C" w14:textId="77777777" w:rsidR="00575194" w:rsidRPr="009F754A" w:rsidRDefault="00575194" w:rsidP="005515B6">
            <w:pPr>
              <w:pStyle w:val="NormalWeb"/>
              <w:rPr>
                <w:sz w:val="20"/>
                <w:szCs w:val="20"/>
              </w:rPr>
            </w:pPr>
            <w:r w:rsidRPr="009F754A">
              <w:rPr>
                <w:sz w:val="20"/>
                <w:szCs w:val="20"/>
              </w:rPr>
              <w:t>Establish and maintain a process to accept and address reports of software vulnerabilities, including providing a means for external entities to report. The process is to include such items as: a vulnerability handling policy that identifies reporting process, responsible party for handling vulnerability reports, and a process for intake, assignment, remediation, and remediation testing. As part of the process, use a vulnerability tracking system that includes severity ratings, and metrics for measuring timing for identification, analysis, and remediation of vulnerabilities. Review and update documentation annually, or when significant enterprise changes occur that could impact this Safeguard.</w:t>
            </w:r>
          </w:p>
          <w:p w14:paraId="66BCB8B6" w14:textId="77777777" w:rsidR="00575194" w:rsidRPr="009F754A" w:rsidRDefault="00575194" w:rsidP="005515B6">
            <w:pPr>
              <w:pStyle w:val="NormalWeb"/>
              <w:rPr>
                <w:sz w:val="20"/>
                <w:szCs w:val="20"/>
              </w:rPr>
            </w:pPr>
            <w:r w:rsidRPr="009F754A">
              <w:rPr>
                <w:rStyle w:val="fabric-editor-annotation"/>
                <w:sz w:val="20"/>
                <w:szCs w:val="20"/>
              </w:rPr>
              <w:t xml:space="preserve">Third-party application developers need to consider this an externally-facing policy that helps to set expectations for outside stakeholders. </w:t>
            </w:r>
          </w:p>
        </w:tc>
        <w:tc>
          <w:tcPr>
            <w:tcW w:w="0" w:type="auto"/>
            <w:shd w:val="clear" w:color="auto" w:fill="DEEBFF"/>
            <w:vAlign w:val="center"/>
            <w:hideMark/>
          </w:tcPr>
          <w:p w14:paraId="71070990" w14:textId="77777777" w:rsidR="00575194" w:rsidRPr="007324FD" w:rsidRDefault="00575194" w:rsidP="005515B6"/>
        </w:tc>
        <w:tc>
          <w:tcPr>
            <w:tcW w:w="0" w:type="auto"/>
            <w:shd w:val="clear" w:color="auto" w:fill="DEEBFF"/>
            <w:vAlign w:val="center"/>
            <w:hideMark/>
          </w:tcPr>
          <w:p w14:paraId="3606C549"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3CCB519E" w14:textId="77777777" w:rsidR="00575194" w:rsidRPr="007324FD" w:rsidRDefault="00575194" w:rsidP="005515B6">
            <w:pPr>
              <w:pStyle w:val="NormalWeb"/>
              <w:rPr>
                <w:sz w:val="20"/>
                <w:szCs w:val="20"/>
              </w:rPr>
            </w:pPr>
            <w:r w:rsidRPr="007324FD">
              <w:rPr>
                <w:sz w:val="20"/>
                <w:szCs w:val="20"/>
              </w:rPr>
              <w:t>x</w:t>
            </w:r>
          </w:p>
        </w:tc>
      </w:tr>
      <w:tr w:rsidR="00575194" w14:paraId="6E50E4C5" w14:textId="77777777" w:rsidTr="005515B6">
        <w:trPr>
          <w:tblCellSpacing w:w="15" w:type="dxa"/>
        </w:trPr>
        <w:tc>
          <w:tcPr>
            <w:tcW w:w="0" w:type="auto"/>
            <w:shd w:val="clear" w:color="auto" w:fill="DEEBFF"/>
            <w:vAlign w:val="center"/>
            <w:hideMark/>
          </w:tcPr>
          <w:p w14:paraId="29D46E53" w14:textId="77777777" w:rsidR="00575194" w:rsidRPr="007324FD" w:rsidRDefault="00575194" w:rsidP="005515B6">
            <w:pPr>
              <w:pStyle w:val="NormalWeb"/>
              <w:rPr>
                <w:sz w:val="20"/>
                <w:szCs w:val="20"/>
              </w:rPr>
            </w:pPr>
            <w:r w:rsidRPr="007324FD">
              <w:rPr>
                <w:sz w:val="20"/>
                <w:szCs w:val="20"/>
              </w:rPr>
              <w:t>16.3</w:t>
            </w:r>
          </w:p>
        </w:tc>
        <w:tc>
          <w:tcPr>
            <w:tcW w:w="0" w:type="auto"/>
            <w:shd w:val="clear" w:color="auto" w:fill="DEEBFF"/>
            <w:vAlign w:val="center"/>
            <w:hideMark/>
          </w:tcPr>
          <w:p w14:paraId="55992A09" w14:textId="77777777" w:rsidR="00575194" w:rsidRPr="007324FD" w:rsidRDefault="00575194" w:rsidP="005515B6">
            <w:pPr>
              <w:pStyle w:val="NormalWeb"/>
              <w:rPr>
                <w:sz w:val="20"/>
                <w:szCs w:val="20"/>
              </w:rPr>
            </w:pPr>
            <w:r w:rsidRPr="007324FD">
              <w:rPr>
                <w:sz w:val="20"/>
                <w:szCs w:val="20"/>
              </w:rPr>
              <w:t>Applications</w:t>
            </w:r>
          </w:p>
        </w:tc>
        <w:tc>
          <w:tcPr>
            <w:tcW w:w="0" w:type="auto"/>
            <w:shd w:val="clear" w:color="auto" w:fill="DEEBFF"/>
            <w:vAlign w:val="center"/>
            <w:hideMark/>
          </w:tcPr>
          <w:p w14:paraId="6FEE8AD6" w14:textId="77777777" w:rsidR="00575194" w:rsidRPr="007324FD" w:rsidRDefault="00575194" w:rsidP="005515B6">
            <w:pPr>
              <w:pStyle w:val="NormalWeb"/>
              <w:rPr>
                <w:sz w:val="20"/>
                <w:szCs w:val="20"/>
              </w:rPr>
            </w:pPr>
            <w:r w:rsidRPr="007324FD">
              <w:rPr>
                <w:sz w:val="20"/>
                <w:szCs w:val="20"/>
              </w:rPr>
              <w:t>Protect</w:t>
            </w:r>
          </w:p>
        </w:tc>
        <w:tc>
          <w:tcPr>
            <w:tcW w:w="0" w:type="auto"/>
            <w:shd w:val="clear" w:color="auto" w:fill="DEEBFF"/>
            <w:vAlign w:val="center"/>
            <w:hideMark/>
          </w:tcPr>
          <w:p w14:paraId="2D511F57" w14:textId="77777777" w:rsidR="00575194" w:rsidRPr="007324FD" w:rsidRDefault="00575194" w:rsidP="005515B6">
            <w:pPr>
              <w:pStyle w:val="NormalWeb"/>
              <w:rPr>
                <w:sz w:val="20"/>
                <w:szCs w:val="20"/>
              </w:rPr>
            </w:pPr>
            <w:r w:rsidRPr="007324FD">
              <w:rPr>
                <w:sz w:val="20"/>
                <w:szCs w:val="20"/>
              </w:rPr>
              <w:t>Perform Root Cause Analysis on Security Vulnerabilities</w:t>
            </w:r>
          </w:p>
        </w:tc>
        <w:tc>
          <w:tcPr>
            <w:tcW w:w="0" w:type="auto"/>
            <w:shd w:val="clear" w:color="auto" w:fill="DEEBFF"/>
            <w:vAlign w:val="center"/>
            <w:hideMark/>
          </w:tcPr>
          <w:p w14:paraId="1C2C2027" w14:textId="77777777" w:rsidR="00575194" w:rsidRPr="009F754A" w:rsidRDefault="00575194" w:rsidP="005515B6">
            <w:pPr>
              <w:pStyle w:val="NormalWeb"/>
              <w:rPr>
                <w:sz w:val="20"/>
                <w:szCs w:val="20"/>
              </w:rPr>
            </w:pPr>
            <w:r w:rsidRPr="009F754A">
              <w:rPr>
                <w:sz w:val="20"/>
                <w:szCs w:val="20"/>
              </w:rPr>
              <w:t>Perform root cause analysis on security vulnerabilities. When reviewing vulnerabilities, root cause analysis is the task of evaluating underlying issues that create vulnerabilities in code, and allows development teams to move beyond just fixing individual vulnerabilities as they arise.</w:t>
            </w:r>
          </w:p>
        </w:tc>
        <w:tc>
          <w:tcPr>
            <w:tcW w:w="0" w:type="auto"/>
            <w:shd w:val="clear" w:color="auto" w:fill="DEEBFF"/>
            <w:vAlign w:val="center"/>
            <w:hideMark/>
          </w:tcPr>
          <w:p w14:paraId="63DA3FF3" w14:textId="77777777" w:rsidR="00575194" w:rsidRPr="007324FD" w:rsidRDefault="00575194" w:rsidP="005515B6"/>
        </w:tc>
        <w:tc>
          <w:tcPr>
            <w:tcW w:w="0" w:type="auto"/>
            <w:shd w:val="clear" w:color="auto" w:fill="DEEBFF"/>
            <w:vAlign w:val="center"/>
            <w:hideMark/>
          </w:tcPr>
          <w:p w14:paraId="46D42791"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53FEBACB" w14:textId="77777777" w:rsidR="00575194" w:rsidRPr="007324FD" w:rsidRDefault="00575194" w:rsidP="005515B6">
            <w:pPr>
              <w:pStyle w:val="NormalWeb"/>
              <w:rPr>
                <w:sz w:val="20"/>
                <w:szCs w:val="20"/>
              </w:rPr>
            </w:pPr>
            <w:r w:rsidRPr="007324FD">
              <w:rPr>
                <w:sz w:val="20"/>
                <w:szCs w:val="20"/>
              </w:rPr>
              <w:t>x</w:t>
            </w:r>
          </w:p>
        </w:tc>
      </w:tr>
      <w:tr w:rsidR="00575194" w14:paraId="22C69670" w14:textId="77777777" w:rsidTr="005515B6">
        <w:trPr>
          <w:tblCellSpacing w:w="15" w:type="dxa"/>
        </w:trPr>
        <w:tc>
          <w:tcPr>
            <w:tcW w:w="0" w:type="auto"/>
            <w:shd w:val="clear" w:color="auto" w:fill="DEEBFF"/>
            <w:vAlign w:val="center"/>
            <w:hideMark/>
          </w:tcPr>
          <w:p w14:paraId="30655067" w14:textId="77777777" w:rsidR="00575194" w:rsidRPr="007324FD" w:rsidRDefault="00575194" w:rsidP="005515B6">
            <w:pPr>
              <w:pStyle w:val="NormalWeb"/>
              <w:rPr>
                <w:sz w:val="20"/>
                <w:szCs w:val="20"/>
              </w:rPr>
            </w:pPr>
            <w:r w:rsidRPr="007324FD">
              <w:rPr>
                <w:sz w:val="20"/>
                <w:szCs w:val="20"/>
              </w:rPr>
              <w:t>16.4</w:t>
            </w:r>
          </w:p>
        </w:tc>
        <w:tc>
          <w:tcPr>
            <w:tcW w:w="0" w:type="auto"/>
            <w:shd w:val="clear" w:color="auto" w:fill="DEEBFF"/>
            <w:vAlign w:val="center"/>
            <w:hideMark/>
          </w:tcPr>
          <w:p w14:paraId="39CA5C8E" w14:textId="77777777" w:rsidR="00575194" w:rsidRPr="007324FD" w:rsidRDefault="00575194" w:rsidP="005515B6">
            <w:pPr>
              <w:pStyle w:val="NormalWeb"/>
              <w:rPr>
                <w:sz w:val="20"/>
                <w:szCs w:val="20"/>
              </w:rPr>
            </w:pPr>
            <w:r w:rsidRPr="007324FD">
              <w:rPr>
                <w:sz w:val="20"/>
                <w:szCs w:val="20"/>
              </w:rPr>
              <w:t>Applications</w:t>
            </w:r>
          </w:p>
        </w:tc>
        <w:tc>
          <w:tcPr>
            <w:tcW w:w="0" w:type="auto"/>
            <w:shd w:val="clear" w:color="auto" w:fill="DEEBFF"/>
            <w:vAlign w:val="center"/>
            <w:hideMark/>
          </w:tcPr>
          <w:p w14:paraId="234D84F6" w14:textId="77777777" w:rsidR="00575194" w:rsidRPr="007324FD" w:rsidRDefault="00575194" w:rsidP="005515B6">
            <w:pPr>
              <w:pStyle w:val="NormalWeb"/>
              <w:rPr>
                <w:sz w:val="20"/>
                <w:szCs w:val="20"/>
              </w:rPr>
            </w:pPr>
            <w:r w:rsidRPr="007324FD">
              <w:rPr>
                <w:sz w:val="20"/>
                <w:szCs w:val="20"/>
              </w:rPr>
              <w:t>Protect</w:t>
            </w:r>
          </w:p>
        </w:tc>
        <w:tc>
          <w:tcPr>
            <w:tcW w:w="0" w:type="auto"/>
            <w:shd w:val="clear" w:color="auto" w:fill="DEEBFF"/>
            <w:vAlign w:val="center"/>
            <w:hideMark/>
          </w:tcPr>
          <w:p w14:paraId="6FF28EE1" w14:textId="77777777" w:rsidR="00575194" w:rsidRPr="007324FD" w:rsidRDefault="00575194" w:rsidP="005515B6">
            <w:pPr>
              <w:pStyle w:val="NormalWeb"/>
              <w:rPr>
                <w:sz w:val="20"/>
                <w:szCs w:val="20"/>
              </w:rPr>
            </w:pPr>
            <w:r w:rsidRPr="009F754A">
              <w:rPr>
                <w:sz w:val="20"/>
                <w:szCs w:val="20"/>
              </w:rPr>
              <w:t>Establish and Manage a</w:t>
            </w:r>
            <w:r w:rsidRPr="009F754A">
              <w:rPr>
                <w:rStyle w:val="fabric-editor-annotation"/>
                <w:sz w:val="20"/>
                <w:szCs w:val="20"/>
              </w:rPr>
              <w:t>n</w:t>
            </w:r>
            <w:r w:rsidRPr="009F754A">
              <w:rPr>
                <w:sz w:val="20"/>
                <w:szCs w:val="20"/>
              </w:rPr>
              <w:t xml:space="preserve"> Inventory of Third</w:t>
            </w:r>
            <w:r w:rsidRPr="009F754A">
              <w:rPr>
                <w:color w:val="FF5630"/>
                <w:sz w:val="20"/>
                <w:szCs w:val="20"/>
              </w:rPr>
              <w:t>-</w:t>
            </w:r>
            <w:r w:rsidRPr="009F754A">
              <w:rPr>
                <w:sz w:val="20"/>
                <w:szCs w:val="20"/>
              </w:rPr>
              <w:t>Party Software Components</w:t>
            </w:r>
          </w:p>
        </w:tc>
        <w:tc>
          <w:tcPr>
            <w:tcW w:w="0" w:type="auto"/>
            <w:shd w:val="clear" w:color="auto" w:fill="DEEBFF"/>
            <w:vAlign w:val="center"/>
            <w:hideMark/>
          </w:tcPr>
          <w:p w14:paraId="476052D0" w14:textId="77777777" w:rsidR="00575194" w:rsidRPr="009F754A" w:rsidRDefault="00575194" w:rsidP="005515B6">
            <w:pPr>
              <w:pStyle w:val="NormalWeb"/>
              <w:rPr>
                <w:sz w:val="20"/>
                <w:szCs w:val="20"/>
              </w:rPr>
            </w:pPr>
            <w:r w:rsidRPr="009F754A">
              <w:rPr>
                <w:sz w:val="20"/>
                <w:szCs w:val="20"/>
              </w:rPr>
              <w:t>Establish and manage an updated inventory of third-party components used in development, often referred to as a “bill of materials,” as well as components slated for future use. This inventory is to include any risks that each third-party component could pose. Evaluate the list at least monthly to identify any changes or updates to these components, and validate that the component is still supported. </w:t>
            </w:r>
          </w:p>
        </w:tc>
        <w:tc>
          <w:tcPr>
            <w:tcW w:w="0" w:type="auto"/>
            <w:shd w:val="clear" w:color="auto" w:fill="DEEBFF"/>
            <w:vAlign w:val="center"/>
            <w:hideMark/>
          </w:tcPr>
          <w:p w14:paraId="5555BFD1" w14:textId="77777777" w:rsidR="00575194" w:rsidRPr="007324FD" w:rsidRDefault="00575194" w:rsidP="005515B6"/>
        </w:tc>
        <w:tc>
          <w:tcPr>
            <w:tcW w:w="0" w:type="auto"/>
            <w:shd w:val="clear" w:color="auto" w:fill="DEEBFF"/>
            <w:vAlign w:val="center"/>
            <w:hideMark/>
          </w:tcPr>
          <w:p w14:paraId="55AC8EFD"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57F6667C" w14:textId="77777777" w:rsidR="00575194" w:rsidRPr="007324FD" w:rsidRDefault="00575194" w:rsidP="005515B6">
            <w:pPr>
              <w:pStyle w:val="NormalWeb"/>
              <w:rPr>
                <w:sz w:val="20"/>
                <w:szCs w:val="20"/>
              </w:rPr>
            </w:pPr>
            <w:r w:rsidRPr="007324FD">
              <w:rPr>
                <w:sz w:val="20"/>
                <w:szCs w:val="20"/>
              </w:rPr>
              <w:t>x</w:t>
            </w:r>
          </w:p>
        </w:tc>
      </w:tr>
      <w:tr w:rsidR="00575194" w14:paraId="59F875A1" w14:textId="77777777" w:rsidTr="005515B6">
        <w:trPr>
          <w:tblCellSpacing w:w="15" w:type="dxa"/>
        </w:trPr>
        <w:tc>
          <w:tcPr>
            <w:tcW w:w="0" w:type="auto"/>
            <w:shd w:val="clear" w:color="auto" w:fill="DEEBFF"/>
            <w:vAlign w:val="center"/>
            <w:hideMark/>
          </w:tcPr>
          <w:p w14:paraId="3786160A" w14:textId="77777777" w:rsidR="00575194" w:rsidRPr="007324FD" w:rsidRDefault="00575194" w:rsidP="005515B6">
            <w:pPr>
              <w:pStyle w:val="NormalWeb"/>
              <w:rPr>
                <w:sz w:val="20"/>
                <w:szCs w:val="20"/>
              </w:rPr>
            </w:pPr>
            <w:r w:rsidRPr="007324FD">
              <w:rPr>
                <w:sz w:val="20"/>
                <w:szCs w:val="20"/>
              </w:rPr>
              <w:t>16.5</w:t>
            </w:r>
          </w:p>
        </w:tc>
        <w:tc>
          <w:tcPr>
            <w:tcW w:w="0" w:type="auto"/>
            <w:shd w:val="clear" w:color="auto" w:fill="DEEBFF"/>
            <w:vAlign w:val="center"/>
            <w:hideMark/>
          </w:tcPr>
          <w:p w14:paraId="2E083ED2" w14:textId="77777777" w:rsidR="00575194" w:rsidRPr="007324FD" w:rsidRDefault="00575194" w:rsidP="005515B6">
            <w:pPr>
              <w:pStyle w:val="NormalWeb"/>
              <w:rPr>
                <w:sz w:val="20"/>
                <w:szCs w:val="20"/>
              </w:rPr>
            </w:pPr>
            <w:r w:rsidRPr="007324FD">
              <w:rPr>
                <w:sz w:val="20"/>
                <w:szCs w:val="20"/>
              </w:rPr>
              <w:t>Applications</w:t>
            </w:r>
          </w:p>
        </w:tc>
        <w:tc>
          <w:tcPr>
            <w:tcW w:w="0" w:type="auto"/>
            <w:shd w:val="clear" w:color="auto" w:fill="DEEBFF"/>
            <w:vAlign w:val="center"/>
            <w:hideMark/>
          </w:tcPr>
          <w:p w14:paraId="0D5ED92E" w14:textId="77777777" w:rsidR="00575194" w:rsidRPr="007324FD" w:rsidRDefault="00575194" w:rsidP="005515B6">
            <w:pPr>
              <w:pStyle w:val="NormalWeb"/>
              <w:rPr>
                <w:sz w:val="20"/>
                <w:szCs w:val="20"/>
              </w:rPr>
            </w:pPr>
            <w:r w:rsidRPr="007324FD">
              <w:rPr>
                <w:sz w:val="20"/>
                <w:szCs w:val="20"/>
              </w:rPr>
              <w:t>Protect</w:t>
            </w:r>
          </w:p>
        </w:tc>
        <w:tc>
          <w:tcPr>
            <w:tcW w:w="0" w:type="auto"/>
            <w:shd w:val="clear" w:color="auto" w:fill="DEEBFF"/>
            <w:vAlign w:val="center"/>
            <w:hideMark/>
          </w:tcPr>
          <w:p w14:paraId="0ABE79DA" w14:textId="77777777" w:rsidR="00575194" w:rsidRPr="007324FD" w:rsidRDefault="00575194" w:rsidP="005515B6">
            <w:pPr>
              <w:pStyle w:val="NormalWeb"/>
              <w:rPr>
                <w:sz w:val="20"/>
                <w:szCs w:val="20"/>
              </w:rPr>
            </w:pPr>
            <w:r w:rsidRPr="007324FD">
              <w:rPr>
                <w:sz w:val="20"/>
                <w:szCs w:val="20"/>
              </w:rPr>
              <w:t>Use Up-to-Date and Trusted Third-Party Software Components</w:t>
            </w:r>
          </w:p>
        </w:tc>
        <w:tc>
          <w:tcPr>
            <w:tcW w:w="0" w:type="auto"/>
            <w:shd w:val="clear" w:color="auto" w:fill="DEEBFF"/>
            <w:vAlign w:val="center"/>
            <w:hideMark/>
          </w:tcPr>
          <w:p w14:paraId="48556641" w14:textId="77777777" w:rsidR="00575194" w:rsidRPr="007324FD" w:rsidRDefault="00575194" w:rsidP="005515B6">
            <w:pPr>
              <w:pStyle w:val="NormalWeb"/>
              <w:rPr>
                <w:sz w:val="20"/>
                <w:szCs w:val="20"/>
              </w:rPr>
            </w:pPr>
            <w:r w:rsidRPr="007324FD">
              <w:rPr>
                <w:sz w:val="20"/>
                <w:szCs w:val="20"/>
              </w:rPr>
              <w:t xml:space="preserve">Use up-to-date and trusted third-party software components. When possible, choose established and proven frameworks and libraries that provide adequate security. Acquire these </w:t>
            </w:r>
            <w:r w:rsidRPr="007324FD">
              <w:rPr>
                <w:sz w:val="20"/>
                <w:szCs w:val="20"/>
              </w:rPr>
              <w:lastRenderedPageBreak/>
              <w:t>components from trusted sources or evaluate the software for vulnerabilities before use.</w:t>
            </w:r>
          </w:p>
        </w:tc>
        <w:tc>
          <w:tcPr>
            <w:tcW w:w="0" w:type="auto"/>
            <w:shd w:val="clear" w:color="auto" w:fill="DEEBFF"/>
            <w:vAlign w:val="center"/>
            <w:hideMark/>
          </w:tcPr>
          <w:p w14:paraId="0F409F16" w14:textId="77777777" w:rsidR="00575194" w:rsidRPr="007324FD" w:rsidRDefault="00575194" w:rsidP="005515B6"/>
        </w:tc>
        <w:tc>
          <w:tcPr>
            <w:tcW w:w="0" w:type="auto"/>
            <w:shd w:val="clear" w:color="auto" w:fill="DEEBFF"/>
            <w:vAlign w:val="center"/>
            <w:hideMark/>
          </w:tcPr>
          <w:p w14:paraId="3D23CFCE"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21E7F03F" w14:textId="77777777" w:rsidR="00575194" w:rsidRPr="007324FD" w:rsidRDefault="00575194" w:rsidP="005515B6">
            <w:pPr>
              <w:pStyle w:val="NormalWeb"/>
              <w:rPr>
                <w:sz w:val="20"/>
                <w:szCs w:val="20"/>
              </w:rPr>
            </w:pPr>
            <w:r w:rsidRPr="007324FD">
              <w:rPr>
                <w:sz w:val="20"/>
                <w:szCs w:val="20"/>
              </w:rPr>
              <w:t>x</w:t>
            </w:r>
          </w:p>
        </w:tc>
      </w:tr>
      <w:tr w:rsidR="00575194" w14:paraId="61050192" w14:textId="77777777" w:rsidTr="005515B6">
        <w:trPr>
          <w:tblCellSpacing w:w="15" w:type="dxa"/>
        </w:trPr>
        <w:tc>
          <w:tcPr>
            <w:tcW w:w="0" w:type="auto"/>
            <w:shd w:val="clear" w:color="auto" w:fill="DEEBFF"/>
            <w:vAlign w:val="center"/>
            <w:hideMark/>
          </w:tcPr>
          <w:p w14:paraId="2BC58C0A" w14:textId="77777777" w:rsidR="00575194" w:rsidRPr="007324FD" w:rsidRDefault="00575194" w:rsidP="005515B6">
            <w:pPr>
              <w:pStyle w:val="NormalWeb"/>
              <w:rPr>
                <w:sz w:val="20"/>
                <w:szCs w:val="20"/>
              </w:rPr>
            </w:pPr>
            <w:r w:rsidRPr="007324FD">
              <w:rPr>
                <w:sz w:val="20"/>
                <w:szCs w:val="20"/>
              </w:rPr>
              <w:t>16.6</w:t>
            </w:r>
          </w:p>
        </w:tc>
        <w:tc>
          <w:tcPr>
            <w:tcW w:w="0" w:type="auto"/>
            <w:shd w:val="clear" w:color="auto" w:fill="DEEBFF"/>
            <w:vAlign w:val="center"/>
            <w:hideMark/>
          </w:tcPr>
          <w:p w14:paraId="549A1A59" w14:textId="77777777" w:rsidR="00575194" w:rsidRPr="007324FD" w:rsidRDefault="00575194" w:rsidP="005515B6">
            <w:pPr>
              <w:pStyle w:val="NormalWeb"/>
              <w:rPr>
                <w:sz w:val="20"/>
                <w:szCs w:val="20"/>
              </w:rPr>
            </w:pPr>
            <w:r w:rsidRPr="007324FD">
              <w:rPr>
                <w:sz w:val="20"/>
                <w:szCs w:val="20"/>
              </w:rPr>
              <w:t>Applications</w:t>
            </w:r>
          </w:p>
        </w:tc>
        <w:tc>
          <w:tcPr>
            <w:tcW w:w="0" w:type="auto"/>
            <w:shd w:val="clear" w:color="auto" w:fill="DEEBFF"/>
            <w:vAlign w:val="center"/>
            <w:hideMark/>
          </w:tcPr>
          <w:p w14:paraId="36F1A372" w14:textId="77777777" w:rsidR="00575194" w:rsidRPr="007324FD" w:rsidRDefault="00575194" w:rsidP="005515B6">
            <w:pPr>
              <w:pStyle w:val="NormalWeb"/>
              <w:rPr>
                <w:sz w:val="20"/>
                <w:szCs w:val="20"/>
              </w:rPr>
            </w:pPr>
            <w:r w:rsidRPr="007324FD">
              <w:rPr>
                <w:sz w:val="20"/>
                <w:szCs w:val="20"/>
              </w:rPr>
              <w:t>Protect</w:t>
            </w:r>
          </w:p>
        </w:tc>
        <w:tc>
          <w:tcPr>
            <w:tcW w:w="0" w:type="auto"/>
            <w:shd w:val="clear" w:color="auto" w:fill="DEEBFF"/>
            <w:vAlign w:val="center"/>
            <w:hideMark/>
          </w:tcPr>
          <w:p w14:paraId="6F182175" w14:textId="77777777" w:rsidR="00575194" w:rsidRPr="007324FD" w:rsidRDefault="00575194" w:rsidP="005515B6">
            <w:pPr>
              <w:pStyle w:val="NormalWeb"/>
              <w:rPr>
                <w:sz w:val="20"/>
                <w:szCs w:val="20"/>
              </w:rPr>
            </w:pPr>
            <w:r w:rsidRPr="007324FD">
              <w:rPr>
                <w:sz w:val="20"/>
                <w:szCs w:val="20"/>
              </w:rPr>
              <w:t>Establish and Maintain a Severity Rating System and Process for Application Vulnerabilities</w:t>
            </w:r>
          </w:p>
        </w:tc>
        <w:tc>
          <w:tcPr>
            <w:tcW w:w="0" w:type="auto"/>
            <w:shd w:val="clear" w:color="auto" w:fill="DEEBFF"/>
            <w:vAlign w:val="center"/>
            <w:hideMark/>
          </w:tcPr>
          <w:p w14:paraId="0BC86591" w14:textId="77777777" w:rsidR="00575194" w:rsidRPr="007324FD" w:rsidRDefault="00575194" w:rsidP="005515B6">
            <w:pPr>
              <w:pStyle w:val="NormalWeb"/>
              <w:rPr>
                <w:sz w:val="20"/>
                <w:szCs w:val="20"/>
              </w:rPr>
            </w:pPr>
            <w:r w:rsidRPr="007324FD">
              <w:rPr>
                <w:sz w:val="20"/>
                <w:szCs w:val="20"/>
              </w:rPr>
              <w:t xml:space="preserve">Establish and maintain a severity rating system and process for application vulnerabilities that facilitates prioritizing the order in which discovered vulnerabilities are fixed. This process includes setting a minimum level of security acceptability for releasing code or applications. Severity </w:t>
            </w:r>
            <w:r w:rsidRPr="007324FD">
              <w:rPr>
                <w:rStyle w:val="fabric-editor-annotation"/>
                <w:sz w:val="20"/>
                <w:szCs w:val="20"/>
              </w:rPr>
              <w:t>rating</w:t>
            </w:r>
            <w:r w:rsidRPr="007324FD">
              <w:rPr>
                <w:sz w:val="20"/>
                <w:szCs w:val="20"/>
              </w:rPr>
              <w:t xml:space="preserve">s </w:t>
            </w:r>
            <w:r w:rsidRPr="007324FD">
              <w:rPr>
                <w:rStyle w:val="fabric-editor-annotation"/>
                <w:sz w:val="20"/>
                <w:szCs w:val="20"/>
              </w:rPr>
              <w:t>bring</w:t>
            </w:r>
            <w:r w:rsidRPr="007324FD">
              <w:rPr>
                <w:sz w:val="20"/>
                <w:szCs w:val="20"/>
              </w:rPr>
              <w:t xml:space="preserve"> a systematic way of triaging vulnerabilities that improves risk management and helps ensure the most severe bugs are fixed first. Review and update the system and process annually.</w:t>
            </w:r>
          </w:p>
        </w:tc>
        <w:tc>
          <w:tcPr>
            <w:tcW w:w="0" w:type="auto"/>
            <w:shd w:val="clear" w:color="auto" w:fill="DEEBFF"/>
            <w:vAlign w:val="center"/>
            <w:hideMark/>
          </w:tcPr>
          <w:p w14:paraId="21ED1A0F" w14:textId="77777777" w:rsidR="00575194" w:rsidRPr="007324FD" w:rsidRDefault="00575194" w:rsidP="005515B6"/>
        </w:tc>
        <w:tc>
          <w:tcPr>
            <w:tcW w:w="0" w:type="auto"/>
            <w:shd w:val="clear" w:color="auto" w:fill="DEEBFF"/>
            <w:vAlign w:val="center"/>
            <w:hideMark/>
          </w:tcPr>
          <w:p w14:paraId="200D75A3"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3F66ACEE" w14:textId="77777777" w:rsidR="00575194" w:rsidRPr="007324FD" w:rsidRDefault="00575194" w:rsidP="005515B6">
            <w:pPr>
              <w:pStyle w:val="NormalWeb"/>
              <w:rPr>
                <w:sz w:val="20"/>
                <w:szCs w:val="20"/>
              </w:rPr>
            </w:pPr>
            <w:r w:rsidRPr="007324FD">
              <w:rPr>
                <w:sz w:val="20"/>
                <w:szCs w:val="20"/>
              </w:rPr>
              <w:t>x</w:t>
            </w:r>
          </w:p>
        </w:tc>
      </w:tr>
      <w:tr w:rsidR="00575194" w14:paraId="25F19A24" w14:textId="77777777" w:rsidTr="005515B6">
        <w:trPr>
          <w:tblCellSpacing w:w="15" w:type="dxa"/>
        </w:trPr>
        <w:tc>
          <w:tcPr>
            <w:tcW w:w="0" w:type="auto"/>
            <w:shd w:val="clear" w:color="auto" w:fill="DEEBFF"/>
            <w:vAlign w:val="center"/>
            <w:hideMark/>
          </w:tcPr>
          <w:p w14:paraId="181A3973" w14:textId="77777777" w:rsidR="00575194" w:rsidRPr="007324FD" w:rsidRDefault="00575194" w:rsidP="005515B6">
            <w:pPr>
              <w:pStyle w:val="NormalWeb"/>
              <w:rPr>
                <w:sz w:val="20"/>
                <w:szCs w:val="20"/>
              </w:rPr>
            </w:pPr>
            <w:r w:rsidRPr="007324FD">
              <w:rPr>
                <w:sz w:val="20"/>
                <w:szCs w:val="20"/>
              </w:rPr>
              <w:t>16.7</w:t>
            </w:r>
          </w:p>
        </w:tc>
        <w:tc>
          <w:tcPr>
            <w:tcW w:w="0" w:type="auto"/>
            <w:shd w:val="clear" w:color="auto" w:fill="DEEBFF"/>
            <w:vAlign w:val="center"/>
            <w:hideMark/>
          </w:tcPr>
          <w:p w14:paraId="411AAA79" w14:textId="77777777" w:rsidR="00575194" w:rsidRPr="007324FD" w:rsidRDefault="00575194" w:rsidP="005515B6">
            <w:pPr>
              <w:pStyle w:val="NormalWeb"/>
              <w:rPr>
                <w:sz w:val="20"/>
                <w:szCs w:val="20"/>
              </w:rPr>
            </w:pPr>
            <w:r w:rsidRPr="007324FD">
              <w:rPr>
                <w:sz w:val="20"/>
                <w:szCs w:val="20"/>
              </w:rPr>
              <w:t>Applications</w:t>
            </w:r>
          </w:p>
        </w:tc>
        <w:tc>
          <w:tcPr>
            <w:tcW w:w="0" w:type="auto"/>
            <w:shd w:val="clear" w:color="auto" w:fill="DEEBFF"/>
            <w:vAlign w:val="center"/>
            <w:hideMark/>
          </w:tcPr>
          <w:p w14:paraId="370AB88D" w14:textId="77777777" w:rsidR="00575194" w:rsidRPr="007324FD" w:rsidRDefault="00575194" w:rsidP="005515B6">
            <w:pPr>
              <w:pStyle w:val="NormalWeb"/>
              <w:rPr>
                <w:sz w:val="20"/>
                <w:szCs w:val="20"/>
              </w:rPr>
            </w:pPr>
            <w:r w:rsidRPr="007324FD">
              <w:rPr>
                <w:sz w:val="20"/>
                <w:szCs w:val="20"/>
              </w:rPr>
              <w:t>Protect</w:t>
            </w:r>
          </w:p>
        </w:tc>
        <w:tc>
          <w:tcPr>
            <w:tcW w:w="0" w:type="auto"/>
            <w:shd w:val="clear" w:color="auto" w:fill="DEEBFF"/>
            <w:vAlign w:val="center"/>
            <w:hideMark/>
          </w:tcPr>
          <w:p w14:paraId="3156D5D6" w14:textId="77777777" w:rsidR="00575194" w:rsidRPr="007324FD" w:rsidRDefault="00575194" w:rsidP="005515B6">
            <w:pPr>
              <w:pStyle w:val="NormalWeb"/>
              <w:rPr>
                <w:sz w:val="20"/>
                <w:szCs w:val="20"/>
              </w:rPr>
            </w:pPr>
            <w:r w:rsidRPr="007324FD">
              <w:rPr>
                <w:sz w:val="20"/>
                <w:szCs w:val="20"/>
              </w:rPr>
              <w:t>Use Standard Hardening Configuration Templates for Application Infrastructure</w:t>
            </w:r>
          </w:p>
        </w:tc>
        <w:tc>
          <w:tcPr>
            <w:tcW w:w="0" w:type="auto"/>
            <w:shd w:val="clear" w:color="auto" w:fill="DEEBFF"/>
            <w:vAlign w:val="center"/>
            <w:hideMark/>
          </w:tcPr>
          <w:p w14:paraId="6B5639B2" w14:textId="77777777" w:rsidR="00575194" w:rsidRPr="007324FD" w:rsidRDefault="00575194" w:rsidP="005515B6">
            <w:pPr>
              <w:pStyle w:val="NormalWeb"/>
              <w:rPr>
                <w:sz w:val="20"/>
                <w:szCs w:val="20"/>
              </w:rPr>
            </w:pPr>
            <w:r w:rsidRPr="007324FD">
              <w:rPr>
                <w:sz w:val="20"/>
                <w:szCs w:val="20"/>
              </w:rPr>
              <w:t xml:space="preserve">Use standard, industry-recommended hardening configuration templates for application infrastructure components. This includes underlying servers, databases, and web servers, and applies to cloud containers, Platform as a Service (PaaS) components, and </w:t>
            </w:r>
            <w:r w:rsidRPr="007324FD">
              <w:rPr>
                <w:rStyle w:val="fabric-editor-annotation"/>
                <w:sz w:val="20"/>
                <w:szCs w:val="20"/>
              </w:rPr>
              <w:t>SaaS components.</w:t>
            </w:r>
            <w:r w:rsidRPr="007324FD">
              <w:rPr>
                <w:sz w:val="20"/>
                <w:szCs w:val="20"/>
              </w:rPr>
              <w:t xml:space="preserve"> Do not allow in-house developed software to weaken configuration hardening.</w:t>
            </w:r>
          </w:p>
        </w:tc>
        <w:tc>
          <w:tcPr>
            <w:tcW w:w="0" w:type="auto"/>
            <w:shd w:val="clear" w:color="auto" w:fill="DEEBFF"/>
            <w:vAlign w:val="center"/>
            <w:hideMark/>
          </w:tcPr>
          <w:p w14:paraId="65F06264" w14:textId="77777777" w:rsidR="00575194" w:rsidRPr="007324FD" w:rsidRDefault="00575194" w:rsidP="005515B6"/>
        </w:tc>
        <w:tc>
          <w:tcPr>
            <w:tcW w:w="0" w:type="auto"/>
            <w:shd w:val="clear" w:color="auto" w:fill="DEEBFF"/>
            <w:vAlign w:val="center"/>
            <w:hideMark/>
          </w:tcPr>
          <w:p w14:paraId="51FB7290"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3666EF28" w14:textId="77777777" w:rsidR="00575194" w:rsidRPr="007324FD" w:rsidRDefault="00575194" w:rsidP="005515B6">
            <w:pPr>
              <w:pStyle w:val="NormalWeb"/>
              <w:rPr>
                <w:sz w:val="20"/>
                <w:szCs w:val="20"/>
              </w:rPr>
            </w:pPr>
            <w:r w:rsidRPr="007324FD">
              <w:rPr>
                <w:sz w:val="20"/>
                <w:szCs w:val="20"/>
              </w:rPr>
              <w:t>x</w:t>
            </w:r>
          </w:p>
        </w:tc>
      </w:tr>
      <w:tr w:rsidR="00575194" w14:paraId="06BAB4B9" w14:textId="77777777" w:rsidTr="005515B6">
        <w:trPr>
          <w:tblCellSpacing w:w="15" w:type="dxa"/>
        </w:trPr>
        <w:tc>
          <w:tcPr>
            <w:tcW w:w="0" w:type="auto"/>
            <w:shd w:val="clear" w:color="auto" w:fill="DEEBFF"/>
            <w:vAlign w:val="center"/>
            <w:hideMark/>
          </w:tcPr>
          <w:p w14:paraId="40B30AEE" w14:textId="77777777" w:rsidR="00575194" w:rsidRPr="007324FD" w:rsidRDefault="00575194" w:rsidP="005515B6">
            <w:pPr>
              <w:pStyle w:val="NormalWeb"/>
              <w:rPr>
                <w:sz w:val="20"/>
                <w:szCs w:val="20"/>
              </w:rPr>
            </w:pPr>
            <w:r w:rsidRPr="007324FD">
              <w:rPr>
                <w:sz w:val="20"/>
                <w:szCs w:val="20"/>
              </w:rPr>
              <w:t>16.8</w:t>
            </w:r>
          </w:p>
        </w:tc>
        <w:tc>
          <w:tcPr>
            <w:tcW w:w="0" w:type="auto"/>
            <w:shd w:val="clear" w:color="auto" w:fill="DEEBFF"/>
            <w:vAlign w:val="center"/>
            <w:hideMark/>
          </w:tcPr>
          <w:p w14:paraId="2FB71A9D" w14:textId="77777777" w:rsidR="00575194" w:rsidRPr="007324FD" w:rsidRDefault="00575194" w:rsidP="005515B6">
            <w:pPr>
              <w:pStyle w:val="NormalWeb"/>
              <w:rPr>
                <w:sz w:val="20"/>
                <w:szCs w:val="20"/>
              </w:rPr>
            </w:pPr>
            <w:r w:rsidRPr="007324FD">
              <w:rPr>
                <w:sz w:val="20"/>
                <w:szCs w:val="20"/>
              </w:rPr>
              <w:t>Applications</w:t>
            </w:r>
          </w:p>
        </w:tc>
        <w:tc>
          <w:tcPr>
            <w:tcW w:w="0" w:type="auto"/>
            <w:shd w:val="clear" w:color="auto" w:fill="DEEBFF"/>
            <w:vAlign w:val="center"/>
            <w:hideMark/>
          </w:tcPr>
          <w:p w14:paraId="1E84BDD2" w14:textId="77777777" w:rsidR="00575194" w:rsidRPr="007324FD" w:rsidRDefault="00575194" w:rsidP="005515B6">
            <w:pPr>
              <w:pStyle w:val="NormalWeb"/>
              <w:rPr>
                <w:sz w:val="20"/>
                <w:szCs w:val="20"/>
              </w:rPr>
            </w:pPr>
            <w:r w:rsidRPr="007324FD">
              <w:rPr>
                <w:sz w:val="20"/>
                <w:szCs w:val="20"/>
              </w:rPr>
              <w:t>Protect</w:t>
            </w:r>
          </w:p>
        </w:tc>
        <w:tc>
          <w:tcPr>
            <w:tcW w:w="0" w:type="auto"/>
            <w:shd w:val="clear" w:color="auto" w:fill="DEEBFF"/>
            <w:vAlign w:val="center"/>
            <w:hideMark/>
          </w:tcPr>
          <w:p w14:paraId="6572F163" w14:textId="77777777" w:rsidR="00575194" w:rsidRPr="007324FD" w:rsidRDefault="00575194" w:rsidP="005515B6">
            <w:pPr>
              <w:pStyle w:val="NormalWeb"/>
              <w:rPr>
                <w:sz w:val="20"/>
                <w:szCs w:val="20"/>
              </w:rPr>
            </w:pPr>
            <w:r w:rsidRPr="007324FD">
              <w:rPr>
                <w:sz w:val="20"/>
                <w:szCs w:val="20"/>
              </w:rPr>
              <w:t>Separate Production and Non-Production Systems</w:t>
            </w:r>
          </w:p>
        </w:tc>
        <w:tc>
          <w:tcPr>
            <w:tcW w:w="0" w:type="auto"/>
            <w:shd w:val="clear" w:color="auto" w:fill="DEEBFF"/>
            <w:vAlign w:val="center"/>
            <w:hideMark/>
          </w:tcPr>
          <w:p w14:paraId="05A3437A" w14:textId="77777777" w:rsidR="00575194" w:rsidRPr="007324FD" w:rsidRDefault="00575194" w:rsidP="005515B6">
            <w:pPr>
              <w:pStyle w:val="NormalWeb"/>
              <w:rPr>
                <w:sz w:val="20"/>
                <w:szCs w:val="20"/>
              </w:rPr>
            </w:pPr>
            <w:r w:rsidRPr="007324FD">
              <w:rPr>
                <w:sz w:val="20"/>
                <w:szCs w:val="20"/>
              </w:rPr>
              <w:t>Maintain separate environments for production and no</w:t>
            </w:r>
            <w:r w:rsidRPr="007324FD">
              <w:rPr>
                <w:rStyle w:val="fabric-editor-annotation"/>
                <w:sz w:val="20"/>
                <w:szCs w:val="20"/>
              </w:rPr>
              <w:t>n-production systems.</w:t>
            </w:r>
            <w:r w:rsidRPr="007324FD">
              <w:rPr>
                <w:sz w:val="20"/>
                <w:szCs w:val="20"/>
              </w:rPr>
              <w:t xml:space="preserve"> </w:t>
            </w:r>
          </w:p>
        </w:tc>
        <w:tc>
          <w:tcPr>
            <w:tcW w:w="0" w:type="auto"/>
            <w:shd w:val="clear" w:color="auto" w:fill="DEEBFF"/>
            <w:vAlign w:val="center"/>
            <w:hideMark/>
          </w:tcPr>
          <w:p w14:paraId="636050FF" w14:textId="77777777" w:rsidR="00575194" w:rsidRPr="007324FD" w:rsidRDefault="00575194" w:rsidP="005515B6"/>
        </w:tc>
        <w:tc>
          <w:tcPr>
            <w:tcW w:w="0" w:type="auto"/>
            <w:shd w:val="clear" w:color="auto" w:fill="DEEBFF"/>
            <w:vAlign w:val="center"/>
            <w:hideMark/>
          </w:tcPr>
          <w:p w14:paraId="011030E4"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65303DAB" w14:textId="77777777" w:rsidR="00575194" w:rsidRPr="007324FD" w:rsidRDefault="00575194" w:rsidP="005515B6">
            <w:pPr>
              <w:pStyle w:val="NormalWeb"/>
              <w:rPr>
                <w:sz w:val="20"/>
                <w:szCs w:val="20"/>
              </w:rPr>
            </w:pPr>
            <w:r w:rsidRPr="007324FD">
              <w:rPr>
                <w:sz w:val="20"/>
                <w:szCs w:val="20"/>
              </w:rPr>
              <w:t>x</w:t>
            </w:r>
          </w:p>
        </w:tc>
      </w:tr>
      <w:tr w:rsidR="00575194" w14:paraId="09159A9D" w14:textId="77777777" w:rsidTr="005515B6">
        <w:trPr>
          <w:tblCellSpacing w:w="15" w:type="dxa"/>
        </w:trPr>
        <w:tc>
          <w:tcPr>
            <w:tcW w:w="0" w:type="auto"/>
            <w:shd w:val="clear" w:color="auto" w:fill="DEEBFF"/>
            <w:vAlign w:val="center"/>
            <w:hideMark/>
          </w:tcPr>
          <w:p w14:paraId="43B3D5DA" w14:textId="77777777" w:rsidR="00575194" w:rsidRPr="007324FD" w:rsidRDefault="00575194" w:rsidP="005515B6">
            <w:pPr>
              <w:pStyle w:val="NormalWeb"/>
              <w:rPr>
                <w:sz w:val="20"/>
                <w:szCs w:val="20"/>
              </w:rPr>
            </w:pPr>
            <w:r w:rsidRPr="007324FD">
              <w:rPr>
                <w:sz w:val="20"/>
                <w:szCs w:val="20"/>
              </w:rPr>
              <w:t>16.9</w:t>
            </w:r>
          </w:p>
        </w:tc>
        <w:tc>
          <w:tcPr>
            <w:tcW w:w="0" w:type="auto"/>
            <w:shd w:val="clear" w:color="auto" w:fill="DEEBFF"/>
            <w:vAlign w:val="center"/>
            <w:hideMark/>
          </w:tcPr>
          <w:p w14:paraId="651FF252" w14:textId="77777777" w:rsidR="00575194" w:rsidRPr="007324FD" w:rsidRDefault="00575194" w:rsidP="005515B6">
            <w:pPr>
              <w:pStyle w:val="NormalWeb"/>
              <w:rPr>
                <w:sz w:val="20"/>
                <w:szCs w:val="20"/>
              </w:rPr>
            </w:pPr>
            <w:r w:rsidRPr="007324FD">
              <w:rPr>
                <w:sz w:val="20"/>
                <w:szCs w:val="20"/>
              </w:rPr>
              <w:t>Applications</w:t>
            </w:r>
          </w:p>
        </w:tc>
        <w:tc>
          <w:tcPr>
            <w:tcW w:w="0" w:type="auto"/>
            <w:shd w:val="clear" w:color="auto" w:fill="DEEBFF"/>
            <w:vAlign w:val="center"/>
            <w:hideMark/>
          </w:tcPr>
          <w:p w14:paraId="15A023BC" w14:textId="77777777" w:rsidR="00575194" w:rsidRPr="007324FD" w:rsidRDefault="00575194" w:rsidP="005515B6">
            <w:pPr>
              <w:pStyle w:val="NormalWeb"/>
              <w:rPr>
                <w:sz w:val="20"/>
                <w:szCs w:val="20"/>
              </w:rPr>
            </w:pPr>
            <w:r w:rsidRPr="007324FD">
              <w:rPr>
                <w:sz w:val="20"/>
                <w:szCs w:val="20"/>
              </w:rPr>
              <w:t>Protect</w:t>
            </w:r>
          </w:p>
        </w:tc>
        <w:tc>
          <w:tcPr>
            <w:tcW w:w="0" w:type="auto"/>
            <w:shd w:val="clear" w:color="auto" w:fill="DEEBFF"/>
            <w:vAlign w:val="center"/>
            <w:hideMark/>
          </w:tcPr>
          <w:p w14:paraId="3B87A502" w14:textId="77777777" w:rsidR="00575194" w:rsidRPr="007324FD" w:rsidRDefault="00575194" w:rsidP="005515B6">
            <w:pPr>
              <w:pStyle w:val="NormalWeb"/>
              <w:rPr>
                <w:sz w:val="20"/>
                <w:szCs w:val="20"/>
              </w:rPr>
            </w:pPr>
            <w:r w:rsidRPr="007324FD">
              <w:rPr>
                <w:sz w:val="20"/>
                <w:szCs w:val="20"/>
              </w:rPr>
              <w:t>Train Developers in Application Security Concepts and Secure Coding</w:t>
            </w:r>
          </w:p>
        </w:tc>
        <w:tc>
          <w:tcPr>
            <w:tcW w:w="0" w:type="auto"/>
            <w:shd w:val="clear" w:color="auto" w:fill="DEEBFF"/>
            <w:vAlign w:val="center"/>
            <w:hideMark/>
          </w:tcPr>
          <w:p w14:paraId="5DD22307" w14:textId="77777777" w:rsidR="00575194" w:rsidRPr="007324FD" w:rsidRDefault="00575194" w:rsidP="005515B6">
            <w:pPr>
              <w:pStyle w:val="NormalWeb"/>
              <w:rPr>
                <w:sz w:val="20"/>
                <w:szCs w:val="20"/>
              </w:rPr>
            </w:pPr>
            <w:r w:rsidRPr="007324FD">
              <w:rPr>
                <w:sz w:val="20"/>
                <w:szCs w:val="20"/>
              </w:rPr>
              <w:t xml:space="preserve">Ensure that all software development personnel receive training in writing secure code for their specific development environment and responsibilities. Training can include general security principles and application </w:t>
            </w:r>
            <w:r w:rsidRPr="007324FD">
              <w:rPr>
                <w:rStyle w:val="fabric-editor-annotation"/>
                <w:sz w:val="20"/>
                <w:szCs w:val="20"/>
              </w:rPr>
              <w:t>security standard practices</w:t>
            </w:r>
            <w:r w:rsidRPr="007324FD">
              <w:rPr>
                <w:sz w:val="20"/>
                <w:szCs w:val="20"/>
              </w:rPr>
              <w:t>. Conduct training at least annually and design in a way to promote security within the development team, and build a culture of security among</w:t>
            </w:r>
            <w:r w:rsidRPr="007324FD">
              <w:rPr>
                <w:rStyle w:val="fabric-editor-annotation"/>
                <w:sz w:val="20"/>
                <w:szCs w:val="20"/>
              </w:rPr>
              <w:t xml:space="preserve"> the developers.</w:t>
            </w:r>
          </w:p>
        </w:tc>
        <w:tc>
          <w:tcPr>
            <w:tcW w:w="0" w:type="auto"/>
            <w:shd w:val="clear" w:color="auto" w:fill="DEEBFF"/>
            <w:vAlign w:val="center"/>
            <w:hideMark/>
          </w:tcPr>
          <w:p w14:paraId="6196B38F" w14:textId="77777777" w:rsidR="00575194" w:rsidRPr="007324FD" w:rsidRDefault="00575194" w:rsidP="005515B6"/>
        </w:tc>
        <w:tc>
          <w:tcPr>
            <w:tcW w:w="0" w:type="auto"/>
            <w:shd w:val="clear" w:color="auto" w:fill="DEEBFF"/>
            <w:vAlign w:val="center"/>
            <w:hideMark/>
          </w:tcPr>
          <w:p w14:paraId="6D7363FE"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7ECFE874" w14:textId="77777777" w:rsidR="00575194" w:rsidRPr="007324FD" w:rsidRDefault="00575194" w:rsidP="005515B6">
            <w:pPr>
              <w:pStyle w:val="NormalWeb"/>
              <w:rPr>
                <w:sz w:val="20"/>
                <w:szCs w:val="20"/>
              </w:rPr>
            </w:pPr>
            <w:r w:rsidRPr="007324FD">
              <w:rPr>
                <w:sz w:val="20"/>
                <w:szCs w:val="20"/>
              </w:rPr>
              <w:t>x</w:t>
            </w:r>
          </w:p>
        </w:tc>
      </w:tr>
      <w:tr w:rsidR="00575194" w14:paraId="54ADEBC1" w14:textId="77777777" w:rsidTr="005515B6">
        <w:trPr>
          <w:tblCellSpacing w:w="15" w:type="dxa"/>
        </w:trPr>
        <w:tc>
          <w:tcPr>
            <w:tcW w:w="0" w:type="auto"/>
            <w:shd w:val="clear" w:color="auto" w:fill="DEEBFF"/>
            <w:vAlign w:val="center"/>
            <w:hideMark/>
          </w:tcPr>
          <w:p w14:paraId="1CD91EE0" w14:textId="77777777" w:rsidR="00575194" w:rsidRPr="007324FD" w:rsidRDefault="00575194" w:rsidP="005515B6">
            <w:pPr>
              <w:pStyle w:val="NormalWeb"/>
              <w:rPr>
                <w:sz w:val="20"/>
                <w:szCs w:val="20"/>
              </w:rPr>
            </w:pPr>
            <w:r w:rsidRPr="007324FD">
              <w:rPr>
                <w:sz w:val="20"/>
                <w:szCs w:val="20"/>
              </w:rPr>
              <w:t>16.10</w:t>
            </w:r>
          </w:p>
        </w:tc>
        <w:tc>
          <w:tcPr>
            <w:tcW w:w="0" w:type="auto"/>
            <w:shd w:val="clear" w:color="auto" w:fill="DEEBFF"/>
            <w:vAlign w:val="center"/>
            <w:hideMark/>
          </w:tcPr>
          <w:p w14:paraId="508246CC" w14:textId="77777777" w:rsidR="00575194" w:rsidRPr="007324FD" w:rsidRDefault="00575194" w:rsidP="005515B6">
            <w:pPr>
              <w:pStyle w:val="NormalWeb"/>
              <w:rPr>
                <w:sz w:val="20"/>
                <w:szCs w:val="20"/>
              </w:rPr>
            </w:pPr>
            <w:r w:rsidRPr="007324FD">
              <w:rPr>
                <w:sz w:val="20"/>
                <w:szCs w:val="20"/>
              </w:rPr>
              <w:t>Applications</w:t>
            </w:r>
          </w:p>
        </w:tc>
        <w:tc>
          <w:tcPr>
            <w:tcW w:w="0" w:type="auto"/>
            <w:shd w:val="clear" w:color="auto" w:fill="DEEBFF"/>
            <w:vAlign w:val="center"/>
            <w:hideMark/>
          </w:tcPr>
          <w:p w14:paraId="30E2EEA1" w14:textId="77777777" w:rsidR="00575194" w:rsidRPr="007324FD" w:rsidRDefault="00575194" w:rsidP="005515B6">
            <w:pPr>
              <w:pStyle w:val="NormalWeb"/>
              <w:rPr>
                <w:sz w:val="20"/>
                <w:szCs w:val="20"/>
              </w:rPr>
            </w:pPr>
            <w:r w:rsidRPr="007324FD">
              <w:rPr>
                <w:sz w:val="20"/>
                <w:szCs w:val="20"/>
              </w:rPr>
              <w:t>Protect</w:t>
            </w:r>
          </w:p>
        </w:tc>
        <w:tc>
          <w:tcPr>
            <w:tcW w:w="0" w:type="auto"/>
            <w:shd w:val="clear" w:color="auto" w:fill="DEEBFF"/>
            <w:vAlign w:val="center"/>
            <w:hideMark/>
          </w:tcPr>
          <w:p w14:paraId="0CE96D42" w14:textId="77777777" w:rsidR="00575194" w:rsidRPr="007324FD" w:rsidRDefault="00575194" w:rsidP="005515B6">
            <w:pPr>
              <w:pStyle w:val="NormalWeb"/>
              <w:rPr>
                <w:sz w:val="20"/>
                <w:szCs w:val="20"/>
              </w:rPr>
            </w:pPr>
            <w:r w:rsidRPr="007324FD">
              <w:rPr>
                <w:sz w:val="20"/>
                <w:szCs w:val="20"/>
              </w:rPr>
              <w:t>Apply Secure Design Principles in Application Architectures</w:t>
            </w:r>
          </w:p>
        </w:tc>
        <w:tc>
          <w:tcPr>
            <w:tcW w:w="0" w:type="auto"/>
            <w:shd w:val="clear" w:color="auto" w:fill="DEEBFF"/>
            <w:vAlign w:val="center"/>
            <w:hideMark/>
          </w:tcPr>
          <w:p w14:paraId="72113D7D" w14:textId="77777777" w:rsidR="00575194" w:rsidRPr="007324FD" w:rsidRDefault="00575194" w:rsidP="005515B6">
            <w:pPr>
              <w:pStyle w:val="NormalWeb"/>
              <w:rPr>
                <w:sz w:val="20"/>
                <w:szCs w:val="20"/>
              </w:rPr>
            </w:pPr>
            <w:r w:rsidRPr="007324FD">
              <w:rPr>
                <w:sz w:val="20"/>
                <w:szCs w:val="20"/>
              </w:rPr>
              <w:t xml:space="preserve">Apply secure design principles in application architectures. Secure design principles include the concept of least privilege and enforcing mediation to validate every operation that the user makes, promoting the concept of "never trust user input." Examples include ensuring that explicit error checking is performed and documented for all input, including for size, data type, and acceptable ranges or formats. Secure design also means minimizing the application infrastructure attack surface, such as turning off unprotected ports and services, removing unnecessary programs </w:t>
            </w:r>
            <w:r w:rsidRPr="007324FD">
              <w:rPr>
                <w:sz w:val="20"/>
                <w:szCs w:val="20"/>
              </w:rPr>
              <w:lastRenderedPageBreak/>
              <w:t xml:space="preserve">and files, </w:t>
            </w:r>
            <w:r w:rsidRPr="007324FD">
              <w:rPr>
                <w:rStyle w:val="fabric-editor-annotation"/>
                <w:sz w:val="20"/>
                <w:szCs w:val="20"/>
              </w:rPr>
              <w:t xml:space="preserve">and </w:t>
            </w:r>
            <w:r w:rsidRPr="007324FD">
              <w:rPr>
                <w:sz w:val="20"/>
                <w:szCs w:val="20"/>
              </w:rPr>
              <w:t>renaming or removing default accounts.</w:t>
            </w:r>
          </w:p>
        </w:tc>
        <w:tc>
          <w:tcPr>
            <w:tcW w:w="0" w:type="auto"/>
            <w:shd w:val="clear" w:color="auto" w:fill="DEEBFF"/>
            <w:vAlign w:val="center"/>
            <w:hideMark/>
          </w:tcPr>
          <w:p w14:paraId="1A70CD50" w14:textId="77777777" w:rsidR="00575194" w:rsidRPr="007324FD" w:rsidRDefault="00575194" w:rsidP="005515B6"/>
        </w:tc>
        <w:tc>
          <w:tcPr>
            <w:tcW w:w="0" w:type="auto"/>
            <w:shd w:val="clear" w:color="auto" w:fill="DEEBFF"/>
            <w:vAlign w:val="center"/>
            <w:hideMark/>
          </w:tcPr>
          <w:p w14:paraId="748134ED"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1BD85126" w14:textId="77777777" w:rsidR="00575194" w:rsidRPr="007324FD" w:rsidRDefault="00575194" w:rsidP="005515B6">
            <w:pPr>
              <w:pStyle w:val="NormalWeb"/>
              <w:rPr>
                <w:sz w:val="20"/>
                <w:szCs w:val="20"/>
              </w:rPr>
            </w:pPr>
            <w:r w:rsidRPr="007324FD">
              <w:rPr>
                <w:sz w:val="20"/>
                <w:szCs w:val="20"/>
              </w:rPr>
              <w:t>x</w:t>
            </w:r>
          </w:p>
        </w:tc>
      </w:tr>
      <w:tr w:rsidR="00575194" w14:paraId="22DC5379" w14:textId="77777777" w:rsidTr="005515B6">
        <w:trPr>
          <w:tblCellSpacing w:w="15" w:type="dxa"/>
        </w:trPr>
        <w:tc>
          <w:tcPr>
            <w:tcW w:w="0" w:type="auto"/>
            <w:shd w:val="clear" w:color="auto" w:fill="DEEBFF"/>
            <w:vAlign w:val="center"/>
            <w:hideMark/>
          </w:tcPr>
          <w:p w14:paraId="2F3A39DC" w14:textId="77777777" w:rsidR="00575194" w:rsidRPr="007324FD" w:rsidRDefault="00575194" w:rsidP="005515B6">
            <w:pPr>
              <w:pStyle w:val="NormalWeb"/>
              <w:rPr>
                <w:sz w:val="20"/>
                <w:szCs w:val="20"/>
              </w:rPr>
            </w:pPr>
            <w:r w:rsidRPr="007324FD">
              <w:rPr>
                <w:sz w:val="20"/>
                <w:szCs w:val="20"/>
              </w:rPr>
              <w:t>16.11</w:t>
            </w:r>
          </w:p>
        </w:tc>
        <w:tc>
          <w:tcPr>
            <w:tcW w:w="0" w:type="auto"/>
            <w:shd w:val="clear" w:color="auto" w:fill="DEEBFF"/>
            <w:vAlign w:val="center"/>
            <w:hideMark/>
          </w:tcPr>
          <w:p w14:paraId="67CA723A" w14:textId="77777777" w:rsidR="00575194" w:rsidRPr="007324FD" w:rsidRDefault="00575194" w:rsidP="005515B6">
            <w:pPr>
              <w:pStyle w:val="NormalWeb"/>
              <w:rPr>
                <w:sz w:val="20"/>
                <w:szCs w:val="20"/>
              </w:rPr>
            </w:pPr>
            <w:r w:rsidRPr="007324FD">
              <w:rPr>
                <w:sz w:val="20"/>
                <w:szCs w:val="20"/>
              </w:rPr>
              <w:t>Applications</w:t>
            </w:r>
          </w:p>
        </w:tc>
        <w:tc>
          <w:tcPr>
            <w:tcW w:w="0" w:type="auto"/>
            <w:shd w:val="clear" w:color="auto" w:fill="DEEBFF"/>
            <w:vAlign w:val="center"/>
            <w:hideMark/>
          </w:tcPr>
          <w:p w14:paraId="5C8D1BF2" w14:textId="77777777" w:rsidR="00575194" w:rsidRPr="007324FD" w:rsidRDefault="00575194" w:rsidP="005515B6">
            <w:pPr>
              <w:pStyle w:val="NormalWeb"/>
              <w:rPr>
                <w:sz w:val="20"/>
                <w:szCs w:val="20"/>
              </w:rPr>
            </w:pPr>
            <w:r w:rsidRPr="007324FD">
              <w:rPr>
                <w:sz w:val="20"/>
                <w:szCs w:val="20"/>
              </w:rPr>
              <w:t>Protect</w:t>
            </w:r>
          </w:p>
        </w:tc>
        <w:tc>
          <w:tcPr>
            <w:tcW w:w="0" w:type="auto"/>
            <w:shd w:val="clear" w:color="auto" w:fill="DEEBFF"/>
            <w:vAlign w:val="center"/>
            <w:hideMark/>
          </w:tcPr>
          <w:p w14:paraId="2C75FCF0" w14:textId="77777777" w:rsidR="00575194" w:rsidRPr="007324FD" w:rsidRDefault="00575194" w:rsidP="005515B6">
            <w:pPr>
              <w:pStyle w:val="NormalWeb"/>
              <w:rPr>
                <w:sz w:val="20"/>
                <w:szCs w:val="20"/>
              </w:rPr>
            </w:pPr>
            <w:r w:rsidRPr="007324FD">
              <w:rPr>
                <w:sz w:val="20"/>
                <w:szCs w:val="20"/>
              </w:rPr>
              <w:t>Leverage Vetted M</w:t>
            </w:r>
            <w:r w:rsidRPr="007324FD">
              <w:rPr>
                <w:rStyle w:val="fabric-editor-annotation"/>
                <w:sz w:val="20"/>
                <w:szCs w:val="20"/>
              </w:rPr>
              <w:t>odules</w:t>
            </w:r>
            <w:r w:rsidRPr="007324FD">
              <w:rPr>
                <w:sz w:val="20"/>
                <w:szCs w:val="20"/>
              </w:rPr>
              <w:t xml:space="preserve"> or Services for Application Security Components </w:t>
            </w:r>
          </w:p>
        </w:tc>
        <w:tc>
          <w:tcPr>
            <w:tcW w:w="0" w:type="auto"/>
            <w:shd w:val="clear" w:color="auto" w:fill="DEEBFF"/>
            <w:vAlign w:val="center"/>
            <w:hideMark/>
          </w:tcPr>
          <w:p w14:paraId="45755DDA" w14:textId="77777777" w:rsidR="00575194" w:rsidRPr="007324FD" w:rsidRDefault="00575194" w:rsidP="005515B6">
            <w:pPr>
              <w:pStyle w:val="NormalWeb"/>
              <w:rPr>
                <w:sz w:val="20"/>
                <w:szCs w:val="20"/>
              </w:rPr>
            </w:pPr>
            <w:r w:rsidRPr="007324FD">
              <w:rPr>
                <w:sz w:val="20"/>
                <w:szCs w:val="20"/>
              </w:rPr>
              <w:t>Leverage vetted modules or services for application security components, such as identity management, encryption, and auditing and logging. Using platform features in critical security functions will reduce developers’ workload and minimize the likelihood of design or implementation errors. Modern operating systems provide effective mechanisms for identification, authentication, and authorization and make those mechanisms available to applications. Use only standardized, currently accepted, and extensively reviewed encryption algorithms. Operating systems also provide mechanisms to create and maintain secure audit logs.</w:t>
            </w:r>
          </w:p>
        </w:tc>
        <w:tc>
          <w:tcPr>
            <w:tcW w:w="0" w:type="auto"/>
            <w:shd w:val="clear" w:color="auto" w:fill="DEEBFF"/>
            <w:vAlign w:val="center"/>
            <w:hideMark/>
          </w:tcPr>
          <w:p w14:paraId="429E45CB" w14:textId="77777777" w:rsidR="00575194" w:rsidRPr="007324FD" w:rsidRDefault="00575194" w:rsidP="005515B6"/>
        </w:tc>
        <w:tc>
          <w:tcPr>
            <w:tcW w:w="0" w:type="auto"/>
            <w:shd w:val="clear" w:color="auto" w:fill="DEEBFF"/>
            <w:vAlign w:val="center"/>
            <w:hideMark/>
          </w:tcPr>
          <w:p w14:paraId="4CE84F2B"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0731F6F9" w14:textId="77777777" w:rsidR="00575194" w:rsidRPr="007324FD" w:rsidRDefault="00575194" w:rsidP="005515B6">
            <w:pPr>
              <w:pStyle w:val="NormalWeb"/>
              <w:rPr>
                <w:sz w:val="20"/>
                <w:szCs w:val="20"/>
              </w:rPr>
            </w:pPr>
            <w:r w:rsidRPr="007324FD">
              <w:rPr>
                <w:sz w:val="20"/>
                <w:szCs w:val="20"/>
              </w:rPr>
              <w:t>x</w:t>
            </w:r>
          </w:p>
        </w:tc>
      </w:tr>
      <w:tr w:rsidR="00575194" w14:paraId="57922CE7" w14:textId="77777777" w:rsidTr="005515B6">
        <w:trPr>
          <w:tblCellSpacing w:w="15" w:type="dxa"/>
        </w:trPr>
        <w:tc>
          <w:tcPr>
            <w:tcW w:w="0" w:type="auto"/>
            <w:shd w:val="clear" w:color="auto" w:fill="DEEBFF"/>
            <w:vAlign w:val="center"/>
            <w:hideMark/>
          </w:tcPr>
          <w:p w14:paraId="797B1874" w14:textId="77777777" w:rsidR="00575194" w:rsidRPr="007324FD" w:rsidRDefault="00575194" w:rsidP="005515B6">
            <w:pPr>
              <w:pStyle w:val="NormalWeb"/>
              <w:rPr>
                <w:sz w:val="20"/>
                <w:szCs w:val="20"/>
              </w:rPr>
            </w:pPr>
            <w:r w:rsidRPr="007324FD">
              <w:rPr>
                <w:sz w:val="20"/>
                <w:szCs w:val="20"/>
              </w:rPr>
              <w:t>16.12</w:t>
            </w:r>
          </w:p>
        </w:tc>
        <w:tc>
          <w:tcPr>
            <w:tcW w:w="0" w:type="auto"/>
            <w:shd w:val="clear" w:color="auto" w:fill="DEEBFF"/>
            <w:vAlign w:val="center"/>
            <w:hideMark/>
          </w:tcPr>
          <w:p w14:paraId="02660FA2" w14:textId="77777777" w:rsidR="00575194" w:rsidRPr="007324FD" w:rsidRDefault="00575194" w:rsidP="005515B6">
            <w:pPr>
              <w:pStyle w:val="NormalWeb"/>
              <w:rPr>
                <w:sz w:val="20"/>
                <w:szCs w:val="20"/>
              </w:rPr>
            </w:pPr>
            <w:r w:rsidRPr="007324FD">
              <w:rPr>
                <w:sz w:val="20"/>
                <w:szCs w:val="20"/>
              </w:rPr>
              <w:t>Applications</w:t>
            </w:r>
          </w:p>
        </w:tc>
        <w:tc>
          <w:tcPr>
            <w:tcW w:w="0" w:type="auto"/>
            <w:shd w:val="clear" w:color="auto" w:fill="DEEBFF"/>
            <w:vAlign w:val="center"/>
            <w:hideMark/>
          </w:tcPr>
          <w:p w14:paraId="20726623" w14:textId="77777777" w:rsidR="00575194" w:rsidRPr="007324FD" w:rsidRDefault="00575194" w:rsidP="005515B6">
            <w:pPr>
              <w:pStyle w:val="NormalWeb"/>
              <w:rPr>
                <w:sz w:val="20"/>
                <w:szCs w:val="20"/>
              </w:rPr>
            </w:pPr>
            <w:r w:rsidRPr="007324FD">
              <w:rPr>
                <w:sz w:val="20"/>
                <w:szCs w:val="20"/>
              </w:rPr>
              <w:t>Protect</w:t>
            </w:r>
          </w:p>
        </w:tc>
        <w:tc>
          <w:tcPr>
            <w:tcW w:w="0" w:type="auto"/>
            <w:shd w:val="clear" w:color="auto" w:fill="DEEBFF"/>
            <w:vAlign w:val="center"/>
            <w:hideMark/>
          </w:tcPr>
          <w:p w14:paraId="5FC50D9A" w14:textId="77777777" w:rsidR="00575194" w:rsidRPr="007324FD" w:rsidRDefault="00575194" w:rsidP="005515B6">
            <w:pPr>
              <w:pStyle w:val="NormalWeb"/>
              <w:rPr>
                <w:sz w:val="20"/>
                <w:szCs w:val="20"/>
              </w:rPr>
            </w:pPr>
            <w:r w:rsidRPr="007324FD">
              <w:rPr>
                <w:sz w:val="20"/>
                <w:szCs w:val="20"/>
              </w:rPr>
              <w:t>Implement Code-Level Security Checks</w:t>
            </w:r>
          </w:p>
        </w:tc>
        <w:tc>
          <w:tcPr>
            <w:tcW w:w="0" w:type="auto"/>
            <w:shd w:val="clear" w:color="auto" w:fill="DEEBFF"/>
            <w:vAlign w:val="center"/>
            <w:hideMark/>
          </w:tcPr>
          <w:p w14:paraId="25A7C954" w14:textId="77777777" w:rsidR="00575194" w:rsidRPr="007324FD" w:rsidRDefault="00575194" w:rsidP="005515B6">
            <w:pPr>
              <w:pStyle w:val="NormalWeb"/>
              <w:rPr>
                <w:sz w:val="20"/>
                <w:szCs w:val="20"/>
              </w:rPr>
            </w:pPr>
            <w:r w:rsidRPr="009F754A">
              <w:rPr>
                <w:sz w:val="20"/>
                <w:szCs w:val="20"/>
              </w:rPr>
              <w:t xml:space="preserve">Apply static and dynamic analysis tools within the application life cycle to verify that secure coding practices are being </w:t>
            </w:r>
            <w:r w:rsidRPr="009F754A">
              <w:rPr>
                <w:rStyle w:val="fabric-editor-annotation"/>
                <w:sz w:val="20"/>
                <w:szCs w:val="20"/>
              </w:rPr>
              <w:t>followed</w:t>
            </w:r>
            <w:r w:rsidRPr="009F754A">
              <w:rPr>
                <w:sz w:val="20"/>
                <w:szCs w:val="20"/>
              </w:rPr>
              <w:t>.</w:t>
            </w:r>
          </w:p>
        </w:tc>
        <w:tc>
          <w:tcPr>
            <w:tcW w:w="0" w:type="auto"/>
            <w:shd w:val="clear" w:color="auto" w:fill="DEEBFF"/>
            <w:vAlign w:val="center"/>
            <w:hideMark/>
          </w:tcPr>
          <w:p w14:paraId="30E36313" w14:textId="77777777" w:rsidR="00575194" w:rsidRPr="007324FD" w:rsidRDefault="00575194" w:rsidP="005515B6"/>
        </w:tc>
        <w:tc>
          <w:tcPr>
            <w:tcW w:w="0" w:type="auto"/>
            <w:shd w:val="clear" w:color="auto" w:fill="DEEBFF"/>
            <w:vAlign w:val="center"/>
            <w:hideMark/>
          </w:tcPr>
          <w:p w14:paraId="1E5C954A" w14:textId="77777777" w:rsidR="00575194" w:rsidRPr="007324FD" w:rsidRDefault="00575194" w:rsidP="005515B6"/>
        </w:tc>
        <w:tc>
          <w:tcPr>
            <w:tcW w:w="0" w:type="auto"/>
            <w:shd w:val="clear" w:color="auto" w:fill="DEEBFF"/>
            <w:vAlign w:val="center"/>
            <w:hideMark/>
          </w:tcPr>
          <w:p w14:paraId="60D7F300" w14:textId="77777777" w:rsidR="00575194" w:rsidRPr="007324FD" w:rsidRDefault="00575194" w:rsidP="005515B6">
            <w:pPr>
              <w:pStyle w:val="NormalWeb"/>
              <w:rPr>
                <w:sz w:val="20"/>
                <w:szCs w:val="20"/>
              </w:rPr>
            </w:pPr>
            <w:r w:rsidRPr="007324FD">
              <w:rPr>
                <w:sz w:val="20"/>
                <w:szCs w:val="20"/>
              </w:rPr>
              <w:t>x</w:t>
            </w:r>
          </w:p>
        </w:tc>
      </w:tr>
      <w:tr w:rsidR="00575194" w14:paraId="2AB09E33" w14:textId="77777777" w:rsidTr="005515B6">
        <w:trPr>
          <w:tblCellSpacing w:w="15" w:type="dxa"/>
        </w:trPr>
        <w:tc>
          <w:tcPr>
            <w:tcW w:w="0" w:type="auto"/>
            <w:shd w:val="clear" w:color="auto" w:fill="DEEBFF"/>
            <w:vAlign w:val="center"/>
            <w:hideMark/>
          </w:tcPr>
          <w:p w14:paraId="1DD174F5" w14:textId="77777777" w:rsidR="00575194" w:rsidRPr="007324FD" w:rsidRDefault="00575194" w:rsidP="005515B6">
            <w:pPr>
              <w:pStyle w:val="NormalWeb"/>
              <w:rPr>
                <w:sz w:val="20"/>
                <w:szCs w:val="20"/>
              </w:rPr>
            </w:pPr>
            <w:r w:rsidRPr="007324FD">
              <w:rPr>
                <w:sz w:val="20"/>
                <w:szCs w:val="20"/>
              </w:rPr>
              <w:t>16.13</w:t>
            </w:r>
          </w:p>
        </w:tc>
        <w:tc>
          <w:tcPr>
            <w:tcW w:w="0" w:type="auto"/>
            <w:shd w:val="clear" w:color="auto" w:fill="DEEBFF"/>
            <w:vAlign w:val="center"/>
            <w:hideMark/>
          </w:tcPr>
          <w:p w14:paraId="0780A915" w14:textId="77777777" w:rsidR="00575194" w:rsidRPr="007324FD" w:rsidRDefault="00575194" w:rsidP="005515B6">
            <w:pPr>
              <w:pStyle w:val="NormalWeb"/>
              <w:rPr>
                <w:sz w:val="20"/>
                <w:szCs w:val="20"/>
              </w:rPr>
            </w:pPr>
            <w:r w:rsidRPr="007324FD">
              <w:rPr>
                <w:sz w:val="20"/>
                <w:szCs w:val="20"/>
              </w:rPr>
              <w:t>Applications</w:t>
            </w:r>
          </w:p>
        </w:tc>
        <w:tc>
          <w:tcPr>
            <w:tcW w:w="0" w:type="auto"/>
            <w:shd w:val="clear" w:color="auto" w:fill="DEEBFF"/>
            <w:vAlign w:val="center"/>
            <w:hideMark/>
          </w:tcPr>
          <w:p w14:paraId="6DE34871" w14:textId="77777777" w:rsidR="00575194" w:rsidRPr="007324FD" w:rsidRDefault="00575194" w:rsidP="005515B6">
            <w:pPr>
              <w:pStyle w:val="NormalWeb"/>
              <w:rPr>
                <w:sz w:val="20"/>
                <w:szCs w:val="20"/>
              </w:rPr>
            </w:pPr>
            <w:r w:rsidRPr="007324FD">
              <w:rPr>
                <w:sz w:val="20"/>
                <w:szCs w:val="20"/>
              </w:rPr>
              <w:t>Protect</w:t>
            </w:r>
          </w:p>
        </w:tc>
        <w:tc>
          <w:tcPr>
            <w:tcW w:w="0" w:type="auto"/>
            <w:shd w:val="clear" w:color="auto" w:fill="DEEBFF"/>
            <w:vAlign w:val="center"/>
            <w:hideMark/>
          </w:tcPr>
          <w:p w14:paraId="435F11A2" w14:textId="77777777" w:rsidR="00575194" w:rsidRPr="007324FD" w:rsidRDefault="00575194" w:rsidP="005515B6">
            <w:pPr>
              <w:pStyle w:val="NormalWeb"/>
              <w:rPr>
                <w:sz w:val="20"/>
                <w:szCs w:val="20"/>
              </w:rPr>
            </w:pPr>
            <w:r w:rsidRPr="007324FD">
              <w:rPr>
                <w:sz w:val="20"/>
                <w:szCs w:val="20"/>
              </w:rPr>
              <w:t>Conduct Application Penetration Testing</w:t>
            </w:r>
          </w:p>
        </w:tc>
        <w:tc>
          <w:tcPr>
            <w:tcW w:w="0" w:type="auto"/>
            <w:shd w:val="clear" w:color="auto" w:fill="DEEBFF"/>
            <w:vAlign w:val="center"/>
            <w:hideMark/>
          </w:tcPr>
          <w:p w14:paraId="313453FC" w14:textId="77777777" w:rsidR="00575194" w:rsidRPr="007324FD" w:rsidRDefault="00575194" w:rsidP="005515B6">
            <w:pPr>
              <w:pStyle w:val="NormalWeb"/>
              <w:rPr>
                <w:sz w:val="20"/>
                <w:szCs w:val="20"/>
              </w:rPr>
            </w:pPr>
            <w:r w:rsidRPr="007324FD">
              <w:rPr>
                <w:sz w:val="20"/>
                <w:szCs w:val="20"/>
              </w:rPr>
              <w:t xml:space="preserve">Conduct application penetration testing. For critical applications, authenticated penetration testing is better suited to finding business logic vulnerabilities than code scanning and automated security testing. Penetration testing relies on the skill of the tester to manually manipulate an application as an authenticated and unauthenticated </w:t>
            </w:r>
            <w:r w:rsidRPr="007324FD">
              <w:rPr>
                <w:rStyle w:val="fabric-editor-annotation"/>
                <w:sz w:val="20"/>
                <w:szCs w:val="20"/>
              </w:rPr>
              <w:t>user</w:t>
            </w:r>
            <w:r w:rsidRPr="007324FD">
              <w:rPr>
                <w:sz w:val="20"/>
                <w:szCs w:val="20"/>
              </w:rPr>
              <w:t>. </w:t>
            </w:r>
          </w:p>
        </w:tc>
        <w:tc>
          <w:tcPr>
            <w:tcW w:w="0" w:type="auto"/>
            <w:shd w:val="clear" w:color="auto" w:fill="DEEBFF"/>
            <w:vAlign w:val="center"/>
            <w:hideMark/>
          </w:tcPr>
          <w:p w14:paraId="3F86C61C" w14:textId="77777777" w:rsidR="00575194" w:rsidRPr="007324FD" w:rsidRDefault="00575194" w:rsidP="005515B6"/>
        </w:tc>
        <w:tc>
          <w:tcPr>
            <w:tcW w:w="0" w:type="auto"/>
            <w:shd w:val="clear" w:color="auto" w:fill="DEEBFF"/>
            <w:vAlign w:val="center"/>
            <w:hideMark/>
          </w:tcPr>
          <w:p w14:paraId="306AF8AA" w14:textId="77777777" w:rsidR="00575194" w:rsidRPr="007324FD" w:rsidRDefault="00575194" w:rsidP="005515B6"/>
        </w:tc>
        <w:tc>
          <w:tcPr>
            <w:tcW w:w="0" w:type="auto"/>
            <w:shd w:val="clear" w:color="auto" w:fill="DEEBFF"/>
            <w:vAlign w:val="center"/>
            <w:hideMark/>
          </w:tcPr>
          <w:p w14:paraId="12D25918" w14:textId="77777777" w:rsidR="00575194" w:rsidRPr="007324FD" w:rsidRDefault="00575194" w:rsidP="005515B6">
            <w:pPr>
              <w:pStyle w:val="NormalWeb"/>
              <w:rPr>
                <w:sz w:val="20"/>
                <w:szCs w:val="20"/>
              </w:rPr>
            </w:pPr>
            <w:r w:rsidRPr="007324FD">
              <w:rPr>
                <w:sz w:val="20"/>
                <w:szCs w:val="20"/>
              </w:rPr>
              <w:t>x</w:t>
            </w:r>
          </w:p>
        </w:tc>
      </w:tr>
      <w:tr w:rsidR="00575194" w14:paraId="46F9677B" w14:textId="77777777" w:rsidTr="005515B6">
        <w:trPr>
          <w:tblCellSpacing w:w="15" w:type="dxa"/>
        </w:trPr>
        <w:tc>
          <w:tcPr>
            <w:tcW w:w="0" w:type="auto"/>
            <w:shd w:val="clear" w:color="auto" w:fill="DEEBFF"/>
            <w:vAlign w:val="center"/>
            <w:hideMark/>
          </w:tcPr>
          <w:p w14:paraId="54B1D202" w14:textId="77777777" w:rsidR="00575194" w:rsidRPr="007324FD" w:rsidRDefault="00575194" w:rsidP="005515B6">
            <w:pPr>
              <w:pStyle w:val="NormalWeb"/>
              <w:rPr>
                <w:sz w:val="20"/>
                <w:szCs w:val="20"/>
              </w:rPr>
            </w:pPr>
            <w:r w:rsidRPr="007324FD">
              <w:rPr>
                <w:sz w:val="20"/>
                <w:szCs w:val="20"/>
              </w:rPr>
              <w:t>16.14</w:t>
            </w:r>
          </w:p>
        </w:tc>
        <w:tc>
          <w:tcPr>
            <w:tcW w:w="0" w:type="auto"/>
            <w:shd w:val="clear" w:color="auto" w:fill="DEEBFF"/>
            <w:vAlign w:val="center"/>
            <w:hideMark/>
          </w:tcPr>
          <w:p w14:paraId="44D27B81" w14:textId="77777777" w:rsidR="00575194" w:rsidRPr="007324FD" w:rsidRDefault="00575194" w:rsidP="005515B6">
            <w:pPr>
              <w:pStyle w:val="NormalWeb"/>
              <w:rPr>
                <w:sz w:val="20"/>
                <w:szCs w:val="20"/>
              </w:rPr>
            </w:pPr>
            <w:r w:rsidRPr="007324FD">
              <w:rPr>
                <w:sz w:val="20"/>
                <w:szCs w:val="20"/>
              </w:rPr>
              <w:t>Applications</w:t>
            </w:r>
          </w:p>
        </w:tc>
        <w:tc>
          <w:tcPr>
            <w:tcW w:w="0" w:type="auto"/>
            <w:shd w:val="clear" w:color="auto" w:fill="DEEBFF"/>
            <w:vAlign w:val="center"/>
            <w:hideMark/>
          </w:tcPr>
          <w:p w14:paraId="59D8E977" w14:textId="77777777" w:rsidR="00575194" w:rsidRPr="007324FD" w:rsidRDefault="00575194" w:rsidP="005515B6">
            <w:pPr>
              <w:pStyle w:val="NormalWeb"/>
              <w:rPr>
                <w:sz w:val="20"/>
                <w:szCs w:val="20"/>
              </w:rPr>
            </w:pPr>
            <w:r w:rsidRPr="007324FD">
              <w:rPr>
                <w:sz w:val="20"/>
                <w:szCs w:val="20"/>
              </w:rPr>
              <w:t>Protect</w:t>
            </w:r>
          </w:p>
        </w:tc>
        <w:tc>
          <w:tcPr>
            <w:tcW w:w="0" w:type="auto"/>
            <w:shd w:val="clear" w:color="auto" w:fill="DEEBFF"/>
            <w:vAlign w:val="center"/>
            <w:hideMark/>
          </w:tcPr>
          <w:p w14:paraId="71815FC1" w14:textId="77777777" w:rsidR="00575194" w:rsidRPr="007324FD" w:rsidRDefault="00575194" w:rsidP="005515B6">
            <w:pPr>
              <w:pStyle w:val="NormalWeb"/>
              <w:rPr>
                <w:sz w:val="20"/>
                <w:szCs w:val="20"/>
              </w:rPr>
            </w:pPr>
            <w:r w:rsidRPr="007324FD">
              <w:rPr>
                <w:sz w:val="20"/>
                <w:szCs w:val="20"/>
              </w:rPr>
              <w:t xml:space="preserve">Conduct Threat </w:t>
            </w:r>
            <w:proofErr w:type="spellStart"/>
            <w:r w:rsidRPr="007324FD">
              <w:rPr>
                <w:sz w:val="20"/>
                <w:szCs w:val="20"/>
              </w:rPr>
              <w:t>Modeling</w:t>
            </w:r>
            <w:proofErr w:type="spellEnd"/>
          </w:p>
        </w:tc>
        <w:tc>
          <w:tcPr>
            <w:tcW w:w="0" w:type="auto"/>
            <w:shd w:val="clear" w:color="auto" w:fill="DEEBFF"/>
            <w:vAlign w:val="center"/>
            <w:hideMark/>
          </w:tcPr>
          <w:p w14:paraId="0B43740A" w14:textId="77777777" w:rsidR="00575194" w:rsidRPr="007324FD" w:rsidRDefault="00575194" w:rsidP="005515B6">
            <w:pPr>
              <w:pStyle w:val="NormalWeb"/>
              <w:rPr>
                <w:sz w:val="20"/>
                <w:szCs w:val="20"/>
              </w:rPr>
            </w:pPr>
            <w:r w:rsidRPr="007324FD">
              <w:rPr>
                <w:sz w:val="20"/>
                <w:szCs w:val="20"/>
              </w:rPr>
              <w:t xml:space="preserve">Conduct threat </w:t>
            </w:r>
            <w:proofErr w:type="spellStart"/>
            <w:r w:rsidRPr="007324FD">
              <w:rPr>
                <w:sz w:val="20"/>
                <w:szCs w:val="20"/>
              </w:rPr>
              <w:t>modeling</w:t>
            </w:r>
            <w:proofErr w:type="spellEnd"/>
            <w:r w:rsidRPr="007324FD">
              <w:rPr>
                <w:sz w:val="20"/>
                <w:szCs w:val="20"/>
              </w:rPr>
              <w:t xml:space="preserve">. Threat </w:t>
            </w:r>
            <w:proofErr w:type="spellStart"/>
            <w:r w:rsidRPr="007324FD">
              <w:rPr>
                <w:sz w:val="20"/>
                <w:szCs w:val="20"/>
              </w:rPr>
              <w:t>modeling</w:t>
            </w:r>
            <w:proofErr w:type="spellEnd"/>
            <w:r w:rsidRPr="007324FD">
              <w:rPr>
                <w:sz w:val="20"/>
                <w:szCs w:val="20"/>
              </w:rPr>
              <w:t xml:space="preserve"> is the process of identifying and addressing application security design flaws within a design, before code is created. </w:t>
            </w:r>
            <w:r w:rsidRPr="007324FD">
              <w:rPr>
                <w:rStyle w:val="fabric-editor-annotation"/>
                <w:sz w:val="20"/>
                <w:szCs w:val="20"/>
              </w:rPr>
              <w:t xml:space="preserve">It is conducted through specially trained individuals who evaluate the application design and gauge security risks for each entry point and access level. </w:t>
            </w:r>
            <w:r w:rsidRPr="007324FD">
              <w:rPr>
                <w:sz w:val="20"/>
                <w:szCs w:val="20"/>
              </w:rPr>
              <w:t xml:space="preserve">The goal is to map out the application, architecture, and infrastructure in a structured way to understand its </w:t>
            </w:r>
            <w:r w:rsidRPr="007324FD">
              <w:rPr>
                <w:rStyle w:val="fabric-editor-annotation"/>
                <w:sz w:val="20"/>
                <w:szCs w:val="20"/>
              </w:rPr>
              <w:t>weaknesses</w:t>
            </w:r>
            <w:r w:rsidRPr="007324FD">
              <w:rPr>
                <w:sz w:val="20"/>
                <w:szCs w:val="20"/>
              </w:rPr>
              <w:t>.</w:t>
            </w:r>
          </w:p>
        </w:tc>
        <w:tc>
          <w:tcPr>
            <w:tcW w:w="0" w:type="auto"/>
            <w:shd w:val="clear" w:color="auto" w:fill="DEEBFF"/>
            <w:vAlign w:val="center"/>
            <w:hideMark/>
          </w:tcPr>
          <w:p w14:paraId="35C7601A" w14:textId="77777777" w:rsidR="00575194" w:rsidRPr="007324FD" w:rsidRDefault="00575194" w:rsidP="005515B6"/>
        </w:tc>
        <w:tc>
          <w:tcPr>
            <w:tcW w:w="0" w:type="auto"/>
            <w:shd w:val="clear" w:color="auto" w:fill="DEEBFF"/>
            <w:vAlign w:val="center"/>
            <w:hideMark/>
          </w:tcPr>
          <w:p w14:paraId="3CBE8F53" w14:textId="77777777" w:rsidR="00575194" w:rsidRPr="007324FD" w:rsidRDefault="00575194" w:rsidP="005515B6"/>
        </w:tc>
        <w:tc>
          <w:tcPr>
            <w:tcW w:w="0" w:type="auto"/>
            <w:shd w:val="clear" w:color="auto" w:fill="DEEBFF"/>
            <w:vAlign w:val="center"/>
            <w:hideMark/>
          </w:tcPr>
          <w:p w14:paraId="758D40BC" w14:textId="77777777" w:rsidR="00575194" w:rsidRPr="007324FD" w:rsidRDefault="00575194" w:rsidP="005515B6">
            <w:pPr>
              <w:pStyle w:val="NormalWeb"/>
              <w:rPr>
                <w:sz w:val="20"/>
                <w:szCs w:val="20"/>
              </w:rPr>
            </w:pPr>
            <w:r w:rsidRPr="007324FD">
              <w:rPr>
                <w:sz w:val="20"/>
                <w:szCs w:val="20"/>
              </w:rPr>
              <w:t>x</w:t>
            </w:r>
          </w:p>
        </w:tc>
      </w:tr>
    </w:tbl>
    <w:p w14:paraId="6903A4D6" w14:textId="77777777" w:rsidR="00575194" w:rsidRPr="00A41679" w:rsidRDefault="00575194" w:rsidP="00575194"/>
    <w:p w14:paraId="4BD786B3" w14:textId="77777777" w:rsidR="00575194" w:rsidRDefault="00575194" w:rsidP="00575194">
      <w:pPr>
        <w:pStyle w:val="Heading2"/>
        <w:spacing w:before="120"/>
      </w:pPr>
      <w:bookmarkStart w:id="166" w:name="_Toc81318620"/>
      <w:bookmarkStart w:id="167" w:name="_Toc84333994"/>
      <w:r w:rsidRPr="00E71784">
        <w:t>4.</w:t>
      </w:r>
      <w:r>
        <w:t>17</w:t>
      </w:r>
      <w:r w:rsidRPr="00E71784">
        <w:tab/>
      </w:r>
      <w:r w:rsidRPr="001301FE">
        <w:t>1</w:t>
      </w:r>
      <w:r>
        <w:t>7</w:t>
      </w:r>
      <w:r w:rsidRPr="001301FE">
        <w:t xml:space="preserve">: </w:t>
      </w:r>
      <w:r w:rsidRPr="005530C2">
        <w:t>Application Software Security</w:t>
      </w:r>
      <w:bookmarkEnd w:id="166"/>
      <w:bookmarkEnd w:id="167"/>
    </w:p>
    <w:p w14:paraId="26575C84" w14:textId="77777777" w:rsidR="00575194" w:rsidRPr="00A7641D" w:rsidRDefault="00575194" w:rsidP="00575194">
      <w:pPr>
        <w:rPr>
          <w:i/>
          <w:iCs/>
        </w:rPr>
      </w:pPr>
      <w:r w:rsidRPr="0057064F">
        <w:rPr>
          <w:i/>
          <w:iCs/>
        </w:rPr>
        <w:t xml:space="preserve">Establish a program to develop and maintain an incident response capability (e.g., policies, plans, procedures, defined roles, training, and communications) to prepare, detect, and quickly respond to an </w:t>
      </w:r>
      <w:proofErr w:type="gramStart"/>
      <w:r w:rsidRPr="0057064F">
        <w:rPr>
          <w:i/>
          <w:iCs/>
        </w:rPr>
        <w:t>attack.</w:t>
      </w:r>
      <w:r w:rsidRPr="00A7641D">
        <w:rPr>
          <w:i/>
          <w:iCs/>
        </w:rPr>
        <w:t>.</w:t>
      </w:r>
      <w:proofErr w:type="gramEnd"/>
    </w:p>
    <w:p w14:paraId="0085057B" w14:textId="77777777" w:rsidR="00575194" w:rsidRPr="00A7641D" w:rsidRDefault="00575194" w:rsidP="00575194">
      <w:pPr>
        <w:rPr>
          <w:b/>
          <w:bCs/>
        </w:rPr>
      </w:pPr>
      <w:r w:rsidRPr="00A7641D">
        <w:rPr>
          <w:b/>
          <w:bCs/>
        </w:rPr>
        <w:t>Why Is This Control Critical?</w:t>
      </w:r>
    </w:p>
    <w:p w14:paraId="0A2FE4C7" w14:textId="77777777" w:rsidR="00575194" w:rsidRDefault="00575194" w:rsidP="00575194">
      <w:r>
        <w:t xml:space="preserve">A comprehensive cybersecurity program includes protections, detections, response, and recovery capabilities. Often, the final two get overlooked in immature enterprises, or the response technique to compromised systems is just to re-image them to original state, and move on. The primary goal of incident response is to identify threats on the enterprise, </w:t>
      </w:r>
      <w:r>
        <w:lastRenderedPageBreak/>
        <w:t>respond to them before they can spread, and remediate them before they can cause harm. Without understanding the full scope of an incident, how it happened, and what can be done to prevent it from happening again, defenders will just be in a perpetual “whack-a-mole” pattern.</w:t>
      </w:r>
    </w:p>
    <w:p w14:paraId="6A685665" w14:textId="77777777" w:rsidR="00575194" w:rsidRDefault="00575194" w:rsidP="00575194">
      <w:r>
        <w:t>Protections are not effective 100% of the time. When an incident occurs, if an enterprise does not have a documented plan – even with good people – it is almost impossible to know the right investigative procedures, reporting, data collection, management responsibility, legal protocols, and communications strategy that will allow the enterprise to successfully understand, manage, and recover.</w:t>
      </w:r>
    </w:p>
    <w:p w14:paraId="3FC75D8F" w14:textId="4674B0EE" w:rsidR="00575194" w:rsidRDefault="00575194" w:rsidP="00575194">
      <w:r>
        <w:t xml:space="preserve">Along with detection, containment, and eradication, communication to stakeholders is key. If the probability of material impact due to a cyber event is to be reduced, the enterprise’s leadership </w:t>
      </w:r>
      <w:r w:rsidR="00D56223">
        <w:t>should</w:t>
      </w:r>
      <w:r>
        <w:t xml:space="preserve"> know what potential impact there could be, so that they can help prioritize remediation or restoration decisions that best support the enterprise. These business decisions could be based on regulatory compliance, disclosure rules, service-level agreements with partners or customers, revenue, or mission impacts.</w:t>
      </w:r>
    </w:p>
    <w:p w14:paraId="5E5D18A7" w14:textId="77777777" w:rsidR="00575194" w:rsidRPr="00537686" w:rsidRDefault="00575194" w:rsidP="00575194">
      <w:r>
        <w:t xml:space="preserve">Dwell time from when an attack happens to when it is identified can be days, weeks, or months. The longer the attacker is in the enterprise’s infrastructure, the more embedded they become and they will develop more ways to maintain persistent access for when they are eventually discovered. With the rise of ransomware, which is a stable </w:t>
      </w:r>
      <w:proofErr w:type="spellStart"/>
      <w:r>
        <w:t>moneymaker</w:t>
      </w:r>
      <w:proofErr w:type="spellEnd"/>
      <w:r>
        <w:t xml:space="preserve"> for attackers, this dwell time is critical, especially with modern tactics of stealing data before encrypting it for ransom.</w:t>
      </w:r>
    </w:p>
    <w:p w14:paraId="3487B97A" w14:textId="77777777" w:rsidR="00575194" w:rsidRPr="00A7641D" w:rsidRDefault="00575194" w:rsidP="00575194">
      <w:pPr>
        <w:rPr>
          <w:b/>
          <w:bCs/>
        </w:rPr>
      </w:pPr>
      <w:r w:rsidRPr="00A7641D">
        <w:rPr>
          <w:b/>
          <w:bCs/>
        </w:rPr>
        <w:t xml:space="preserve">Procedures and </w:t>
      </w:r>
      <w:r>
        <w:rPr>
          <w:b/>
          <w:bCs/>
        </w:rPr>
        <w:t>Tools</w:t>
      </w:r>
    </w:p>
    <w:p w14:paraId="55E34BFE" w14:textId="77777777" w:rsidR="00575194" w:rsidRDefault="00575194" w:rsidP="00575194">
      <w:r>
        <w:t>Even if an enterprise does not have resources to conduct incident response within an enterprise, it is still critical to have a plan. This would include the sources for protections and detections, a list of who to call upon for assistance, and communication plans about how to convey information to leadership, employees, regulators, partners, and customers.</w:t>
      </w:r>
    </w:p>
    <w:p w14:paraId="0BE744D7" w14:textId="77777777" w:rsidR="00575194" w:rsidRDefault="00575194" w:rsidP="00575194">
      <w:r>
        <w:t>After defining incident response procedures, the incident response team, or a third-party, should engage in periodic scenario-based training, working through a series of attack scenarios fine-tuned to the threats and potential impacts the enterprise faces. These scenarios help ensure that enterprise leadership and technical team members understand their role in the incident response process to help prepare them to handle incidents. It is inevitable that exercise and training scenarios will identify gaps in plans and processes, and unexpected dependencies, which can then be updated into the plan.</w:t>
      </w:r>
    </w:p>
    <w:p w14:paraId="42489F5B" w14:textId="77777777" w:rsidR="00575194" w:rsidRDefault="00575194" w:rsidP="00575194">
      <w:r>
        <w:t>More mature enterprises should include threat intelligence and/or threat hunting into their incident response process. This will help the team become more proactive, identifying key or primary attackers to their enterprise or industry to monitor or search for their TTPs. This will help focus detections and define response procedures to identify and remediate more quickly.</w:t>
      </w:r>
    </w:p>
    <w:p w14:paraId="77164930" w14:textId="17C1A86A" w:rsidR="00575194" w:rsidRDefault="00575194" w:rsidP="00575194">
      <w:r>
        <w:t xml:space="preserve">The actions in Control 17 provide specific, high-priority steps that can improve enterprise security, and should be a part of any comprehensive incident and response plan. Dedicated security testing is </w:t>
      </w:r>
      <w:proofErr w:type="gramStart"/>
      <w:r>
        <w:t>recommended.</w:t>
      </w:r>
      <w:r w:rsidR="00931E9C">
        <w:t>[</w:t>
      </w:r>
      <w:proofErr w:type="gramEnd"/>
      <w:r w:rsidR="00931E9C">
        <w:t>i.11</w:t>
      </w:r>
      <w:r w:rsidR="00C136F3">
        <w:t>]</w:t>
      </w:r>
      <w:r w:rsidR="00931E9C">
        <w:t>[i.12]</w:t>
      </w:r>
      <w:r>
        <w:t xml:space="preserve">  </w:t>
      </w:r>
    </w:p>
    <w:p w14:paraId="2D029C31" w14:textId="77777777" w:rsidR="00575194" w:rsidRPr="00612877" w:rsidRDefault="00575194" w:rsidP="00575194">
      <w:pPr>
        <w:rPr>
          <w:b/>
          <w:bCs/>
        </w:rPr>
      </w:pPr>
      <w:r w:rsidRPr="00612877">
        <w:rPr>
          <w:b/>
          <w:bCs/>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4"/>
        <w:gridCol w:w="562"/>
        <w:gridCol w:w="899"/>
        <w:gridCol w:w="1812"/>
        <w:gridCol w:w="4215"/>
        <w:gridCol w:w="394"/>
        <w:gridCol w:w="394"/>
        <w:gridCol w:w="409"/>
      </w:tblGrid>
      <w:tr w:rsidR="00575194" w14:paraId="5B93BA87" w14:textId="77777777" w:rsidTr="005515B6">
        <w:trPr>
          <w:tblCellSpacing w:w="15" w:type="dxa"/>
        </w:trPr>
        <w:tc>
          <w:tcPr>
            <w:tcW w:w="0" w:type="auto"/>
            <w:shd w:val="clear" w:color="auto" w:fill="4C9AFF"/>
            <w:vAlign w:val="center"/>
            <w:hideMark/>
          </w:tcPr>
          <w:p w14:paraId="582ED10D" w14:textId="77777777" w:rsidR="00575194" w:rsidRPr="007324FD" w:rsidRDefault="00575194" w:rsidP="005515B6">
            <w:pPr>
              <w:pStyle w:val="NormalWeb"/>
              <w:rPr>
                <w:sz w:val="20"/>
                <w:szCs w:val="20"/>
              </w:rPr>
            </w:pPr>
            <w:r w:rsidRPr="006330D6">
              <w:rPr>
                <w:b/>
                <w:sz w:val="20"/>
                <w:szCs w:val="20"/>
              </w:rPr>
              <w:t>Safeguard</w:t>
            </w:r>
          </w:p>
        </w:tc>
        <w:tc>
          <w:tcPr>
            <w:tcW w:w="0" w:type="auto"/>
            <w:shd w:val="clear" w:color="auto" w:fill="4C9AFF"/>
            <w:vAlign w:val="center"/>
            <w:hideMark/>
          </w:tcPr>
          <w:p w14:paraId="1716C3FB" w14:textId="77777777" w:rsidR="00575194" w:rsidRPr="007324FD" w:rsidRDefault="00575194" w:rsidP="005515B6">
            <w:pPr>
              <w:pStyle w:val="NormalWeb"/>
              <w:rPr>
                <w:sz w:val="20"/>
                <w:szCs w:val="20"/>
              </w:rPr>
            </w:pPr>
            <w:r w:rsidRPr="006330D6">
              <w:rPr>
                <w:b/>
                <w:sz w:val="20"/>
                <w:szCs w:val="20"/>
              </w:rPr>
              <w:t>Asset Type</w:t>
            </w:r>
          </w:p>
        </w:tc>
        <w:tc>
          <w:tcPr>
            <w:tcW w:w="0" w:type="auto"/>
            <w:shd w:val="clear" w:color="auto" w:fill="4C9AFF"/>
            <w:vAlign w:val="center"/>
            <w:hideMark/>
          </w:tcPr>
          <w:p w14:paraId="5F692902" w14:textId="77777777" w:rsidR="00575194" w:rsidRPr="007324FD" w:rsidRDefault="00575194" w:rsidP="005515B6">
            <w:pPr>
              <w:pStyle w:val="NormalWeb"/>
              <w:rPr>
                <w:sz w:val="20"/>
                <w:szCs w:val="20"/>
              </w:rPr>
            </w:pPr>
            <w:r w:rsidRPr="006330D6">
              <w:rPr>
                <w:b/>
                <w:sz w:val="20"/>
                <w:szCs w:val="20"/>
              </w:rPr>
              <w:t>Security Function</w:t>
            </w:r>
          </w:p>
        </w:tc>
        <w:tc>
          <w:tcPr>
            <w:tcW w:w="0" w:type="auto"/>
            <w:shd w:val="clear" w:color="auto" w:fill="4C9AFF"/>
            <w:vAlign w:val="center"/>
            <w:hideMark/>
          </w:tcPr>
          <w:p w14:paraId="60570DBD" w14:textId="77777777" w:rsidR="00575194" w:rsidRPr="007324FD" w:rsidRDefault="00575194" w:rsidP="005515B6">
            <w:pPr>
              <w:pStyle w:val="NormalWeb"/>
              <w:rPr>
                <w:sz w:val="20"/>
                <w:szCs w:val="20"/>
              </w:rPr>
            </w:pPr>
            <w:r w:rsidRPr="006330D6">
              <w:rPr>
                <w:b/>
                <w:sz w:val="20"/>
                <w:szCs w:val="20"/>
              </w:rPr>
              <w:t>Safeguard Title</w:t>
            </w:r>
          </w:p>
        </w:tc>
        <w:tc>
          <w:tcPr>
            <w:tcW w:w="0" w:type="auto"/>
            <w:shd w:val="clear" w:color="auto" w:fill="4C9AFF"/>
            <w:vAlign w:val="center"/>
            <w:hideMark/>
          </w:tcPr>
          <w:p w14:paraId="06B6E79A" w14:textId="77777777" w:rsidR="00575194" w:rsidRPr="007324FD" w:rsidRDefault="00575194" w:rsidP="005515B6">
            <w:r w:rsidRPr="006330D6">
              <w:rPr>
                <w:b/>
              </w:rPr>
              <w:t>Safeguard Description</w:t>
            </w:r>
          </w:p>
        </w:tc>
        <w:tc>
          <w:tcPr>
            <w:tcW w:w="0" w:type="auto"/>
            <w:shd w:val="clear" w:color="auto" w:fill="4C9AFF"/>
            <w:vAlign w:val="center"/>
            <w:hideMark/>
          </w:tcPr>
          <w:p w14:paraId="31DFAD8D" w14:textId="77777777" w:rsidR="00575194" w:rsidRPr="007324FD" w:rsidRDefault="00575194" w:rsidP="005515B6">
            <w:pPr>
              <w:pStyle w:val="NormalWeb"/>
              <w:rPr>
                <w:sz w:val="20"/>
                <w:szCs w:val="20"/>
              </w:rPr>
            </w:pPr>
            <w:r w:rsidRPr="006330D6">
              <w:rPr>
                <w:b/>
                <w:sz w:val="20"/>
                <w:szCs w:val="20"/>
              </w:rPr>
              <w:t>IG1</w:t>
            </w:r>
          </w:p>
        </w:tc>
        <w:tc>
          <w:tcPr>
            <w:tcW w:w="0" w:type="auto"/>
            <w:shd w:val="clear" w:color="auto" w:fill="4C9AFF"/>
            <w:vAlign w:val="center"/>
            <w:hideMark/>
          </w:tcPr>
          <w:p w14:paraId="6D11D34F" w14:textId="77777777" w:rsidR="00575194" w:rsidRPr="007324FD" w:rsidRDefault="00575194" w:rsidP="005515B6">
            <w:pPr>
              <w:pStyle w:val="NormalWeb"/>
              <w:rPr>
                <w:sz w:val="20"/>
                <w:szCs w:val="20"/>
              </w:rPr>
            </w:pPr>
            <w:r w:rsidRPr="006330D6">
              <w:rPr>
                <w:b/>
                <w:sz w:val="20"/>
                <w:szCs w:val="20"/>
              </w:rPr>
              <w:t>IG2</w:t>
            </w:r>
          </w:p>
        </w:tc>
        <w:tc>
          <w:tcPr>
            <w:tcW w:w="0" w:type="auto"/>
            <w:shd w:val="clear" w:color="auto" w:fill="4C9AFF"/>
            <w:vAlign w:val="center"/>
            <w:hideMark/>
          </w:tcPr>
          <w:p w14:paraId="5FE47CC7" w14:textId="77777777" w:rsidR="00575194" w:rsidRPr="007324FD" w:rsidRDefault="00575194" w:rsidP="005515B6">
            <w:pPr>
              <w:pStyle w:val="NormalWeb"/>
              <w:rPr>
                <w:sz w:val="20"/>
                <w:szCs w:val="20"/>
              </w:rPr>
            </w:pPr>
            <w:r w:rsidRPr="006330D6">
              <w:rPr>
                <w:b/>
                <w:sz w:val="20"/>
                <w:szCs w:val="20"/>
              </w:rPr>
              <w:t>IG3</w:t>
            </w:r>
          </w:p>
        </w:tc>
      </w:tr>
      <w:tr w:rsidR="00575194" w14:paraId="1FE206CA" w14:textId="77777777" w:rsidTr="005515B6">
        <w:trPr>
          <w:tblCellSpacing w:w="15" w:type="dxa"/>
        </w:trPr>
        <w:tc>
          <w:tcPr>
            <w:tcW w:w="0" w:type="auto"/>
            <w:shd w:val="clear" w:color="auto" w:fill="DEEBFF"/>
            <w:vAlign w:val="center"/>
            <w:hideMark/>
          </w:tcPr>
          <w:p w14:paraId="4D67BDE2" w14:textId="77777777" w:rsidR="00575194" w:rsidRPr="007324FD" w:rsidRDefault="00575194" w:rsidP="005515B6">
            <w:pPr>
              <w:pStyle w:val="NormalWeb"/>
              <w:rPr>
                <w:sz w:val="20"/>
                <w:szCs w:val="20"/>
              </w:rPr>
            </w:pPr>
            <w:r w:rsidRPr="007324FD">
              <w:rPr>
                <w:rStyle w:val="fabric-editor-annotation"/>
                <w:sz w:val="20"/>
                <w:szCs w:val="20"/>
              </w:rPr>
              <w:t xml:space="preserve">17.1 </w:t>
            </w:r>
          </w:p>
        </w:tc>
        <w:tc>
          <w:tcPr>
            <w:tcW w:w="0" w:type="auto"/>
            <w:shd w:val="clear" w:color="auto" w:fill="DEEBFF"/>
            <w:vAlign w:val="center"/>
            <w:hideMark/>
          </w:tcPr>
          <w:p w14:paraId="1FEC7613" w14:textId="77777777" w:rsidR="00575194" w:rsidRPr="007324FD" w:rsidRDefault="00575194" w:rsidP="005515B6"/>
        </w:tc>
        <w:tc>
          <w:tcPr>
            <w:tcW w:w="0" w:type="auto"/>
            <w:shd w:val="clear" w:color="auto" w:fill="DEEBFF"/>
            <w:vAlign w:val="center"/>
            <w:hideMark/>
          </w:tcPr>
          <w:p w14:paraId="4D7A6AC1" w14:textId="77777777" w:rsidR="00575194" w:rsidRPr="007324FD" w:rsidRDefault="00575194" w:rsidP="005515B6">
            <w:pPr>
              <w:pStyle w:val="NormalWeb"/>
              <w:rPr>
                <w:sz w:val="20"/>
                <w:szCs w:val="20"/>
              </w:rPr>
            </w:pPr>
            <w:r w:rsidRPr="007324FD">
              <w:rPr>
                <w:sz w:val="20"/>
                <w:szCs w:val="20"/>
              </w:rPr>
              <w:t> Respond</w:t>
            </w:r>
          </w:p>
        </w:tc>
        <w:tc>
          <w:tcPr>
            <w:tcW w:w="0" w:type="auto"/>
            <w:shd w:val="clear" w:color="auto" w:fill="DEEBFF"/>
            <w:vAlign w:val="center"/>
            <w:hideMark/>
          </w:tcPr>
          <w:p w14:paraId="6C5E3C43" w14:textId="77777777" w:rsidR="00575194" w:rsidRPr="007324FD" w:rsidRDefault="00575194" w:rsidP="005515B6">
            <w:pPr>
              <w:pStyle w:val="NormalWeb"/>
              <w:rPr>
                <w:sz w:val="20"/>
                <w:szCs w:val="20"/>
              </w:rPr>
            </w:pPr>
            <w:r w:rsidRPr="007324FD">
              <w:rPr>
                <w:sz w:val="20"/>
                <w:szCs w:val="20"/>
              </w:rPr>
              <w:t>Designate Personnel to Manage Incident Handling</w:t>
            </w:r>
          </w:p>
        </w:tc>
        <w:tc>
          <w:tcPr>
            <w:tcW w:w="0" w:type="auto"/>
            <w:shd w:val="clear" w:color="auto" w:fill="DEEBFF"/>
            <w:vAlign w:val="center"/>
            <w:hideMark/>
          </w:tcPr>
          <w:p w14:paraId="763AC17C" w14:textId="77777777" w:rsidR="00575194" w:rsidRPr="007324FD" w:rsidRDefault="00575194" w:rsidP="005515B6">
            <w:pPr>
              <w:pStyle w:val="NormalWeb"/>
              <w:rPr>
                <w:sz w:val="20"/>
                <w:szCs w:val="20"/>
              </w:rPr>
            </w:pPr>
            <w:r w:rsidRPr="007324FD">
              <w:rPr>
                <w:sz w:val="20"/>
                <w:szCs w:val="20"/>
              </w:rPr>
              <w:t xml:space="preserve">Designate one key person, and at least one backup, who will manage the enterprise’s incident handling process. </w:t>
            </w:r>
            <w:r w:rsidRPr="007324FD">
              <w:rPr>
                <w:rStyle w:val="fabric-editor-annotation"/>
                <w:sz w:val="20"/>
                <w:szCs w:val="20"/>
              </w:rPr>
              <w:t xml:space="preserve">Management personnel are responsible for the coordination and documentation of </w:t>
            </w:r>
            <w:r w:rsidRPr="007324FD">
              <w:rPr>
                <w:sz w:val="20"/>
                <w:szCs w:val="20"/>
              </w:rPr>
              <w:t xml:space="preserve">incident response and recovery efforts and can consist of employees internal to the enterprise, third-party vendors, or a hybrid approach. If using a third-party vendor, designate at least one person internal to the enterprise to oversee any third-party work. Review annually, or when significant enterprise changes occur that could impact this </w:t>
            </w:r>
            <w:r w:rsidRPr="007324FD">
              <w:rPr>
                <w:rStyle w:val="fabric-editor-annotation"/>
                <w:sz w:val="20"/>
                <w:szCs w:val="20"/>
              </w:rPr>
              <w:t>Safeguard.</w:t>
            </w:r>
          </w:p>
        </w:tc>
        <w:tc>
          <w:tcPr>
            <w:tcW w:w="0" w:type="auto"/>
            <w:shd w:val="clear" w:color="auto" w:fill="DEEBFF"/>
            <w:vAlign w:val="center"/>
            <w:hideMark/>
          </w:tcPr>
          <w:p w14:paraId="471DA8A9"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57DC238D"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334CAEFE" w14:textId="77777777" w:rsidR="00575194" w:rsidRPr="007324FD" w:rsidRDefault="00575194" w:rsidP="005515B6">
            <w:pPr>
              <w:pStyle w:val="NormalWeb"/>
              <w:rPr>
                <w:sz w:val="20"/>
                <w:szCs w:val="20"/>
              </w:rPr>
            </w:pPr>
            <w:r w:rsidRPr="007324FD">
              <w:rPr>
                <w:sz w:val="20"/>
                <w:szCs w:val="20"/>
              </w:rPr>
              <w:t>x</w:t>
            </w:r>
          </w:p>
        </w:tc>
      </w:tr>
      <w:tr w:rsidR="00575194" w14:paraId="16644226" w14:textId="77777777" w:rsidTr="005515B6">
        <w:trPr>
          <w:tblCellSpacing w:w="15" w:type="dxa"/>
        </w:trPr>
        <w:tc>
          <w:tcPr>
            <w:tcW w:w="0" w:type="auto"/>
            <w:shd w:val="clear" w:color="auto" w:fill="DEEBFF"/>
            <w:vAlign w:val="center"/>
            <w:hideMark/>
          </w:tcPr>
          <w:p w14:paraId="3D2B35EB" w14:textId="77777777" w:rsidR="00575194" w:rsidRPr="007324FD" w:rsidRDefault="00575194" w:rsidP="005515B6">
            <w:pPr>
              <w:pStyle w:val="NormalWeb"/>
              <w:rPr>
                <w:sz w:val="20"/>
                <w:szCs w:val="20"/>
              </w:rPr>
            </w:pPr>
            <w:r w:rsidRPr="007324FD">
              <w:rPr>
                <w:sz w:val="20"/>
                <w:szCs w:val="20"/>
              </w:rPr>
              <w:t xml:space="preserve">17.2 </w:t>
            </w:r>
          </w:p>
        </w:tc>
        <w:tc>
          <w:tcPr>
            <w:tcW w:w="0" w:type="auto"/>
            <w:shd w:val="clear" w:color="auto" w:fill="DEEBFF"/>
            <w:vAlign w:val="center"/>
            <w:hideMark/>
          </w:tcPr>
          <w:p w14:paraId="3DC05D9A" w14:textId="77777777" w:rsidR="00575194" w:rsidRPr="007324FD" w:rsidRDefault="00575194" w:rsidP="005515B6"/>
        </w:tc>
        <w:tc>
          <w:tcPr>
            <w:tcW w:w="0" w:type="auto"/>
            <w:shd w:val="clear" w:color="auto" w:fill="DEEBFF"/>
            <w:vAlign w:val="center"/>
            <w:hideMark/>
          </w:tcPr>
          <w:p w14:paraId="17D39FA2" w14:textId="77777777" w:rsidR="00575194" w:rsidRPr="007324FD" w:rsidRDefault="00575194" w:rsidP="005515B6">
            <w:pPr>
              <w:pStyle w:val="NormalWeb"/>
              <w:rPr>
                <w:sz w:val="20"/>
                <w:szCs w:val="20"/>
              </w:rPr>
            </w:pPr>
            <w:r w:rsidRPr="007324FD">
              <w:rPr>
                <w:sz w:val="20"/>
                <w:szCs w:val="20"/>
              </w:rPr>
              <w:t> Respond</w:t>
            </w:r>
          </w:p>
        </w:tc>
        <w:tc>
          <w:tcPr>
            <w:tcW w:w="0" w:type="auto"/>
            <w:shd w:val="clear" w:color="auto" w:fill="DEEBFF"/>
            <w:vAlign w:val="center"/>
            <w:hideMark/>
          </w:tcPr>
          <w:p w14:paraId="2C9FD6A8" w14:textId="77777777" w:rsidR="00575194" w:rsidRPr="007324FD" w:rsidRDefault="00575194" w:rsidP="005515B6">
            <w:pPr>
              <w:pStyle w:val="NormalWeb"/>
              <w:rPr>
                <w:sz w:val="20"/>
                <w:szCs w:val="20"/>
              </w:rPr>
            </w:pPr>
            <w:r w:rsidRPr="007324FD">
              <w:rPr>
                <w:sz w:val="20"/>
                <w:szCs w:val="20"/>
              </w:rPr>
              <w:t>Establish and Maintain Contact Information for Reporting Security Incidents</w:t>
            </w:r>
          </w:p>
        </w:tc>
        <w:tc>
          <w:tcPr>
            <w:tcW w:w="0" w:type="auto"/>
            <w:shd w:val="clear" w:color="auto" w:fill="DEEBFF"/>
            <w:vAlign w:val="center"/>
            <w:hideMark/>
          </w:tcPr>
          <w:p w14:paraId="0AFAA57B" w14:textId="77777777" w:rsidR="00575194" w:rsidRPr="007324FD" w:rsidRDefault="00575194" w:rsidP="005515B6">
            <w:pPr>
              <w:pStyle w:val="NormalWeb"/>
              <w:rPr>
                <w:sz w:val="20"/>
                <w:szCs w:val="20"/>
              </w:rPr>
            </w:pPr>
            <w:r w:rsidRPr="007324FD">
              <w:rPr>
                <w:sz w:val="20"/>
                <w:szCs w:val="20"/>
              </w:rPr>
              <w:t xml:space="preserve">Establish and maintain contact information for parties that need to be informed of security incidents. Contacts may include internal staff, third-party vendors, law enforcement, cyber insurance providers, relevant government agencies, </w:t>
            </w:r>
            <w:r w:rsidRPr="007324FD">
              <w:rPr>
                <w:sz w:val="20"/>
                <w:szCs w:val="20"/>
              </w:rPr>
              <w:lastRenderedPageBreak/>
              <w:t xml:space="preserve">Information Sharing and Analysis </w:t>
            </w:r>
            <w:proofErr w:type="spellStart"/>
            <w:r w:rsidRPr="007324FD">
              <w:rPr>
                <w:sz w:val="20"/>
                <w:szCs w:val="20"/>
              </w:rPr>
              <w:t>Center</w:t>
            </w:r>
            <w:proofErr w:type="spellEnd"/>
            <w:r w:rsidRPr="007324FD">
              <w:rPr>
                <w:sz w:val="20"/>
                <w:szCs w:val="20"/>
              </w:rPr>
              <w:t xml:space="preserve"> (ISAC) partners, or other stakeholders. Verify contacts annually to ensure that information is up-to-date.</w:t>
            </w:r>
          </w:p>
        </w:tc>
        <w:tc>
          <w:tcPr>
            <w:tcW w:w="0" w:type="auto"/>
            <w:shd w:val="clear" w:color="auto" w:fill="DEEBFF"/>
            <w:vAlign w:val="center"/>
            <w:hideMark/>
          </w:tcPr>
          <w:p w14:paraId="4CAB06DF" w14:textId="77777777" w:rsidR="00575194" w:rsidRPr="007324FD" w:rsidRDefault="00575194" w:rsidP="005515B6">
            <w:pPr>
              <w:pStyle w:val="NormalWeb"/>
              <w:rPr>
                <w:sz w:val="20"/>
                <w:szCs w:val="20"/>
              </w:rPr>
            </w:pPr>
            <w:r w:rsidRPr="007324FD">
              <w:rPr>
                <w:sz w:val="20"/>
                <w:szCs w:val="20"/>
              </w:rPr>
              <w:lastRenderedPageBreak/>
              <w:t>x</w:t>
            </w:r>
          </w:p>
        </w:tc>
        <w:tc>
          <w:tcPr>
            <w:tcW w:w="0" w:type="auto"/>
            <w:shd w:val="clear" w:color="auto" w:fill="DEEBFF"/>
            <w:vAlign w:val="center"/>
            <w:hideMark/>
          </w:tcPr>
          <w:p w14:paraId="583372C6"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48C706FF" w14:textId="77777777" w:rsidR="00575194" w:rsidRPr="007324FD" w:rsidRDefault="00575194" w:rsidP="005515B6">
            <w:pPr>
              <w:pStyle w:val="NormalWeb"/>
              <w:rPr>
                <w:sz w:val="20"/>
                <w:szCs w:val="20"/>
              </w:rPr>
            </w:pPr>
            <w:r w:rsidRPr="007324FD">
              <w:rPr>
                <w:sz w:val="20"/>
                <w:szCs w:val="20"/>
              </w:rPr>
              <w:t>x</w:t>
            </w:r>
          </w:p>
        </w:tc>
      </w:tr>
      <w:tr w:rsidR="00575194" w14:paraId="3AB7D608" w14:textId="77777777" w:rsidTr="005515B6">
        <w:trPr>
          <w:tblCellSpacing w:w="15" w:type="dxa"/>
        </w:trPr>
        <w:tc>
          <w:tcPr>
            <w:tcW w:w="0" w:type="auto"/>
            <w:shd w:val="clear" w:color="auto" w:fill="DEEBFF"/>
            <w:vAlign w:val="center"/>
            <w:hideMark/>
          </w:tcPr>
          <w:p w14:paraId="1F4A79A8" w14:textId="77777777" w:rsidR="00575194" w:rsidRPr="007324FD" w:rsidRDefault="00575194" w:rsidP="005515B6">
            <w:pPr>
              <w:pStyle w:val="NormalWeb"/>
              <w:rPr>
                <w:sz w:val="20"/>
                <w:szCs w:val="20"/>
              </w:rPr>
            </w:pPr>
            <w:r w:rsidRPr="007324FD">
              <w:rPr>
                <w:rStyle w:val="fabric-editor-annotation"/>
                <w:sz w:val="20"/>
                <w:szCs w:val="20"/>
              </w:rPr>
              <w:t xml:space="preserve">17.3 </w:t>
            </w:r>
          </w:p>
        </w:tc>
        <w:tc>
          <w:tcPr>
            <w:tcW w:w="0" w:type="auto"/>
            <w:shd w:val="clear" w:color="auto" w:fill="DEEBFF"/>
            <w:vAlign w:val="center"/>
            <w:hideMark/>
          </w:tcPr>
          <w:p w14:paraId="0729F14F" w14:textId="77777777" w:rsidR="00575194" w:rsidRPr="007324FD" w:rsidRDefault="00575194" w:rsidP="005515B6"/>
        </w:tc>
        <w:tc>
          <w:tcPr>
            <w:tcW w:w="0" w:type="auto"/>
            <w:shd w:val="clear" w:color="auto" w:fill="DEEBFF"/>
            <w:vAlign w:val="center"/>
            <w:hideMark/>
          </w:tcPr>
          <w:p w14:paraId="6F1B1DEA" w14:textId="77777777" w:rsidR="00575194" w:rsidRPr="007324FD" w:rsidRDefault="00575194" w:rsidP="005515B6">
            <w:pPr>
              <w:pStyle w:val="NormalWeb"/>
              <w:rPr>
                <w:sz w:val="20"/>
                <w:szCs w:val="20"/>
              </w:rPr>
            </w:pPr>
            <w:r w:rsidRPr="007324FD">
              <w:rPr>
                <w:sz w:val="20"/>
                <w:szCs w:val="20"/>
              </w:rPr>
              <w:t> Respond</w:t>
            </w:r>
          </w:p>
        </w:tc>
        <w:tc>
          <w:tcPr>
            <w:tcW w:w="0" w:type="auto"/>
            <w:shd w:val="clear" w:color="auto" w:fill="DEEBFF"/>
            <w:vAlign w:val="center"/>
            <w:hideMark/>
          </w:tcPr>
          <w:p w14:paraId="7E579F60" w14:textId="77777777" w:rsidR="00575194" w:rsidRPr="007324FD" w:rsidRDefault="00575194" w:rsidP="005515B6">
            <w:pPr>
              <w:pStyle w:val="NormalWeb"/>
              <w:rPr>
                <w:sz w:val="20"/>
                <w:szCs w:val="20"/>
              </w:rPr>
            </w:pPr>
            <w:r w:rsidRPr="007324FD">
              <w:rPr>
                <w:rStyle w:val="fabric-editor-annotation"/>
                <w:sz w:val="20"/>
                <w:szCs w:val="20"/>
              </w:rPr>
              <w:t xml:space="preserve">Establish </w:t>
            </w:r>
            <w:r w:rsidRPr="007324FD">
              <w:rPr>
                <w:sz w:val="20"/>
                <w:szCs w:val="20"/>
              </w:rPr>
              <w:t>and Maintain an Enterprise Process for Reporting Incidents</w:t>
            </w:r>
          </w:p>
        </w:tc>
        <w:tc>
          <w:tcPr>
            <w:tcW w:w="0" w:type="auto"/>
            <w:shd w:val="clear" w:color="auto" w:fill="DEEBFF"/>
            <w:vAlign w:val="center"/>
            <w:hideMark/>
          </w:tcPr>
          <w:p w14:paraId="028A325F" w14:textId="77777777" w:rsidR="00575194" w:rsidRPr="007324FD" w:rsidRDefault="00575194" w:rsidP="005515B6">
            <w:pPr>
              <w:pStyle w:val="NormalWeb"/>
              <w:rPr>
                <w:sz w:val="20"/>
                <w:szCs w:val="20"/>
              </w:rPr>
            </w:pPr>
            <w:r w:rsidRPr="007324FD">
              <w:rPr>
                <w:sz w:val="20"/>
                <w:szCs w:val="20"/>
              </w:rPr>
              <w:t>Establish and maintain an enterprise process for the workforce to report security incidents. The process includes reporting timeframe, personnel to report to, mechanism for reporting, and the minimum information to be reported. Ensure the process is publicly available to all of the workforce. Review annually, or when significant enterprise changes occur that could impact this Safeguard.</w:t>
            </w:r>
          </w:p>
        </w:tc>
        <w:tc>
          <w:tcPr>
            <w:tcW w:w="0" w:type="auto"/>
            <w:shd w:val="clear" w:color="auto" w:fill="DEEBFF"/>
            <w:vAlign w:val="center"/>
            <w:hideMark/>
          </w:tcPr>
          <w:p w14:paraId="0ABB09CE"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4473EC85"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2E457C21" w14:textId="77777777" w:rsidR="00575194" w:rsidRPr="007324FD" w:rsidRDefault="00575194" w:rsidP="005515B6">
            <w:pPr>
              <w:pStyle w:val="NormalWeb"/>
              <w:rPr>
                <w:sz w:val="20"/>
                <w:szCs w:val="20"/>
              </w:rPr>
            </w:pPr>
            <w:r w:rsidRPr="007324FD">
              <w:rPr>
                <w:sz w:val="20"/>
                <w:szCs w:val="20"/>
              </w:rPr>
              <w:t>x</w:t>
            </w:r>
          </w:p>
        </w:tc>
      </w:tr>
      <w:tr w:rsidR="00575194" w14:paraId="6CCFD5AB" w14:textId="77777777" w:rsidTr="005515B6">
        <w:trPr>
          <w:tblCellSpacing w:w="15" w:type="dxa"/>
        </w:trPr>
        <w:tc>
          <w:tcPr>
            <w:tcW w:w="0" w:type="auto"/>
            <w:shd w:val="clear" w:color="auto" w:fill="DEEBFF"/>
            <w:vAlign w:val="center"/>
            <w:hideMark/>
          </w:tcPr>
          <w:p w14:paraId="399AB4CB" w14:textId="77777777" w:rsidR="00575194" w:rsidRPr="007324FD" w:rsidRDefault="00575194" w:rsidP="005515B6">
            <w:pPr>
              <w:pStyle w:val="NormalWeb"/>
              <w:rPr>
                <w:sz w:val="20"/>
                <w:szCs w:val="20"/>
              </w:rPr>
            </w:pPr>
            <w:r w:rsidRPr="007324FD">
              <w:rPr>
                <w:sz w:val="20"/>
                <w:szCs w:val="20"/>
              </w:rPr>
              <w:t>17.4</w:t>
            </w:r>
          </w:p>
        </w:tc>
        <w:tc>
          <w:tcPr>
            <w:tcW w:w="0" w:type="auto"/>
            <w:shd w:val="clear" w:color="auto" w:fill="DEEBFF"/>
            <w:vAlign w:val="center"/>
            <w:hideMark/>
          </w:tcPr>
          <w:p w14:paraId="7F1698F3" w14:textId="77777777" w:rsidR="00575194" w:rsidRPr="007324FD" w:rsidRDefault="00575194" w:rsidP="005515B6"/>
        </w:tc>
        <w:tc>
          <w:tcPr>
            <w:tcW w:w="0" w:type="auto"/>
            <w:shd w:val="clear" w:color="auto" w:fill="DEEBFF"/>
            <w:vAlign w:val="center"/>
            <w:hideMark/>
          </w:tcPr>
          <w:p w14:paraId="20F68DE0" w14:textId="77777777" w:rsidR="00575194" w:rsidRPr="007324FD" w:rsidRDefault="00575194" w:rsidP="005515B6">
            <w:pPr>
              <w:pStyle w:val="NormalWeb"/>
              <w:rPr>
                <w:sz w:val="20"/>
                <w:szCs w:val="20"/>
              </w:rPr>
            </w:pPr>
            <w:r w:rsidRPr="007324FD">
              <w:rPr>
                <w:sz w:val="20"/>
                <w:szCs w:val="20"/>
              </w:rPr>
              <w:t> Respond</w:t>
            </w:r>
          </w:p>
        </w:tc>
        <w:tc>
          <w:tcPr>
            <w:tcW w:w="0" w:type="auto"/>
            <w:shd w:val="clear" w:color="auto" w:fill="DEEBFF"/>
            <w:vAlign w:val="center"/>
            <w:hideMark/>
          </w:tcPr>
          <w:p w14:paraId="2DAD9DEC" w14:textId="77777777" w:rsidR="00575194" w:rsidRPr="007324FD" w:rsidRDefault="00575194" w:rsidP="005515B6">
            <w:pPr>
              <w:pStyle w:val="NormalWeb"/>
              <w:rPr>
                <w:sz w:val="20"/>
                <w:szCs w:val="20"/>
              </w:rPr>
            </w:pPr>
            <w:r w:rsidRPr="007324FD">
              <w:rPr>
                <w:sz w:val="20"/>
                <w:szCs w:val="20"/>
              </w:rPr>
              <w:t>Establish and Maintain an Incident Response Process</w:t>
            </w:r>
          </w:p>
        </w:tc>
        <w:tc>
          <w:tcPr>
            <w:tcW w:w="0" w:type="auto"/>
            <w:shd w:val="clear" w:color="auto" w:fill="DEEBFF"/>
            <w:vAlign w:val="center"/>
            <w:hideMark/>
          </w:tcPr>
          <w:p w14:paraId="78902E83" w14:textId="77777777" w:rsidR="00575194" w:rsidRPr="007324FD" w:rsidRDefault="00575194" w:rsidP="005515B6">
            <w:pPr>
              <w:pStyle w:val="NormalWeb"/>
              <w:rPr>
                <w:sz w:val="20"/>
                <w:szCs w:val="20"/>
              </w:rPr>
            </w:pPr>
            <w:r w:rsidRPr="007324FD">
              <w:rPr>
                <w:sz w:val="20"/>
                <w:szCs w:val="20"/>
              </w:rPr>
              <w:t xml:space="preserve">Establish and maintain an incident response process that addresses roles and responsibilities, compliance requirements, and a communication plan. Review annually, or when significant enterprise changes occur that could impact this </w:t>
            </w:r>
            <w:r w:rsidRPr="007324FD">
              <w:rPr>
                <w:rStyle w:val="fabric-editor-annotation"/>
                <w:sz w:val="20"/>
                <w:szCs w:val="20"/>
              </w:rPr>
              <w:t>Safeguard</w:t>
            </w:r>
            <w:r w:rsidRPr="007324FD">
              <w:rPr>
                <w:sz w:val="20"/>
                <w:szCs w:val="20"/>
              </w:rPr>
              <w:t>.</w:t>
            </w:r>
          </w:p>
        </w:tc>
        <w:tc>
          <w:tcPr>
            <w:tcW w:w="0" w:type="auto"/>
            <w:shd w:val="clear" w:color="auto" w:fill="DEEBFF"/>
            <w:vAlign w:val="center"/>
            <w:hideMark/>
          </w:tcPr>
          <w:p w14:paraId="4E55583E" w14:textId="77777777" w:rsidR="00575194" w:rsidRPr="007324FD" w:rsidRDefault="00575194" w:rsidP="005515B6"/>
        </w:tc>
        <w:tc>
          <w:tcPr>
            <w:tcW w:w="0" w:type="auto"/>
            <w:shd w:val="clear" w:color="auto" w:fill="DEEBFF"/>
            <w:vAlign w:val="center"/>
            <w:hideMark/>
          </w:tcPr>
          <w:p w14:paraId="3B2717B8"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65C5B579" w14:textId="77777777" w:rsidR="00575194" w:rsidRPr="007324FD" w:rsidRDefault="00575194" w:rsidP="005515B6">
            <w:pPr>
              <w:pStyle w:val="NormalWeb"/>
              <w:rPr>
                <w:sz w:val="20"/>
                <w:szCs w:val="20"/>
              </w:rPr>
            </w:pPr>
            <w:r w:rsidRPr="007324FD">
              <w:rPr>
                <w:sz w:val="20"/>
                <w:szCs w:val="20"/>
              </w:rPr>
              <w:t>x</w:t>
            </w:r>
          </w:p>
        </w:tc>
      </w:tr>
      <w:tr w:rsidR="00575194" w14:paraId="24122F08" w14:textId="77777777" w:rsidTr="005515B6">
        <w:trPr>
          <w:tblCellSpacing w:w="15" w:type="dxa"/>
        </w:trPr>
        <w:tc>
          <w:tcPr>
            <w:tcW w:w="0" w:type="auto"/>
            <w:shd w:val="clear" w:color="auto" w:fill="DEEBFF"/>
            <w:vAlign w:val="center"/>
            <w:hideMark/>
          </w:tcPr>
          <w:p w14:paraId="7C4504D7" w14:textId="77777777" w:rsidR="00575194" w:rsidRPr="007324FD" w:rsidRDefault="00575194" w:rsidP="005515B6">
            <w:pPr>
              <w:pStyle w:val="NormalWeb"/>
              <w:rPr>
                <w:sz w:val="20"/>
                <w:szCs w:val="20"/>
              </w:rPr>
            </w:pPr>
            <w:r w:rsidRPr="007324FD">
              <w:rPr>
                <w:rStyle w:val="fabric-editor-annotation"/>
                <w:sz w:val="20"/>
                <w:szCs w:val="20"/>
              </w:rPr>
              <w:t>17.</w:t>
            </w:r>
            <w:r w:rsidRPr="007324FD">
              <w:rPr>
                <w:sz w:val="20"/>
                <w:szCs w:val="20"/>
              </w:rPr>
              <w:t>5</w:t>
            </w:r>
          </w:p>
        </w:tc>
        <w:tc>
          <w:tcPr>
            <w:tcW w:w="0" w:type="auto"/>
            <w:shd w:val="clear" w:color="auto" w:fill="DEEBFF"/>
            <w:vAlign w:val="center"/>
            <w:hideMark/>
          </w:tcPr>
          <w:p w14:paraId="7ED7B8E4" w14:textId="77777777" w:rsidR="00575194" w:rsidRPr="007324FD" w:rsidRDefault="00575194" w:rsidP="005515B6"/>
        </w:tc>
        <w:tc>
          <w:tcPr>
            <w:tcW w:w="0" w:type="auto"/>
            <w:shd w:val="clear" w:color="auto" w:fill="DEEBFF"/>
            <w:vAlign w:val="center"/>
            <w:hideMark/>
          </w:tcPr>
          <w:p w14:paraId="34DD0EB8" w14:textId="77777777" w:rsidR="00575194" w:rsidRPr="007324FD" w:rsidRDefault="00575194" w:rsidP="005515B6">
            <w:pPr>
              <w:pStyle w:val="NormalWeb"/>
              <w:rPr>
                <w:sz w:val="20"/>
                <w:szCs w:val="20"/>
              </w:rPr>
            </w:pPr>
            <w:r w:rsidRPr="007324FD">
              <w:rPr>
                <w:sz w:val="20"/>
                <w:szCs w:val="20"/>
              </w:rPr>
              <w:t> Respond</w:t>
            </w:r>
          </w:p>
        </w:tc>
        <w:tc>
          <w:tcPr>
            <w:tcW w:w="0" w:type="auto"/>
            <w:shd w:val="clear" w:color="auto" w:fill="DEEBFF"/>
            <w:vAlign w:val="center"/>
            <w:hideMark/>
          </w:tcPr>
          <w:p w14:paraId="1F8A877B" w14:textId="77777777" w:rsidR="00575194" w:rsidRPr="007324FD" w:rsidRDefault="00575194" w:rsidP="005515B6">
            <w:pPr>
              <w:pStyle w:val="NormalWeb"/>
              <w:rPr>
                <w:sz w:val="20"/>
                <w:szCs w:val="20"/>
              </w:rPr>
            </w:pPr>
            <w:r w:rsidRPr="007324FD">
              <w:rPr>
                <w:sz w:val="20"/>
                <w:szCs w:val="20"/>
              </w:rPr>
              <w:t>Assign Key Roles and Responsibilities</w:t>
            </w:r>
          </w:p>
        </w:tc>
        <w:tc>
          <w:tcPr>
            <w:tcW w:w="0" w:type="auto"/>
            <w:shd w:val="clear" w:color="auto" w:fill="DEEBFF"/>
            <w:vAlign w:val="center"/>
            <w:hideMark/>
          </w:tcPr>
          <w:p w14:paraId="207C3CF9" w14:textId="77777777" w:rsidR="00575194" w:rsidRPr="009F754A" w:rsidRDefault="00575194" w:rsidP="005515B6">
            <w:pPr>
              <w:pStyle w:val="NormalWeb"/>
              <w:rPr>
                <w:sz w:val="20"/>
                <w:szCs w:val="20"/>
              </w:rPr>
            </w:pPr>
            <w:r w:rsidRPr="009F754A">
              <w:rPr>
                <w:sz w:val="20"/>
                <w:szCs w:val="20"/>
              </w:rPr>
              <w:t>Assign key roles and responsibilities for incident response, including staff from legal, IT, information security, facilities, public relations, human resources, incident responders, and analysts, as applicable. Review annually, or when significant enterprise changes occur that could impact this Safeguard.</w:t>
            </w:r>
          </w:p>
        </w:tc>
        <w:tc>
          <w:tcPr>
            <w:tcW w:w="0" w:type="auto"/>
            <w:shd w:val="clear" w:color="auto" w:fill="DEEBFF"/>
            <w:vAlign w:val="center"/>
            <w:hideMark/>
          </w:tcPr>
          <w:p w14:paraId="593BD447" w14:textId="77777777" w:rsidR="00575194" w:rsidRPr="007324FD" w:rsidRDefault="00575194" w:rsidP="005515B6"/>
        </w:tc>
        <w:tc>
          <w:tcPr>
            <w:tcW w:w="0" w:type="auto"/>
            <w:shd w:val="clear" w:color="auto" w:fill="DEEBFF"/>
            <w:vAlign w:val="center"/>
            <w:hideMark/>
          </w:tcPr>
          <w:p w14:paraId="674B8DFE"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5893402F" w14:textId="77777777" w:rsidR="00575194" w:rsidRPr="007324FD" w:rsidRDefault="00575194" w:rsidP="005515B6">
            <w:pPr>
              <w:pStyle w:val="NormalWeb"/>
              <w:rPr>
                <w:sz w:val="20"/>
                <w:szCs w:val="20"/>
              </w:rPr>
            </w:pPr>
            <w:r w:rsidRPr="007324FD">
              <w:rPr>
                <w:sz w:val="20"/>
                <w:szCs w:val="20"/>
              </w:rPr>
              <w:t>x</w:t>
            </w:r>
          </w:p>
        </w:tc>
      </w:tr>
      <w:tr w:rsidR="00575194" w14:paraId="595EFF0F" w14:textId="77777777" w:rsidTr="005515B6">
        <w:trPr>
          <w:tblCellSpacing w:w="15" w:type="dxa"/>
        </w:trPr>
        <w:tc>
          <w:tcPr>
            <w:tcW w:w="0" w:type="auto"/>
            <w:shd w:val="clear" w:color="auto" w:fill="DEEBFF"/>
            <w:vAlign w:val="center"/>
            <w:hideMark/>
          </w:tcPr>
          <w:p w14:paraId="68A30538" w14:textId="77777777" w:rsidR="00575194" w:rsidRPr="007324FD" w:rsidRDefault="00575194" w:rsidP="005515B6">
            <w:pPr>
              <w:pStyle w:val="NormalWeb"/>
              <w:rPr>
                <w:sz w:val="20"/>
                <w:szCs w:val="20"/>
              </w:rPr>
            </w:pPr>
            <w:r w:rsidRPr="007324FD">
              <w:rPr>
                <w:rStyle w:val="fabric-editor-annotation"/>
                <w:sz w:val="20"/>
                <w:szCs w:val="20"/>
              </w:rPr>
              <w:t>17.</w:t>
            </w:r>
            <w:r w:rsidRPr="007324FD">
              <w:rPr>
                <w:sz w:val="20"/>
                <w:szCs w:val="20"/>
              </w:rPr>
              <w:t>6</w:t>
            </w:r>
          </w:p>
        </w:tc>
        <w:tc>
          <w:tcPr>
            <w:tcW w:w="0" w:type="auto"/>
            <w:shd w:val="clear" w:color="auto" w:fill="DEEBFF"/>
            <w:vAlign w:val="center"/>
            <w:hideMark/>
          </w:tcPr>
          <w:p w14:paraId="510C21D7" w14:textId="77777777" w:rsidR="00575194" w:rsidRPr="007324FD" w:rsidRDefault="00575194" w:rsidP="005515B6"/>
        </w:tc>
        <w:tc>
          <w:tcPr>
            <w:tcW w:w="0" w:type="auto"/>
            <w:shd w:val="clear" w:color="auto" w:fill="DEEBFF"/>
            <w:vAlign w:val="center"/>
            <w:hideMark/>
          </w:tcPr>
          <w:p w14:paraId="597B0F8B" w14:textId="77777777" w:rsidR="00575194" w:rsidRPr="007324FD" w:rsidRDefault="00575194" w:rsidP="005515B6">
            <w:pPr>
              <w:pStyle w:val="NormalWeb"/>
              <w:rPr>
                <w:sz w:val="20"/>
                <w:szCs w:val="20"/>
              </w:rPr>
            </w:pPr>
            <w:r w:rsidRPr="007324FD">
              <w:rPr>
                <w:sz w:val="20"/>
                <w:szCs w:val="20"/>
              </w:rPr>
              <w:t>Respond</w:t>
            </w:r>
          </w:p>
        </w:tc>
        <w:tc>
          <w:tcPr>
            <w:tcW w:w="0" w:type="auto"/>
            <w:shd w:val="clear" w:color="auto" w:fill="DEEBFF"/>
            <w:vAlign w:val="center"/>
            <w:hideMark/>
          </w:tcPr>
          <w:p w14:paraId="61102A8D" w14:textId="77777777" w:rsidR="00575194" w:rsidRPr="007324FD" w:rsidRDefault="00575194" w:rsidP="005515B6">
            <w:pPr>
              <w:pStyle w:val="NormalWeb"/>
              <w:rPr>
                <w:sz w:val="20"/>
                <w:szCs w:val="20"/>
              </w:rPr>
            </w:pPr>
            <w:r w:rsidRPr="007324FD">
              <w:rPr>
                <w:sz w:val="20"/>
                <w:szCs w:val="20"/>
              </w:rPr>
              <w:t>Define Mechanisms for Communicating During Incident Response</w:t>
            </w:r>
          </w:p>
        </w:tc>
        <w:tc>
          <w:tcPr>
            <w:tcW w:w="0" w:type="auto"/>
            <w:shd w:val="clear" w:color="auto" w:fill="DEEBFF"/>
            <w:vAlign w:val="center"/>
            <w:hideMark/>
          </w:tcPr>
          <w:p w14:paraId="443D4202" w14:textId="77777777" w:rsidR="00575194" w:rsidRPr="009F754A" w:rsidRDefault="00575194" w:rsidP="005515B6">
            <w:pPr>
              <w:pStyle w:val="NormalWeb"/>
              <w:rPr>
                <w:sz w:val="20"/>
                <w:szCs w:val="20"/>
              </w:rPr>
            </w:pPr>
            <w:r w:rsidRPr="009F754A">
              <w:rPr>
                <w:sz w:val="20"/>
                <w:szCs w:val="20"/>
              </w:rPr>
              <w:t>Determine which primary and secondary mechanisms will be used to communicate and report during a security incident. Mechanisms can include phone calls, emails, or letters. Keep in mind that certain mechanisms, such as emails, can be affected during a security incident. Review annually, or when significant enterprise changes occur that could impact this Safeguard.</w:t>
            </w:r>
          </w:p>
        </w:tc>
        <w:tc>
          <w:tcPr>
            <w:tcW w:w="0" w:type="auto"/>
            <w:shd w:val="clear" w:color="auto" w:fill="DEEBFF"/>
            <w:vAlign w:val="center"/>
            <w:hideMark/>
          </w:tcPr>
          <w:p w14:paraId="7D1A17F2" w14:textId="77777777" w:rsidR="00575194" w:rsidRPr="007324FD" w:rsidRDefault="00575194" w:rsidP="005515B6"/>
        </w:tc>
        <w:tc>
          <w:tcPr>
            <w:tcW w:w="0" w:type="auto"/>
            <w:shd w:val="clear" w:color="auto" w:fill="DEEBFF"/>
            <w:vAlign w:val="center"/>
            <w:hideMark/>
          </w:tcPr>
          <w:p w14:paraId="6D159B38"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70F09A5E" w14:textId="77777777" w:rsidR="00575194" w:rsidRPr="007324FD" w:rsidRDefault="00575194" w:rsidP="005515B6">
            <w:pPr>
              <w:pStyle w:val="NormalWeb"/>
              <w:rPr>
                <w:sz w:val="20"/>
                <w:szCs w:val="20"/>
              </w:rPr>
            </w:pPr>
            <w:r w:rsidRPr="007324FD">
              <w:rPr>
                <w:sz w:val="20"/>
                <w:szCs w:val="20"/>
              </w:rPr>
              <w:t>x</w:t>
            </w:r>
          </w:p>
        </w:tc>
      </w:tr>
      <w:tr w:rsidR="00575194" w14:paraId="21BEB378" w14:textId="77777777" w:rsidTr="005515B6">
        <w:trPr>
          <w:tblCellSpacing w:w="15" w:type="dxa"/>
        </w:trPr>
        <w:tc>
          <w:tcPr>
            <w:tcW w:w="0" w:type="auto"/>
            <w:shd w:val="clear" w:color="auto" w:fill="DEEBFF"/>
            <w:vAlign w:val="center"/>
            <w:hideMark/>
          </w:tcPr>
          <w:p w14:paraId="2C6BC67B" w14:textId="77777777" w:rsidR="00575194" w:rsidRPr="007324FD" w:rsidRDefault="00575194" w:rsidP="005515B6">
            <w:pPr>
              <w:pStyle w:val="NormalWeb"/>
              <w:rPr>
                <w:sz w:val="20"/>
                <w:szCs w:val="20"/>
              </w:rPr>
            </w:pPr>
            <w:r w:rsidRPr="007324FD">
              <w:rPr>
                <w:sz w:val="20"/>
                <w:szCs w:val="20"/>
              </w:rPr>
              <w:t>17.7</w:t>
            </w:r>
          </w:p>
        </w:tc>
        <w:tc>
          <w:tcPr>
            <w:tcW w:w="0" w:type="auto"/>
            <w:shd w:val="clear" w:color="auto" w:fill="DEEBFF"/>
            <w:vAlign w:val="center"/>
            <w:hideMark/>
          </w:tcPr>
          <w:p w14:paraId="3DAA22F8" w14:textId="77777777" w:rsidR="00575194" w:rsidRPr="007324FD" w:rsidRDefault="00575194" w:rsidP="005515B6"/>
        </w:tc>
        <w:tc>
          <w:tcPr>
            <w:tcW w:w="0" w:type="auto"/>
            <w:shd w:val="clear" w:color="auto" w:fill="DEEBFF"/>
            <w:vAlign w:val="center"/>
            <w:hideMark/>
          </w:tcPr>
          <w:p w14:paraId="430C461B" w14:textId="77777777" w:rsidR="00575194" w:rsidRPr="007324FD" w:rsidRDefault="00575194" w:rsidP="005515B6">
            <w:pPr>
              <w:pStyle w:val="NormalWeb"/>
              <w:rPr>
                <w:sz w:val="20"/>
                <w:szCs w:val="20"/>
              </w:rPr>
            </w:pPr>
            <w:r w:rsidRPr="007324FD">
              <w:rPr>
                <w:sz w:val="20"/>
                <w:szCs w:val="20"/>
              </w:rPr>
              <w:t>Recover</w:t>
            </w:r>
          </w:p>
        </w:tc>
        <w:tc>
          <w:tcPr>
            <w:tcW w:w="0" w:type="auto"/>
            <w:shd w:val="clear" w:color="auto" w:fill="DEEBFF"/>
            <w:vAlign w:val="center"/>
            <w:hideMark/>
          </w:tcPr>
          <w:p w14:paraId="48EA549F" w14:textId="77777777" w:rsidR="00575194" w:rsidRPr="007324FD" w:rsidRDefault="00575194" w:rsidP="005515B6">
            <w:pPr>
              <w:pStyle w:val="NormalWeb"/>
              <w:rPr>
                <w:sz w:val="20"/>
                <w:szCs w:val="20"/>
              </w:rPr>
            </w:pPr>
            <w:r w:rsidRPr="007324FD">
              <w:rPr>
                <w:sz w:val="20"/>
                <w:szCs w:val="20"/>
              </w:rPr>
              <w:t>Conduct Routine Incident Response Exercises</w:t>
            </w:r>
          </w:p>
        </w:tc>
        <w:tc>
          <w:tcPr>
            <w:tcW w:w="0" w:type="auto"/>
            <w:shd w:val="clear" w:color="auto" w:fill="DEEBFF"/>
            <w:vAlign w:val="center"/>
            <w:hideMark/>
          </w:tcPr>
          <w:p w14:paraId="60BD374B" w14:textId="77777777" w:rsidR="00575194" w:rsidRPr="007324FD" w:rsidRDefault="00575194" w:rsidP="005515B6">
            <w:pPr>
              <w:pStyle w:val="NormalWeb"/>
              <w:rPr>
                <w:sz w:val="20"/>
                <w:szCs w:val="20"/>
              </w:rPr>
            </w:pPr>
            <w:r w:rsidRPr="007324FD">
              <w:rPr>
                <w:sz w:val="20"/>
                <w:szCs w:val="20"/>
              </w:rPr>
              <w:t>Plan and conduct routine incident response exercises and scenarios for key personnel involved in the incident response process to prepare for responding to real-world incidents. Exercises need to test communication channels, decision</w:t>
            </w:r>
            <w:r>
              <w:rPr>
                <w:sz w:val="20"/>
                <w:szCs w:val="20"/>
              </w:rPr>
              <w:t>-</w:t>
            </w:r>
            <w:r w:rsidRPr="007324FD">
              <w:rPr>
                <w:sz w:val="20"/>
                <w:szCs w:val="20"/>
              </w:rPr>
              <w:t>making, and workflows. Conduct testing on an annual basis, at a minimum.</w:t>
            </w:r>
          </w:p>
        </w:tc>
        <w:tc>
          <w:tcPr>
            <w:tcW w:w="0" w:type="auto"/>
            <w:shd w:val="clear" w:color="auto" w:fill="DEEBFF"/>
            <w:vAlign w:val="center"/>
            <w:hideMark/>
          </w:tcPr>
          <w:p w14:paraId="55FF28CA" w14:textId="77777777" w:rsidR="00575194" w:rsidRPr="007324FD" w:rsidRDefault="00575194" w:rsidP="005515B6"/>
        </w:tc>
        <w:tc>
          <w:tcPr>
            <w:tcW w:w="0" w:type="auto"/>
            <w:shd w:val="clear" w:color="auto" w:fill="DEEBFF"/>
            <w:vAlign w:val="center"/>
            <w:hideMark/>
          </w:tcPr>
          <w:p w14:paraId="38CCA07B"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1D355305" w14:textId="77777777" w:rsidR="00575194" w:rsidRPr="007324FD" w:rsidRDefault="00575194" w:rsidP="005515B6">
            <w:pPr>
              <w:pStyle w:val="NormalWeb"/>
              <w:rPr>
                <w:sz w:val="20"/>
                <w:szCs w:val="20"/>
              </w:rPr>
            </w:pPr>
            <w:r w:rsidRPr="007324FD">
              <w:rPr>
                <w:sz w:val="20"/>
                <w:szCs w:val="20"/>
              </w:rPr>
              <w:t>x</w:t>
            </w:r>
          </w:p>
        </w:tc>
      </w:tr>
      <w:tr w:rsidR="00575194" w14:paraId="77626A67" w14:textId="77777777" w:rsidTr="005515B6">
        <w:trPr>
          <w:tblCellSpacing w:w="15" w:type="dxa"/>
        </w:trPr>
        <w:tc>
          <w:tcPr>
            <w:tcW w:w="0" w:type="auto"/>
            <w:shd w:val="clear" w:color="auto" w:fill="DEEBFF"/>
            <w:vAlign w:val="center"/>
            <w:hideMark/>
          </w:tcPr>
          <w:p w14:paraId="2BF7D577" w14:textId="77777777" w:rsidR="00575194" w:rsidRPr="007324FD" w:rsidRDefault="00575194" w:rsidP="005515B6">
            <w:pPr>
              <w:pStyle w:val="NormalWeb"/>
              <w:rPr>
                <w:sz w:val="20"/>
                <w:szCs w:val="20"/>
              </w:rPr>
            </w:pPr>
            <w:r w:rsidRPr="007324FD">
              <w:rPr>
                <w:sz w:val="20"/>
                <w:szCs w:val="20"/>
              </w:rPr>
              <w:t>17.8</w:t>
            </w:r>
          </w:p>
        </w:tc>
        <w:tc>
          <w:tcPr>
            <w:tcW w:w="0" w:type="auto"/>
            <w:shd w:val="clear" w:color="auto" w:fill="DEEBFF"/>
            <w:vAlign w:val="center"/>
            <w:hideMark/>
          </w:tcPr>
          <w:p w14:paraId="5DC50C06" w14:textId="77777777" w:rsidR="00575194" w:rsidRPr="007324FD" w:rsidRDefault="00575194" w:rsidP="005515B6"/>
        </w:tc>
        <w:tc>
          <w:tcPr>
            <w:tcW w:w="0" w:type="auto"/>
            <w:shd w:val="clear" w:color="auto" w:fill="DEEBFF"/>
            <w:vAlign w:val="center"/>
            <w:hideMark/>
          </w:tcPr>
          <w:p w14:paraId="6B6B1B31" w14:textId="77777777" w:rsidR="00575194" w:rsidRPr="007324FD" w:rsidRDefault="00575194" w:rsidP="005515B6">
            <w:pPr>
              <w:pStyle w:val="NormalWeb"/>
              <w:rPr>
                <w:sz w:val="20"/>
                <w:szCs w:val="20"/>
              </w:rPr>
            </w:pPr>
            <w:r w:rsidRPr="007324FD">
              <w:rPr>
                <w:sz w:val="20"/>
                <w:szCs w:val="20"/>
              </w:rPr>
              <w:t>Recover</w:t>
            </w:r>
          </w:p>
        </w:tc>
        <w:tc>
          <w:tcPr>
            <w:tcW w:w="0" w:type="auto"/>
            <w:shd w:val="clear" w:color="auto" w:fill="DEEBFF"/>
            <w:vAlign w:val="center"/>
            <w:hideMark/>
          </w:tcPr>
          <w:p w14:paraId="06FF1EEA" w14:textId="77777777" w:rsidR="00575194" w:rsidRPr="007324FD" w:rsidRDefault="00575194" w:rsidP="005515B6">
            <w:pPr>
              <w:pStyle w:val="NormalWeb"/>
              <w:rPr>
                <w:sz w:val="20"/>
                <w:szCs w:val="20"/>
              </w:rPr>
            </w:pPr>
            <w:r w:rsidRPr="007324FD">
              <w:rPr>
                <w:sz w:val="20"/>
                <w:szCs w:val="20"/>
              </w:rPr>
              <w:t>Conduct Post-Incident Reviews</w:t>
            </w:r>
          </w:p>
        </w:tc>
        <w:tc>
          <w:tcPr>
            <w:tcW w:w="0" w:type="auto"/>
            <w:shd w:val="clear" w:color="auto" w:fill="DEEBFF"/>
            <w:vAlign w:val="center"/>
            <w:hideMark/>
          </w:tcPr>
          <w:p w14:paraId="0451B115" w14:textId="77777777" w:rsidR="00575194" w:rsidRPr="007324FD" w:rsidRDefault="00575194" w:rsidP="005515B6">
            <w:pPr>
              <w:pStyle w:val="NormalWeb"/>
              <w:rPr>
                <w:sz w:val="20"/>
                <w:szCs w:val="20"/>
              </w:rPr>
            </w:pPr>
            <w:r w:rsidRPr="007324FD">
              <w:rPr>
                <w:sz w:val="20"/>
                <w:szCs w:val="20"/>
              </w:rPr>
              <w:t>Conduct post-incident reviews. Post-incident reviews help prevent incident recurrence through identifying lessons learned and follow-up action.</w:t>
            </w:r>
          </w:p>
        </w:tc>
        <w:tc>
          <w:tcPr>
            <w:tcW w:w="0" w:type="auto"/>
            <w:shd w:val="clear" w:color="auto" w:fill="DEEBFF"/>
            <w:vAlign w:val="center"/>
            <w:hideMark/>
          </w:tcPr>
          <w:p w14:paraId="4D031D56" w14:textId="77777777" w:rsidR="00575194" w:rsidRPr="007324FD" w:rsidRDefault="00575194" w:rsidP="005515B6"/>
        </w:tc>
        <w:tc>
          <w:tcPr>
            <w:tcW w:w="0" w:type="auto"/>
            <w:shd w:val="clear" w:color="auto" w:fill="DEEBFF"/>
            <w:vAlign w:val="center"/>
            <w:hideMark/>
          </w:tcPr>
          <w:p w14:paraId="0B895A9D" w14:textId="77777777" w:rsidR="00575194" w:rsidRPr="007324FD" w:rsidRDefault="00575194" w:rsidP="005515B6">
            <w:pPr>
              <w:pStyle w:val="NormalWeb"/>
              <w:rPr>
                <w:sz w:val="20"/>
                <w:szCs w:val="20"/>
              </w:rPr>
            </w:pPr>
            <w:r w:rsidRPr="007324FD">
              <w:rPr>
                <w:sz w:val="20"/>
                <w:szCs w:val="20"/>
              </w:rPr>
              <w:t>x</w:t>
            </w:r>
          </w:p>
        </w:tc>
        <w:tc>
          <w:tcPr>
            <w:tcW w:w="0" w:type="auto"/>
            <w:shd w:val="clear" w:color="auto" w:fill="DEEBFF"/>
            <w:vAlign w:val="center"/>
            <w:hideMark/>
          </w:tcPr>
          <w:p w14:paraId="2F6601DE" w14:textId="77777777" w:rsidR="00575194" w:rsidRPr="007324FD" w:rsidRDefault="00575194" w:rsidP="005515B6">
            <w:pPr>
              <w:pStyle w:val="NormalWeb"/>
              <w:rPr>
                <w:sz w:val="20"/>
                <w:szCs w:val="20"/>
              </w:rPr>
            </w:pPr>
            <w:r w:rsidRPr="007324FD">
              <w:rPr>
                <w:sz w:val="20"/>
                <w:szCs w:val="20"/>
              </w:rPr>
              <w:t>x</w:t>
            </w:r>
          </w:p>
        </w:tc>
      </w:tr>
      <w:tr w:rsidR="00575194" w:rsidRPr="009F754A" w14:paraId="4849800E" w14:textId="77777777" w:rsidTr="005515B6">
        <w:trPr>
          <w:tblCellSpacing w:w="15" w:type="dxa"/>
        </w:trPr>
        <w:tc>
          <w:tcPr>
            <w:tcW w:w="0" w:type="auto"/>
            <w:shd w:val="clear" w:color="auto" w:fill="DEEBFF"/>
            <w:vAlign w:val="center"/>
            <w:hideMark/>
          </w:tcPr>
          <w:p w14:paraId="1598D992" w14:textId="77777777" w:rsidR="00575194" w:rsidRPr="007324FD" w:rsidRDefault="00575194" w:rsidP="005515B6">
            <w:pPr>
              <w:pStyle w:val="NormalWeb"/>
              <w:rPr>
                <w:sz w:val="20"/>
                <w:szCs w:val="20"/>
              </w:rPr>
            </w:pPr>
            <w:r w:rsidRPr="007324FD">
              <w:rPr>
                <w:rStyle w:val="fabric-editor-annotation"/>
                <w:sz w:val="20"/>
                <w:szCs w:val="20"/>
              </w:rPr>
              <w:t>17.</w:t>
            </w:r>
            <w:r w:rsidRPr="007324FD">
              <w:rPr>
                <w:sz w:val="20"/>
                <w:szCs w:val="20"/>
              </w:rPr>
              <w:t>9</w:t>
            </w:r>
          </w:p>
        </w:tc>
        <w:tc>
          <w:tcPr>
            <w:tcW w:w="0" w:type="auto"/>
            <w:shd w:val="clear" w:color="auto" w:fill="DEEBFF"/>
            <w:vAlign w:val="center"/>
            <w:hideMark/>
          </w:tcPr>
          <w:p w14:paraId="23DF7C19" w14:textId="77777777" w:rsidR="00575194" w:rsidRPr="007324FD" w:rsidRDefault="00575194" w:rsidP="005515B6"/>
        </w:tc>
        <w:tc>
          <w:tcPr>
            <w:tcW w:w="0" w:type="auto"/>
            <w:shd w:val="clear" w:color="auto" w:fill="DEEBFF"/>
            <w:vAlign w:val="center"/>
            <w:hideMark/>
          </w:tcPr>
          <w:p w14:paraId="4FA89E8D" w14:textId="77777777" w:rsidR="00575194" w:rsidRPr="007324FD" w:rsidRDefault="00575194" w:rsidP="005515B6">
            <w:pPr>
              <w:pStyle w:val="NormalWeb"/>
              <w:rPr>
                <w:sz w:val="20"/>
                <w:szCs w:val="20"/>
              </w:rPr>
            </w:pPr>
            <w:r w:rsidRPr="007324FD">
              <w:rPr>
                <w:sz w:val="20"/>
                <w:szCs w:val="20"/>
              </w:rPr>
              <w:t>Recover</w:t>
            </w:r>
          </w:p>
        </w:tc>
        <w:tc>
          <w:tcPr>
            <w:tcW w:w="0" w:type="auto"/>
            <w:shd w:val="clear" w:color="auto" w:fill="DEEBFF"/>
            <w:vAlign w:val="center"/>
            <w:hideMark/>
          </w:tcPr>
          <w:p w14:paraId="12D76E67" w14:textId="77777777" w:rsidR="00575194" w:rsidRPr="007324FD" w:rsidRDefault="00575194" w:rsidP="005515B6">
            <w:pPr>
              <w:pStyle w:val="NormalWeb"/>
              <w:rPr>
                <w:sz w:val="20"/>
                <w:szCs w:val="20"/>
              </w:rPr>
            </w:pPr>
            <w:r w:rsidRPr="007324FD">
              <w:rPr>
                <w:sz w:val="20"/>
                <w:szCs w:val="20"/>
              </w:rPr>
              <w:t>Establish and Maintain Security Incident Thresholds</w:t>
            </w:r>
          </w:p>
        </w:tc>
        <w:tc>
          <w:tcPr>
            <w:tcW w:w="0" w:type="auto"/>
            <w:shd w:val="clear" w:color="auto" w:fill="DEEBFF"/>
            <w:vAlign w:val="center"/>
            <w:hideMark/>
          </w:tcPr>
          <w:p w14:paraId="6DB31D76" w14:textId="77777777" w:rsidR="00575194" w:rsidRPr="009F754A" w:rsidRDefault="00575194" w:rsidP="005515B6">
            <w:pPr>
              <w:pStyle w:val="NormalWeb"/>
              <w:rPr>
                <w:sz w:val="20"/>
                <w:szCs w:val="20"/>
              </w:rPr>
            </w:pPr>
            <w:r w:rsidRPr="009F754A">
              <w:rPr>
                <w:sz w:val="20"/>
                <w:szCs w:val="20"/>
              </w:rPr>
              <w:t>Establish and maintain security incident thresholds, including, at a minimum, differentiating between an incident and an event. Examples can include: abnormal activity, security vulnerability, security weakness, data breach, privacy incident, etc. Review annually, or when significant enterprise changes occur that could impact this Safeguard.</w:t>
            </w:r>
          </w:p>
        </w:tc>
        <w:tc>
          <w:tcPr>
            <w:tcW w:w="0" w:type="auto"/>
            <w:shd w:val="clear" w:color="auto" w:fill="DEEBFF"/>
            <w:vAlign w:val="center"/>
            <w:hideMark/>
          </w:tcPr>
          <w:p w14:paraId="0B7E32FA" w14:textId="77777777" w:rsidR="00575194" w:rsidRPr="009F754A" w:rsidRDefault="00575194" w:rsidP="005515B6"/>
        </w:tc>
        <w:tc>
          <w:tcPr>
            <w:tcW w:w="0" w:type="auto"/>
            <w:shd w:val="clear" w:color="auto" w:fill="DEEBFF"/>
            <w:vAlign w:val="center"/>
            <w:hideMark/>
          </w:tcPr>
          <w:p w14:paraId="03766516" w14:textId="77777777" w:rsidR="00575194" w:rsidRPr="009F754A" w:rsidRDefault="00575194" w:rsidP="005515B6"/>
        </w:tc>
        <w:tc>
          <w:tcPr>
            <w:tcW w:w="0" w:type="auto"/>
            <w:shd w:val="clear" w:color="auto" w:fill="DEEBFF"/>
            <w:vAlign w:val="center"/>
            <w:hideMark/>
          </w:tcPr>
          <w:p w14:paraId="70109C4F" w14:textId="77777777" w:rsidR="00575194" w:rsidRPr="009F754A" w:rsidRDefault="00575194" w:rsidP="005515B6">
            <w:pPr>
              <w:pStyle w:val="NormalWeb"/>
              <w:rPr>
                <w:sz w:val="20"/>
                <w:szCs w:val="20"/>
              </w:rPr>
            </w:pPr>
            <w:r w:rsidRPr="009F754A">
              <w:rPr>
                <w:sz w:val="20"/>
                <w:szCs w:val="20"/>
              </w:rPr>
              <w:t>x</w:t>
            </w:r>
          </w:p>
        </w:tc>
      </w:tr>
    </w:tbl>
    <w:p w14:paraId="46C26E94" w14:textId="77777777" w:rsidR="00575194" w:rsidRPr="00A7641D" w:rsidRDefault="00575194" w:rsidP="00575194">
      <w:pPr>
        <w:spacing w:after="0"/>
        <w:rPr>
          <w:bCs/>
          <w:sz w:val="24"/>
          <w:szCs w:val="24"/>
        </w:rPr>
      </w:pPr>
    </w:p>
    <w:p w14:paraId="2C190746" w14:textId="77777777" w:rsidR="00575194" w:rsidRDefault="00575194" w:rsidP="00575194">
      <w:pPr>
        <w:pStyle w:val="Heading2"/>
        <w:spacing w:before="120"/>
      </w:pPr>
      <w:bookmarkStart w:id="168" w:name="_Toc81318621"/>
      <w:bookmarkStart w:id="169" w:name="_Toc84333995"/>
      <w:r w:rsidRPr="00E71784">
        <w:lastRenderedPageBreak/>
        <w:t>4.</w:t>
      </w:r>
      <w:r>
        <w:t>18</w:t>
      </w:r>
      <w:r w:rsidRPr="00E71784">
        <w:tab/>
      </w:r>
      <w:r w:rsidRPr="001301FE">
        <w:t>1</w:t>
      </w:r>
      <w:r>
        <w:t>8</w:t>
      </w:r>
      <w:r w:rsidRPr="001301FE">
        <w:t xml:space="preserve">: </w:t>
      </w:r>
      <w:r w:rsidRPr="00BD5AE6">
        <w:t>Penetration Testing</w:t>
      </w:r>
      <w:bookmarkEnd w:id="168"/>
      <w:bookmarkEnd w:id="169"/>
      <w:r w:rsidRPr="00BD5AE6" w:rsidDel="00BD5AE6">
        <w:t xml:space="preserve"> </w:t>
      </w:r>
    </w:p>
    <w:p w14:paraId="5738C44C" w14:textId="77777777" w:rsidR="00575194" w:rsidRDefault="00575194" w:rsidP="00575194">
      <w:r w:rsidRPr="00BD5AE6">
        <w:rPr>
          <w:i/>
          <w:iCs/>
        </w:rPr>
        <w:t>Test the effectiveness and resiliency of enterprise assets through identifying and exploiting weaknesses in controls (people, processes, and technology), and simulating the objectives and actions of an attacker</w:t>
      </w:r>
      <w:r>
        <w:t>.</w:t>
      </w:r>
    </w:p>
    <w:p w14:paraId="37CF7678" w14:textId="77777777" w:rsidR="00575194" w:rsidRPr="00A7641D" w:rsidRDefault="00575194" w:rsidP="00575194">
      <w:pPr>
        <w:rPr>
          <w:b/>
          <w:bCs/>
        </w:rPr>
      </w:pPr>
      <w:r w:rsidRPr="00A7641D">
        <w:rPr>
          <w:b/>
          <w:bCs/>
        </w:rPr>
        <w:t>Why Is This Control Critical?</w:t>
      </w:r>
    </w:p>
    <w:p w14:paraId="2D00B1C9" w14:textId="77777777" w:rsidR="00575194" w:rsidRDefault="00575194" w:rsidP="00575194">
      <w:r>
        <w:t>A successful defensive posture requires a comprehensive program of effective policies and governance, strong technical Defences, combined with appropriate action from people. However, it is rarely perfect. In a complex environment where technology is constantly evolving and new attacker tradecraft appears regularly, enterprises should periodically test their controls to identify gaps and to assess their resiliency. This test may be from external network, internal network, application, system, or device perspective. It may include social engineering of users, or physical access control bypasses.</w:t>
      </w:r>
    </w:p>
    <w:p w14:paraId="0EB13DD8" w14:textId="77777777" w:rsidR="00575194" w:rsidRDefault="00575194" w:rsidP="00575194">
      <w:r>
        <w:t>Often, penetration tests are performed for specific purposes:</w:t>
      </w:r>
    </w:p>
    <w:p w14:paraId="409E486F" w14:textId="77777777" w:rsidR="00575194" w:rsidRPr="00612877" w:rsidRDefault="00575194" w:rsidP="00EA37D8">
      <w:pPr>
        <w:pStyle w:val="ListParagraph"/>
        <w:numPr>
          <w:ilvl w:val="1"/>
          <w:numId w:val="54"/>
        </w:numPr>
        <w:rPr>
          <w:rFonts w:ascii="Arial" w:hAnsi="Arial" w:cs="Arial"/>
        </w:rPr>
      </w:pPr>
      <w:r w:rsidRPr="00612877">
        <w:t>As a “dramatic” demonstration of an attack, usually to convince decision-makers of their enterprise’s weaknesses</w:t>
      </w:r>
    </w:p>
    <w:p w14:paraId="134D904F" w14:textId="77777777" w:rsidR="00575194" w:rsidRPr="00612877" w:rsidRDefault="00575194" w:rsidP="00EA37D8">
      <w:pPr>
        <w:pStyle w:val="ListParagraph"/>
        <w:numPr>
          <w:ilvl w:val="1"/>
          <w:numId w:val="54"/>
        </w:numPr>
        <w:rPr>
          <w:rFonts w:ascii="Arial" w:hAnsi="Arial" w:cs="Arial"/>
        </w:rPr>
      </w:pPr>
      <w:r w:rsidRPr="00612877">
        <w:t xml:space="preserve">As a means to test the correct operation of enterprise </w:t>
      </w:r>
      <w:proofErr w:type="spellStart"/>
      <w:r w:rsidRPr="00612877">
        <w:t>Defences</w:t>
      </w:r>
      <w:proofErr w:type="spellEnd"/>
      <w:r w:rsidRPr="00612877">
        <w:t xml:space="preserve"> (“verification”)</w:t>
      </w:r>
    </w:p>
    <w:p w14:paraId="21A5F334" w14:textId="77777777" w:rsidR="00575194" w:rsidRPr="00612877" w:rsidRDefault="00575194" w:rsidP="00EA37D8">
      <w:pPr>
        <w:pStyle w:val="ListParagraph"/>
        <w:numPr>
          <w:ilvl w:val="1"/>
          <w:numId w:val="54"/>
        </w:numPr>
        <w:rPr>
          <w:rFonts w:ascii="Arial" w:hAnsi="Arial" w:cs="Arial"/>
        </w:rPr>
      </w:pPr>
      <w:r w:rsidRPr="00612877">
        <w:t xml:space="preserve">To test that the enterprise has built the right </w:t>
      </w:r>
      <w:proofErr w:type="spellStart"/>
      <w:r w:rsidRPr="00612877">
        <w:t>Defences</w:t>
      </w:r>
      <w:proofErr w:type="spellEnd"/>
      <w:r w:rsidRPr="00612877">
        <w:t xml:space="preserve"> in the first place (“validation”)</w:t>
      </w:r>
    </w:p>
    <w:p w14:paraId="766FD6D2" w14:textId="77777777" w:rsidR="00575194" w:rsidRDefault="00575194" w:rsidP="00575194">
      <w:r>
        <w:t>Independent penetration testing can provide valuable and objective insights about the existence of vulnerabilities in enterprise assets and humans, and the efficacy of Defences and mitigating controls to protect against adverse impacts to the enterprise. They are part of a comprehensive, ongoing program of security management and improvement. They can also reveal process weaknesses, such as incomplete or inconsistent configuration management, or end-user training.</w:t>
      </w:r>
    </w:p>
    <w:p w14:paraId="3B913AB0" w14:textId="77777777" w:rsidR="00575194" w:rsidRDefault="00575194" w:rsidP="00575194">
      <w:r>
        <w:t>Penetration testing differs from vulnerability testing, described in Control 7. Vulnerability testing just checks for presence of known, insecure enterprise assets, and stops there. Penetration testing goes further to exploit those weaknesses to see how far an attacker could get, and what business process or data might be impacted through exploitation of that vulnerability. This is an important detail, and often penetration testing and vulnerability testing are incorrectly used interchangeably. Vulnerability testing is exclusively automated scanning with sometimes manual validation of false positives, whereas penetration testing requires more human involvement and analysis, sometimes supported through the use of custom tools or scripts. However, vulnerability testing is often a starting point for a penetration test.</w:t>
      </w:r>
    </w:p>
    <w:p w14:paraId="4D854A47" w14:textId="77777777" w:rsidR="00575194" w:rsidRDefault="00575194" w:rsidP="00575194">
      <w:r>
        <w:t>Another common term is “Red Team” exercises. These are similar to penetration tests in that vulnerabilities are exploited; however, the difference is the focus. Red Teams simulate specific attacker TTPs to evaluate how an enterprise’s environment would withstand an attack from a specific adversary, or category of adversaries.</w:t>
      </w:r>
    </w:p>
    <w:p w14:paraId="0D7F658E" w14:textId="77777777" w:rsidR="00575194" w:rsidRPr="00A7641D" w:rsidRDefault="00575194" w:rsidP="00575194">
      <w:pPr>
        <w:rPr>
          <w:b/>
          <w:bCs/>
        </w:rPr>
      </w:pPr>
      <w:r w:rsidRPr="00A7641D">
        <w:rPr>
          <w:b/>
          <w:bCs/>
        </w:rPr>
        <w:t>Procedures and Tools</w:t>
      </w:r>
    </w:p>
    <w:p w14:paraId="6B67B14E" w14:textId="77777777" w:rsidR="00575194" w:rsidRDefault="00575194" w:rsidP="00575194">
      <w:r>
        <w:t>Penetration testing starts with the reconnaissance of the enterprise and environment, and scanning to identify the vulnerabilities that can be used as entries into the enterprise. It is important to make sure all enterprise assets are discovered that are in-scope, and not just rely on a static list, which might be outdated or incomplete. Next, vulnerabilities will be identified in these targets. Exploits to these vulnerabilities are executed to demonstrate specifically how an adversary can either subvert the enterprise’s security goals (e.g., the protection of specific sensitive data) or achieve specific adversarial objectives (e.g., the establishment of a covert Command and Control (C2) infrastructure). The results provide deeper insight, through demonstration, into the business risks of various vulnerabilities. This can be against physical access controls, network, system, or application layers, and often includes social engineering components.</w:t>
      </w:r>
    </w:p>
    <w:p w14:paraId="0409EA6F" w14:textId="46549FF4" w:rsidR="00575194" w:rsidRDefault="00575194" w:rsidP="00575194">
      <w:r>
        <w:t xml:space="preserve">Penetration tests are expensive, complex, and potentially introduce their own risks. Experienced people from reputable vendors </w:t>
      </w:r>
      <w:r w:rsidR="00D56223">
        <w:t>should</w:t>
      </w:r>
      <w:r>
        <w:t xml:space="preserve"> conduct them. Some risks include unexpected shutdown of systems that might be unstable, exploits that might delete or corrupt data or configurations, and the output of a testing report that needs to be protected itself, because it gives step-by-step instructions on how to break into the enterprise to target critical assets or data.</w:t>
      </w:r>
    </w:p>
    <w:p w14:paraId="0B7369C9" w14:textId="77777777" w:rsidR="00575194" w:rsidRDefault="00575194" w:rsidP="00575194">
      <w:r>
        <w:t xml:space="preserve">Each enterprise should define a clear scope and rules of engagement for penetration testing. The scope of such projects should include, at a minimum, enterprise assets with the highest valued information and production processing functionality. Other lower-value systems may also be tested to see if they can be used as pivot points to compromise higher-value targets. The rules of engagement for penetration test analyses should describe, at a minimum, times of day for testing, duration of test(s), and the overall test approach. Only a few people in the enterprise should know when a penetration test is performed, and a primary point of contact in the enterprise should be designated if problems occur. </w:t>
      </w:r>
      <w:r>
        <w:lastRenderedPageBreak/>
        <w:t>Increasingly popular recently is having penetration tests conducted through third-party legal counsel to protect the penetration test report from disclosure.</w:t>
      </w:r>
    </w:p>
    <w:p w14:paraId="65AE061B" w14:textId="5160C713" w:rsidR="00575194" w:rsidRDefault="00575194" w:rsidP="00575194">
      <w:r>
        <w:t xml:space="preserve">The Safeguards in this Control provide specific, high-priority steps that can improve enterprise security, and should be a part of any penetration testing. The use of a excellent comprehensive resources dedicated to this topic to support security test planning, management, and reporting is </w:t>
      </w:r>
      <w:proofErr w:type="gramStart"/>
      <w:r>
        <w:t>recommended.</w:t>
      </w:r>
      <w:r w:rsidR="00C136F3">
        <w:t>[</w:t>
      </w:r>
      <w:proofErr w:type="gramEnd"/>
      <w:r w:rsidR="00C136F3">
        <w:t>i.13][i.14]</w:t>
      </w:r>
    </w:p>
    <w:p w14:paraId="602D1B97" w14:textId="77777777" w:rsidR="00575194" w:rsidRPr="00612877" w:rsidRDefault="00575194" w:rsidP="00575194">
      <w:pPr>
        <w:rPr>
          <w:b/>
          <w:bCs/>
        </w:rPr>
      </w:pPr>
      <w:r w:rsidRPr="00612877">
        <w:rPr>
          <w:b/>
          <w:bCs/>
        </w:rPr>
        <w:t>Safeguards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
        <w:gridCol w:w="785"/>
        <w:gridCol w:w="907"/>
        <w:gridCol w:w="1330"/>
        <w:gridCol w:w="4467"/>
        <w:gridCol w:w="394"/>
        <w:gridCol w:w="394"/>
        <w:gridCol w:w="409"/>
      </w:tblGrid>
      <w:tr w:rsidR="00575194" w14:paraId="39B69104" w14:textId="77777777" w:rsidTr="005515B6">
        <w:trPr>
          <w:tblCellSpacing w:w="15" w:type="dxa"/>
        </w:trPr>
        <w:tc>
          <w:tcPr>
            <w:tcW w:w="0" w:type="auto"/>
            <w:shd w:val="clear" w:color="auto" w:fill="4C9AFF"/>
            <w:vAlign w:val="center"/>
            <w:hideMark/>
          </w:tcPr>
          <w:p w14:paraId="3D884B45" w14:textId="77777777" w:rsidR="00575194" w:rsidRPr="007324FD" w:rsidRDefault="00575194" w:rsidP="005515B6">
            <w:pPr>
              <w:pStyle w:val="NormalWeb"/>
              <w:rPr>
                <w:sz w:val="20"/>
                <w:szCs w:val="20"/>
              </w:rPr>
            </w:pPr>
            <w:r w:rsidRPr="006330D6">
              <w:rPr>
                <w:b/>
                <w:sz w:val="20"/>
                <w:szCs w:val="20"/>
              </w:rPr>
              <w:t>Safeguard</w:t>
            </w:r>
          </w:p>
        </w:tc>
        <w:tc>
          <w:tcPr>
            <w:tcW w:w="0" w:type="auto"/>
            <w:shd w:val="clear" w:color="auto" w:fill="4C9AFF"/>
            <w:vAlign w:val="center"/>
            <w:hideMark/>
          </w:tcPr>
          <w:p w14:paraId="30BC609F" w14:textId="77777777" w:rsidR="00575194" w:rsidRPr="007324FD" w:rsidRDefault="00575194" w:rsidP="005515B6">
            <w:pPr>
              <w:pStyle w:val="NormalWeb"/>
              <w:rPr>
                <w:sz w:val="20"/>
                <w:szCs w:val="20"/>
              </w:rPr>
            </w:pPr>
            <w:r w:rsidRPr="006330D6">
              <w:rPr>
                <w:b/>
                <w:sz w:val="20"/>
                <w:szCs w:val="20"/>
              </w:rPr>
              <w:t>Asset Type</w:t>
            </w:r>
          </w:p>
        </w:tc>
        <w:tc>
          <w:tcPr>
            <w:tcW w:w="0" w:type="auto"/>
            <w:shd w:val="clear" w:color="auto" w:fill="4C9AFF"/>
            <w:vAlign w:val="center"/>
            <w:hideMark/>
          </w:tcPr>
          <w:p w14:paraId="45D38356" w14:textId="77777777" w:rsidR="00575194" w:rsidRPr="007324FD" w:rsidRDefault="00575194" w:rsidP="005515B6">
            <w:pPr>
              <w:pStyle w:val="NormalWeb"/>
              <w:rPr>
                <w:sz w:val="20"/>
                <w:szCs w:val="20"/>
              </w:rPr>
            </w:pPr>
            <w:r w:rsidRPr="006330D6">
              <w:rPr>
                <w:b/>
                <w:sz w:val="20"/>
                <w:szCs w:val="20"/>
              </w:rPr>
              <w:t>Security Function</w:t>
            </w:r>
          </w:p>
        </w:tc>
        <w:tc>
          <w:tcPr>
            <w:tcW w:w="0" w:type="auto"/>
            <w:shd w:val="clear" w:color="auto" w:fill="4C9AFF"/>
            <w:vAlign w:val="center"/>
            <w:hideMark/>
          </w:tcPr>
          <w:p w14:paraId="5E625055" w14:textId="77777777" w:rsidR="00575194" w:rsidRPr="007324FD" w:rsidRDefault="00575194" w:rsidP="005515B6">
            <w:pPr>
              <w:pStyle w:val="NormalWeb"/>
              <w:rPr>
                <w:sz w:val="20"/>
                <w:szCs w:val="20"/>
              </w:rPr>
            </w:pPr>
            <w:r w:rsidRPr="006330D6">
              <w:rPr>
                <w:b/>
                <w:sz w:val="20"/>
                <w:szCs w:val="20"/>
              </w:rPr>
              <w:t>Safeguard Title</w:t>
            </w:r>
          </w:p>
        </w:tc>
        <w:tc>
          <w:tcPr>
            <w:tcW w:w="0" w:type="auto"/>
            <w:shd w:val="clear" w:color="auto" w:fill="4C9AFF"/>
            <w:vAlign w:val="center"/>
            <w:hideMark/>
          </w:tcPr>
          <w:p w14:paraId="7CB0C1C3" w14:textId="77777777" w:rsidR="00575194" w:rsidRPr="007324FD" w:rsidRDefault="00575194" w:rsidP="005515B6">
            <w:r w:rsidRPr="006330D6">
              <w:rPr>
                <w:b/>
              </w:rPr>
              <w:t>Safeguard Description</w:t>
            </w:r>
          </w:p>
        </w:tc>
        <w:tc>
          <w:tcPr>
            <w:tcW w:w="0" w:type="auto"/>
            <w:shd w:val="clear" w:color="auto" w:fill="4C9AFF"/>
            <w:vAlign w:val="center"/>
            <w:hideMark/>
          </w:tcPr>
          <w:p w14:paraId="240663D5" w14:textId="77777777" w:rsidR="00575194" w:rsidRPr="007324FD" w:rsidRDefault="00575194" w:rsidP="005515B6">
            <w:pPr>
              <w:pStyle w:val="NormalWeb"/>
              <w:rPr>
                <w:sz w:val="20"/>
                <w:szCs w:val="20"/>
              </w:rPr>
            </w:pPr>
            <w:r w:rsidRPr="006330D6">
              <w:rPr>
                <w:b/>
                <w:sz w:val="20"/>
                <w:szCs w:val="20"/>
              </w:rPr>
              <w:t>IG1</w:t>
            </w:r>
          </w:p>
        </w:tc>
        <w:tc>
          <w:tcPr>
            <w:tcW w:w="0" w:type="auto"/>
            <w:shd w:val="clear" w:color="auto" w:fill="4C9AFF"/>
            <w:vAlign w:val="center"/>
            <w:hideMark/>
          </w:tcPr>
          <w:p w14:paraId="24309DF3" w14:textId="77777777" w:rsidR="00575194" w:rsidRPr="007324FD" w:rsidRDefault="00575194" w:rsidP="005515B6">
            <w:pPr>
              <w:pStyle w:val="NormalWeb"/>
              <w:rPr>
                <w:sz w:val="20"/>
                <w:szCs w:val="20"/>
              </w:rPr>
            </w:pPr>
            <w:r w:rsidRPr="006330D6">
              <w:rPr>
                <w:b/>
                <w:sz w:val="20"/>
                <w:szCs w:val="20"/>
              </w:rPr>
              <w:t>IG2</w:t>
            </w:r>
          </w:p>
        </w:tc>
        <w:tc>
          <w:tcPr>
            <w:tcW w:w="0" w:type="auto"/>
            <w:shd w:val="clear" w:color="auto" w:fill="4C9AFF"/>
            <w:vAlign w:val="center"/>
            <w:hideMark/>
          </w:tcPr>
          <w:p w14:paraId="78283643" w14:textId="77777777" w:rsidR="00575194" w:rsidRPr="007324FD" w:rsidRDefault="00575194" w:rsidP="005515B6">
            <w:pPr>
              <w:pStyle w:val="NormalWeb"/>
              <w:rPr>
                <w:sz w:val="20"/>
                <w:szCs w:val="20"/>
              </w:rPr>
            </w:pPr>
            <w:r w:rsidRPr="006330D6">
              <w:rPr>
                <w:b/>
                <w:sz w:val="20"/>
                <w:szCs w:val="20"/>
              </w:rPr>
              <w:t>IG3</w:t>
            </w:r>
          </w:p>
        </w:tc>
      </w:tr>
      <w:tr w:rsidR="00575194" w14:paraId="1A5EB84E" w14:textId="77777777" w:rsidTr="005515B6">
        <w:trPr>
          <w:tblCellSpacing w:w="15" w:type="dxa"/>
        </w:trPr>
        <w:tc>
          <w:tcPr>
            <w:tcW w:w="0" w:type="auto"/>
            <w:shd w:val="clear" w:color="auto" w:fill="DEEBFF"/>
            <w:vAlign w:val="center"/>
            <w:hideMark/>
          </w:tcPr>
          <w:p w14:paraId="2BE616DA" w14:textId="77777777" w:rsidR="00575194" w:rsidRPr="007324FD" w:rsidRDefault="00575194" w:rsidP="005515B6">
            <w:pPr>
              <w:pStyle w:val="NormalWeb"/>
              <w:rPr>
                <w:sz w:val="20"/>
                <w:szCs w:val="20"/>
              </w:rPr>
            </w:pPr>
            <w:r w:rsidRPr="007324FD">
              <w:rPr>
                <w:sz w:val="20"/>
                <w:szCs w:val="20"/>
              </w:rPr>
              <w:t>18.1</w:t>
            </w:r>
          </w:p>
        </w:tc>
        <w:tc>
          <w:tcPr>
            <w:tcW w:w="0" w:type="auto"/>
            <w:shd w:val="clear" w:color="auto" w:fill="DEEBFF"/>
            <w:vAlign w:val="center"/>
            <w:hideMark/>
          </w:tcPr>
          <w:p w14:paraId="35077F37" w14:textId="77777777" w:rsidR="00575194" w:rsidRPr="007324FD" w:rsidRDefault="00575194" w:rsidP="005515B6">
            <w:pPr>
              <w:pStyle w:val="NormalWeb"/>
              <w:rPr>
                <w:sz w:val="20"/>
                <w:szCs w:val="20"/>
              </w:rPr>
            </w:pPr>
            <w:r w:rsidRPr="007324FD">
              <w:rPr>
                <w:sz w:val="20"/>
                <w:szCs w:val="20"/>
              </w:rPr>
              <w:t>N/A</w:t>
            </w:r>
          </w:p>
        </w:tc>
        <w:tc>
          <w:tcPr>
            <w:tcW w:w="0" w:type="auto"/>
            <w:shd w:val="clear" w:color="auto" w:fill="DEEBFF"/>
            <w:vAlign w:val="center"/>
            <w:hideMark/>
          </w:tcPr>
          <w:p w14:paraId="7BA82889" w14:textId="77777777" w:rsidR="00575194" w:rsidRPr="007324FD" w:rsidRDefault="00575194" w:rsidP="005515B6">
            <w:pPr>
              <w:pStyle w:val="NormalWeb"/>
              <w:rPr>
                <w:sz w:val="20"/>
                <w:szCs w:val="20"/>
              </w:rPr>
            </w:pPr>
            <w:r w:rsidRPr="007324FD">
              <w:rPr>
                <w:sz w:val="20"/>
                <w:szCs w:val="20"/>
              </w:rPr>
              <w:t>Identify</w:t>
            </w:r>
          </w:p>
        </w:tc>
        <w:tc>
          <w:tcPr>
            <w:tcW w:w="0" w:type="auto"/>
            <w:shd w:val="clear" w:color="auto" w:fill="DEEBFF"/>
            <w:vAlign w:val="center"/>
            <w:hideMark/>
          </w:tcPr>
          <w:p w14:paraId="7D27FB83" w14:textId="77777777" w:rsidR="00575194" w:rsidRPr="007324FD" w:rsidRDefault="00575194" w:rsidP="005515B6">
            <w:pPr>
              <w:pStyle w:val="NormalWeb"/>
              <w:rPr>
                <w:sz w:val="20"/>
                <w:szCs w:val="20"/>
              </w:rPr>
            </w:pPr>
            <w:r w:rsidRPr="007324FD">
              <w:rPr>
                <w:sz w:val="20"/>
                <w:szCs w:val="20"/>
              </w:rPr>
              <w:t>Establish and Maintain a Penetration Testing Program</w:t>
            </w:r>
          </w:p>
        </w:tc>
        <w:tc>
          <w:tcPr>
            <w:tcW w:w="0" w:type="auto"/>
            <w:shd w:val="clear" w:color="auto" w:fill="DEEBFF"/>
            <w:vAlign w:val="center"/>
            <w:hideMark/>
          </w:tcPr>
          <w:p w14:paraId="01E8D897" w14:textId="77777777" w:rsidR="00575194" w:rsidRPr="007324FD" w:rsidRDefault="00575194" w:rsidP="005515B6">
            <w:pPr>
              <w:pStyle w:val="NormalWeb"/>
              <w:rPr>
                <w:sz w:val="20"/>
                <w:szCs w:val="20"/>
              </w:rPr>
            </w:pPr>
            <w:r w:rsidRPr="007324FD">
              <w:rPr>
                <w:sz w:val="20"/>
                <w:szCs w:val="20"/>
              </w:rPr>
              <w:t>Establish and maintain a penetration testing program appropriate to the size, complexity, and maturity of the enterprise. Penetration testing program characteristics include scope, such as network, web application, Application Programming Interface (API), hosted services, and physical premise controls; frequency; limitations, such as acceptable hours, and excluded attack types; point of contact information; remediation, such as how findings will be routed internally; and retrospective requirements.</w:t>
            </w:r>
          </w:p>
        </w:tc>
        <w:tc>
          <w:tcPr>
            <w:tcW w:w="0" w:type="auto"/>
            <w:shd w:val="clear" w:color="auto" w:fill="DEEBFF"/>
            <w:vAlign w:val="center"/>
            <w:hideMark/>
          </w:tcPr>
          <w:p w14:paraId="5CC9C00B" w14:textId="77777777" w:rsidR="00575194" w:rsidRPr="007324FD" w:rsidRDefault="00575194" w:rsidP="005515B6">
            <w:pPr>
              <w:pStyle w:val="NormalWeb"/>
              <w:rPr>
                <w:sz w:val="20"/>
                <w:szCs w:val="20"/>
              </w:rPr>
            </w:pPr>
            <w:r w:rsidRPr="007324FD">
              <w:rPr>
                <w:sz w:val="20"/>
                <w:szCs w:val="20"/>
              </w:rPr>
              <w:t> </w:t>
            </w:r>
          </w:p>
        </w:tc>
        <w:tc>
          <w:tcPr>
            <w:tcW w:w="0" w:type="auto"/>
            <w:shd w:val="clear" w:color="auto" w:fill="DEEBFF"/>
            <w:vAlign w:val="center"/>
            <w:hideMark/>
          </w:tcPr>
          <w:p w14:paraId="42D93FC3" w14:textId="77777777" w:rsidR="00575194" w:rsidRPr="007324FD" w:rsidRDefault="00575194" w:rsidP="005515B6">
            <w:pPr>
              <w:pStyle w:val="NormalWeb"/>
              <w:rPr>
                <w:sz w:val="20"/>
                <w:szCs w:val="20"/>
              </w:rPr>
            </w:pPr>
            <w:r>
              <w:rPr>
                <w:sz w:val="20"/>
                <w:szCs w:val="20"/>
              </w:rPr>
              <w:t>x</w:t>
            </w:r>
          </w:p>
        </w:tc>
        <w:tc>
          <w:tcPr>
            <w:tcW w:w="0" w:type="auto"/>
            <w:shd w:val="clear" w:color="auto" w:fill="DEEBFF"/>
            <w:vAlign w:val="center"/>
            <w:hideMark/>
          </w:tcPr>
          <w:p w14:paraId="236FFD8C" w14:textId="77777777" w:rsidR="00575194" w:rsidRPr="007324FD" w:rsidRDefault="00575194" w:rsidP="005515B6">
            <w:pPr>
              <w:pStyle w:val="NormalWeb"/>
              <w:rPr>
                <w:sz w:val="20"/>
                <w:szCs w:val="20"/>
              </w:rPr>
            </w:pPr>
            <w:r>
              <w:rPr>
                <w:sz w:val="20"/>
                <w:szCs w:val="20"/>
              </w:rPr>
              <w:t>x</w:t>
            </w:r>
          </w:p>
        </w:tc>
      </w:tr>
      <w:tr w:rsidR="00575194" w14:paraId="09B41A89" w14:textId="77777777" w:rsidTr="005515B6">
        <w:trPr>
          <w:tblCellSpacing w:w="15" w:type="dxa"/>
        </w:trPr>
        <w:tc>
          <w:tcPr>
            <w:tcW w:w="0" w:type="auto"/>
            <w:shd w:val="clear" w:color="auto" w:fill="DEEBFF"/>
            <w:vAlign w:val="center"/>
            <w:hideMark/>
          </w:tcPr>
          <w:p w14:paraId="3ED15703" w14:textId="77777777" w:rsidR="00575194" w:rsidRPr="007324FD" w:rsidRDefault="00575194" w:rsidP="005515B6">
            <w:pPr>
              <w:pStyle w:val="NormalWeb"/>
              <w:rPr>
                <w:sz w:val="20"/>
                <w:szCs w:val="20"/>
              </w:rPr>
            </w:pPr>
            <w:r w:rsidRPr="007324FD">
              <w:rPr>
                <w:rStyle w:val="fabric-editor-annotation"/>
                <w:sz w:val="20"/>
                <w:szCs w:val="20"/>
              </w:rPr>
              <w:t>18.2</w:t>
            </w:r>
          </w:p>
        </w:tc>
        <w:tc>
          <w:tcPr>
            <w:tcW w:w="0" w:type="auto"/>
            <w:shd w:val="clear" w:color="auto" w:fill="DEEBFF"/>
            <w:vAlign w:val="center"/>
            <w:hideMark/>
          </w:tcPr>
          <w:p w14:paraId="0003DD4B" w14:textId="77777777" w:rsidR="00575194" w:rsidRPr="007324FD" w:rsidRDefault="00575194" w:rsidP="005515B6">
            <w:pPr>
              <w:pStyle w:val="NormalWeb"/>
              <w:rPr>
                <w:sz w:val="20"/>
                <w:szCs w:val="20"/>
              </w:rPr>
            </w:pPr>
            <w:r w:rsidRPr="007324FD">
              <w:rPr>
                <w:sz w:val="20"/>
                <w:szCs w:val="20"/>
              </w:rPr>
              <w:t>Network</w:t>
            </w:r>
          </w:p>
        </w:tc>
        <w:tc>
          <w:tcPr>
            <w:tcW w:w="0" w:type="auto"/>
            <w:shd w:val="clear" w:color="auto" w:fill="DEEBFF"/>
            <w:vAlign w:val="center"/>
            <w:hideMark/>
          </w:tcPr>
          <w:p w14:paraId="2F4D3980" w14:textId="77777777" w:rsidR="00575194" w:rsidRPr="007324FD" w:rsidRDefault="00575194" w:rsidP="005515B6">
            <w:pPr>
              <w:pStyle w:val="NormalWeb"/>
              <w:rPr>
                <w:sz w:val="20"/>
                <w:szCs w:val="20"/>
              </w:rPr>
            </w:pPr>
            <w:r w:rsidRPr="007324FD">
              <w:rPr>
                <w:sz w:val="20"/>
                <w:szCs w:val="20"/>
              </w:rPr>
              <w:t>Identify</w:t>
            </w:r>
          </w:p>
        </w:tc>
        <w:tc>
          <w:tcPr>
            <w:tcW w:w="0" w:type="auto"/>
            <w:shd w:val="clear" w:color="auto" w:fill="DEEBFF"/>
            <w:vAlign w:val="center"/>
            <w:hideMark/>
          </w:tcPr>
          <w:p w14:paraId="40A3A045" w14:textId="77777777" w:rsidR="00575194" w:rsidRPr="007324FD" w:rsidRDefault="00575194" w:rsidP="005515B6">
            <w:pPr>
              <w:pStyle w:val="NormalWeb"/>
              <w:rPr>
                <w:sz w:val="20"/>
                <w:szCs w:val="20"/>
              </w:rPr>
            </w:pPr>
            <w:r w:rsidRPr="007324FD">
              <w:rPr>
                <w:sz w:val="20"/>
                <w:szCs w:val="20"/>
              </w:rPr>
              <w:t>Perform Periodic External Penetration Tests</w:t>
            </w:r>
          </w:p>
        </w:tc>
        <w:tc>
          <w:tcPr>
            <w:tcW w:w="0" w:type="auto"/>
            <w:shd w:val="clear" w:color="auto" w:fill="DEEBFF"/>
            <w:vAlign w:val="center"/>
            <w:hideMark/>
          </w:tcPr>
          <w:p w14:paraId="60484447" w14:textId="638DBE09" w:rsidR="00575194" w:rsidRPr="007324FD" w:rsidRDefault="00575194" w:rsidP="005515B6">
            <w:pPr>
              <w:pStyle w:val="NormalWeb"/>
              <w:rPr>
                <w:sz w:val="20"/>
                <w:szCs w:val="20"/>
              </w:rPr>
            </w:pPr>
            <w:r w:rsidRPr="007324FD">
              <w:rPr>
                <w:sz w:val="20"/>
                <w:szCs w:val="20"/>
              </w:rPr>
              <w:t xml:space="preserve">Perform periodic external penetration tests based on program requirements, no less than annually. External penetration testing </w:t>
            </w:r>
            <w:r w:rsidR="00D56223">
              <w:rPr>
                <w:sz w:val="20"/>
                <w:szCs w:val="20"/>
              </w:rPr>
              <w:t>should</w:t>
            </w:r>
            <w:r w:rsidRPr="007324FD">
              <w:rPr>
                <w:sz w:val="20"/>
                <w:szCs w:val="20"/>
              </w:rPr>
              <w:t xml:space="preserve"> include enterprise and environmental reconnaissance to detect exploitable information. Penetration testing requires specialized skills and experience and </w:t>
            </w:r>
            <w:r w:rsidR="00D56223">
              <w:rPr>
                <w:sz w:val="20"/>
                <w:szCs w:val="20"/>
              </w:rPr>
              <w:t>should</w:t>
            </w:r>
            <w:r w:rsidRPr="007324FD">
              <w:rPr>
                <w:sz w:val="20"/>
                <w:szCs w:val="20"/>
              </w:rPr>
              <w:t xml:space="preserve"> be conducted through a qualified party. The testing may be clear box or opaque box.</w:t>
            </w:r>
          </w:p>
        </w:tc>
        <w:tc>
          <w:tcPr>
            <w:tcW w:w="0" w:type="auto"/>
            <w:shd w:val="clear" w:color="auto" w:fill="DEEBFF"/>
            <w:vAlign w:val="center"/>
            <w:hideMark/>
          </w:tcPr>
          <w:p w14:paraId="4F704BC8" w14:textId="77777777" w:rsidR="00575194" w:rsidRPr="007324FD" w:rsidRDefault="00575194" w:rsidP="005515B6">
            <w:pPr>
              <w:pStyle w:val="NormalWeb"/>
              <w:rPr>
                <w:sz w:val="20"/>
                <w:szCs w:val="20"/>
              </w:rPr>
            </w:pPr>
            <w:r w:rsidRPr="007324FD">
              <w:rPr>
                <w:sz w:val="20"/>
                <w:szCs w:val="20"/>
              </w:rPr>
              <w:t> </w:t>
            </w:r>
          </w:p>
        </w:tc>
        <w:tc>
          <w:tcPr>
            <w:tcW w:w="0" w:type="auto"/>
            <w:shd w:val="clear" w:color="auto" w:fill="DEEBFF"/>
            <w:vAlign w:val="center"/>
            <w:hideMark/>
          </w:tcPr>
          <w:p w14:paraId="22181864" w14:textId="77777777" w:rsidR="00575194" w:rsidRPr="007324FD" w:rsidRDefault="00575194" w:rsidP="005515B6">
            <w:pPr>
              <w:pStyle w:val="NormalWeb"/>
              <w:rPr>
                <w:sz w:val="20"/>
                <w:szCs w:val="20"/>
              </w:rPr>
            </w:pPr>
            <w:r>
              <w:rPr>
                <w:sz w:val="20"/>
                <w:szCs w:val="20"/>
              </w:rPr>
              <w:t>x</w:t>
            </w:r>
          </w:p>
        </w:tc>
        <w:tc>
          <w:tcPr>
            <w:tcW w:w="0" w:type="auto"/>
            <w:shd w:val="clear" w:color="auto" w:fill="DEEBFF"/>
            <w:vAlign w:val="center"/>
            <w:hideMark/>
          </w:tcPr>
          <w:p w14:paraId="116C7AEA" w14:textId="77777777" w:rsidR="00575194" w:rsidRPr="007324FD" w:rsidRDefault="00575194" w:rsidP="005515B6">
            <w:pPr>
              <w:pStyle w:val="NormalWeb"/>
              <w:rPr>
                <w:sz w:val="20"/>
                <w:szCs w:val="20"/>
              </w:rPr>
            </w:pPr>
            <w:r>
              <w:rPr>
                <w:sz w:val="20"/>
                <w:szCs w:val="20"/>
              </w:rPr>
              <w:t>x</w:t>
            </w:r>
          </w:p>
        </w:tc>
      </w:tr>
      <w:tr w:rsidR="00575194" w14:paraId="591810E5" w14:textId="77777777" w:rsidTr="005515B6">
        <w:trPr>
          <w:tblCellSpacing w:w="15" w:type="dxa"/>
        </w:trPr>
        <w:tc>
          <w:tcPr>
            <w:tcW w:w="0" w:type="auto"/>
            <w:shd w:val="clear" w:color="auto" w:fill="DEEBFF"/>
            <w:vAlign w:val="center"/>
            <w:hideMark/>
          </w:tcPr>
          <w:p w14:paraId="5D6A9DBC" w14:textId="77777777" w:rsidR="00575194" w:rsidRPr="007324FD" w:rsidRDefault="00575194" w:rsidP="005515B6">
            <w:pPr>
              <w:pStyle w:val="NormalWeb"/>
              <w:rPr>
                <w:sz w:val="20"/>
                <w:szCs w:val="20"/>
              </w:rPr>
            </w:pPr>
            <w:r w:rsidRPr="007324FD">
              <w:rPr>
                <w:sz w:val="20"/>
                <w:szCs w:val="20"/>
              </w:rPr>
              <w:t>18.3</w:t>
            </w:r>
          </w:p>
        </w:tc>
        <w:tc>
          <w:tcPr>
            <w:tcW w:w="0" w:type="auto"/>
            <w:shd w:val="clear" w:color="auto" w:fill="DEEBFF"/>
            <w:vAlign w:val="center"/>
            <w:hideMark/>
          </w:tcPr>
          <w:p w14:paraId="5E321654" w14:textId="77777777" w:rsidR="00575194" w:rsidRPr="007324FD" w:rsidRDefault="00575194" w:rsidP="005515B6">
            <w:pPr>
              <w:pStyle w:val="NormalWeb"/>
              <w:rPr>
                <w:sz w:val="20"/>
                <w:szCs w:val="20"/>
              </w:rPr>
            </w:pPr>
            <w:r w:rsidRPr="007324FD">
              <w:rPr>
                <w:sz w:val="20"/>
                <w:szCs w:val="20"/>
              </w:rPr>
              <w:t>Network</w:t>
            </w:r>
          </w:p>
        </w:tc>
        <w:tc>
          <w:tcPr>
            <w:tcW w:w="0" w:type="auto"/>
            <w:shd w:val="clear" w:color="auto" w:fill="DEEBFF"/>
            <w:vAlign w:val="center"/>
            <w:hideMark/>
          </w:tcPr>
          <w:p w14:paraId="428F76F9" w14:textId="77777777" w:rsidR="00575194" w:rsidRPr="007324FD" w:rsidRDefault="00575194" w:rsidP="005515B6">
            <w:pPr>
              <w:pStyle w:val="NormalWeb"/>
              <w:rPr>
                <w:sz w:val="20"/>
                <w:szCs w:val="20"/>
              </w:rPr>
            </w:pPr>
            <w:r w:rsidRPr="007324FD">
              <w:rPr>
                <w:sz w:val="20"/>
                <w:szCs w:val="20"/>
              </w:rPr>
              <w:t>Protect</w:t>
            </w:r>
          </w:p>
        </w:tc>
        <w:tc>
          <w:tcPr>
            <w:tcW w:w="0" w:type="auto"/>
            <w:shd w:val="clear" w:color="auto" w:fill="DEEBFF"/>
            <w:vAlign w:val="center"/>
            <w:hideMark/>
          </w:tcPr>
          <w:p w14:paraId="14D3FBDC" w14:textId="77777777" w:rsidR="00575194" w:rsidRPr="007324FD" w:rsidRDefault="00575194" w:rsidP="005515B6">
            <w:pPr>
              <w:pStyle w:val="NormalWeb"/>
              <w:rPr>
                <w:sz w:val="20"/>
                <w:szCs w:val="20"/>
              </w:rPr>
            </w:pPr>
            <w:r w:rsidRPr="007324FD">
              <w:rPr>
                <w:sz w:val="20"/>
                <w:szCs w:val="20"/>
              </w:rPr>
              <w:t>Remediate Penetration Test Findings</w:t>
            </w:r>
          </w:p>
        </w:tc>
        <w:tc>
          <w:tcPr>
            <w:tcW w:w="0" w:type="auto"/>
            <w:shd w:val="clear" w:color="auto" w:fill="DEEBFF"/>
            <w:vAlign w:val="center"/>
            <w:hideMark/>
          </w:tcPr>
          <w:p w14:paraId="2371F2C0" w14:textId="77777777" w:rsidR="00575194" w:rsidRPr="007324FD" w:rsidRDefault="00575194" w:rsidP="005515B6">
            <w:pPr>
              <w:pStyle w:val="NormalWeb"/>
              <w:rPr>
                <w:sz w:val="20"/>
                <w:szCs w:val="20"/>
              </w:rPr>
            </w:pPr>
            <w:r w:rsidRPr="007324FD">
              <w:rPr>
                <w:rStyle w:val="fabric-editor-annotation"/>
                <w:sz w:val="20"/>
                <w:szCs w:val="20"/>
              </w:rPr>
              <w:t>Remediate penetration test findings based on the enterprise’s policy for remediation scope and prioritization</w:t>
            </w:r>
            <w:r w:rsidRPr="007324FD">
              <w:rPr>
                <w:sz w:val="20"/>
                <w:szCs w:val="20"/>
              </w:rPr>
              <w:t>.</w:t>
            </w:r>
          </w:p>
        </w:tc>
        <w:tc>
          <w:tcPr>
            <w:tcW w:w="0" w:type="auto"/>
            <w:shd w:val="clear" w:color="auto" w:fill="DEEBFF"/>
            <w:vAlign w:val="center"/>
            <w:hideMark/>
          </w:tcPr>
          <w:p w14:paraId="657A82B2" w14:textId="77777777" w:rsidR="00575194" w:rsidRPr="007324FD" w:rsidRDefault="00575194" w:rsidP="005515B6">
            <w:pPr>
              <w:pStyle w:val="NormalWeb"/>
              <w:rPr>
                <w:sz w:val="20"/>
                <w:szCs w:val="20"/>
              </w:rPr>
            </w:pPr>
            <w:r w:rsidRPr="007324FD">
              <w:rPr>
                <w:sz w:val="20"/>
                <w:szCs w:val="20"/>
              </w:rPr>
              <w:t> </w:t>
            </w:r>
          </w:p>
        </w:tc>
        <w:tc>
          <w:tcPr>
            <w:tcW w:w="0" w:type="auto"/>
            <w:shd w:val="clear" w:color="auto" w:fill="DEEBFF"/>
            <w:vAlign w:val="center"/>
            <w:hideMark/>
          </w:tcPr>
          <w:p w14:paraId="27F4C36D" w14:textId="77777777" w:rsidR="00575194" w:rsidRPr="007324FD" w:rsidRDefault="00575194" w:rsidP="005515B6">
            <w:pPr>
              <w:pStyle w:val="NormalWeb"/>
              <w:rPr>
                <w:sz w:val="20"/>
                <w:szCs w:val="20"/>
              </w:rPr>
            </w:pPr>
            <w:r>
              <w:rPr>
                <w:sz w:val="20"/>
                <w:szCs w:val="20"/>
              </w:rPr>
              <w:t>x</w:t>
            </w:r>
          </w:p>
        </w:tc>
        <w:tc>
          <w:tcPr>
            <w:tcW w:w="0" w:type="auto"/>
            <w:shd w:val="clear" w:color="auto" w:fill="DEEBFF"/>
            <w:vAlign w:val="center"/>
            <w:hideMark/>
          </w:tcPr>
          <w:p w14:paraId="73FA017D" w14:textId="77777777" w:rsidR="00575194" w:rsidRPr="007324FD" w:rsidRDefault="00575194" w:rsidP="005515B6">
            <w:pPr>
              <w:pStyle w:val="NormalWeb"/>
              <w:rPr>
                <w:sz w:val="20"/>
                <w:szCs w:val="20"/>
              </w:rPr>
            </w:pPr>
            <w:r>
              <w:rPr>
                <w:sz w:val="20"/>
                <w:szCs w:val="20"/>
              </w:rPr>
              <w:t>x</w:t>
            </w:r>
          </w:p>
        </w:tc>
      </w:tr>
      <w:tr w:rsidR="00575194" w14:paraId="0E9368CA" w14:textId="77777777" w:rsidTr="005515B6">
        <w:trPr>
          <w:tblCellSpacing w:w="15" w:type="dxa"/>
        </w:trPr>
        <w:tc>
          <w:tcPr>
            <w:tcW w:w="0" w:type="auto"/>
            <w:shd w:val="clear" w:color="auto" w:fill="DEEBFF"/>
            <w:vAlign w:val="center"/>
            <w:hideMark/>
          </w:tcPr>
          <w:p w14:paraId="0B4CFE08" w14:textId="77777777" w:rsidR="00575194" w:rsidRPr="007324FD" w:rsidRDefault="00575194" w:rsidP="005515B6">
            <w:pPr>
              <w:pStyle w:val="NormalWeb"/>
              <w:rPr>
                <w:sz w:val="20"/>
                <w:szCs w:val="20"/>
              </w:rPr>
            </w:pPr>
            <w:r w:rsidRPr="007324FD">
              <w:rPr>
                <w:sz w:val="20"/>
                <w:szCs w:val="20"/>
              </w:rPr>
              <w:t>18.4</w:t>
            </w:r>
          </w:p>
        </w:tc>
        <w:tc>
          <w:tcPr>
            <w:tcW w:w="0" w:type="auto"/>
            <w:shd w:val="clear" w:color="auto" w:fill="DEEBFF"/>
            <w:vAlign w:val="center"/>
            <w:hideMark/>
          </w:tcPr>
          <w:p w14:paraId="23BA2E68" w14:textId="77777777" w:rsidR="00575194" w:rsidRPr="007324FD" w:rsidRDefault="00575194" w:rsidP="005515B6">
            <w:pPr>
              <w:pStyle w:val="NormalWeb"/>
              <w:rPr>
                <w:sz w:val="20"/>
                <w:szCs w:val="20"/>
              </w:rPr>
            </w:pPr>
            <w:r w:rsidRPr="007324FD">
              <w:rPr>
                <w:sz w:val="20"/>
                <w:szCs w:val="20"/>
              </w:rPr>
              <w:t>Network</w:t>
            </w:r>
          </w:p>
        </w:tc>
        <w:tc>
          <w:tcPr>
            <w:tcW w:w="0" w:type="auto"/>
            <w:shd w:val="clear" w:color="auto" w:fill="DEEBFF"/>
            <w:vAlign w:val="center"/>
            <w:hideMark/>
          </w:tcPr>
          <w:p w14:paraId="389319C8" w14:textId="77777777" w:rsidR="00575194" w:rsidRPr="007324FD" w:rsidRDefault="00575194" w:rsidP="005515B6">
            <w:pPr>
              <w:pStyle w:val="NormalWeb"/>
              <w:rPr>
                <w:sz w:val="20"/>
                <w:szCs w:val="20"/>
              </w:rPr>
            </w:pPr>
            <w:r w:rsidRPr="007324FD">
              <w:rPr>
                <w:sz w:val="20"/>
                <w:szCs w:val="20"/>
              </w:rPr>
              <w:t>Protect</w:t>
            </w:r>
          </w:p>
        </w:tc>
        <w:tc>
          <w:tcPr>
            <w:tcW w:w="0" w:type="auto"/>
            <w:shd w:val="clear" w:color="auto" w:fill="DEEBFF"/>
            <w:vAlign w:val="center"/>
            <w:hideMark/>
          </w:tcPr>
          <w:p w14:paraId="7E50EADD" w14:textId="77777777" w:rsidR="00575194" w:rsidRPr="007324FD" w:rsidRDefault="00575194" w:rsidP="005515B6">
            <w:pPr>
              <w:pStyle w:val="NormalWeb"/>
              <w:rPr>
                <w:sz w:val="20"/>
                <w:szCs w:val="20"/>
              </w:rPr>
            </w:pPr>
            <w:r w:rsidRPr="007324FD">
              <w:rPr>
                <w:sz w:val="20"/>
                <w:szCs w:val="20"/>
              </w:rPr>
              <w:t>Validate Security Measures</w:t>
            </w:r>
          </w:p>
        </w:tc>
        <w:tc>
          <w:tcPr>
            <w:tcW w:w="0" w:type="auto"/>
            <w:shd w:val="clear" w:color="auto" w:fill="DEEBFF"/>
            <w:vAlign w:val="center"/>
            <w:hideMark/>
          </w:tcPr>
          <w:p w14:paraId="014F1EFE" w14:textId="77777777" w:rsidR="00575194" w:rsidRPr="007324FD" w:rsidRDefault="00575194" w:rsidP="005515B6">
            <w:pPr>
              <w:pStyle w:val="NormalWeb"/>
              <w:rPr>
                <w:sz w:val="20"/>
                <w:szCs w:val="20"/>
              </w:rPr>
            </w:pPr>
            <w:r w:rsidRPr="007324FD">
              <w:rPr>
                <w:sz w:val="20"/>
                <w:szCs w:val="20"/>
              </w:rPr>
              <w:t>Validate security measures after each penetration test. If deemed necessary, modify rulesets and capabilities to detect the techniques used during testing.</w:t>
            </w:r>
          </w:p>
        </w:tc>
        <w:tc>
          <w:tcPr>
            <w:tcW w:w="0" w:type="auto"/>
            <w:shd w:val="clear" w:color="auto" w:fill="DEEBFF"/>
            <w:vAlign w:val="center"/>
            <w:hideMark/>
          </w:tcPr>
          <w:p w14:paraId="5364AFBE" w14:textId="77777777" w:rsidR="00575194" w:rsidRPr="007324FD" w:rsidRDefault="00575194" w:rsidP="005515B6"/>
        </w:tc>
        <w:tc>
          <w:tcPr>
            <w:tcW w:w="0" w:type="auto"/>
            <w:shd w:val="clear" w:color="auto" w:fill="DEEBFF"/>
            <w:vAlign w:val="center"/>
            <w:hideMark/>
          </w:tcPr>
          <w:p w14:paraId="58B6F213" w14:textId="77777777" w:rsidR="00575194" w:rsidRPr="007324FD" w:rsidRDefault="00575194" w:rsidP="005515B6"/>
        </w:tc>
        <w:tc>
          <w:tcPr>
            <w:tcW w:w="0" w:type="auto"/>
            <w:shd w:val="clear" w:color="auto" w:fill="DEEBFF"/>
            <w:vAlign w:val="center"/>
            <w:hideMark/>
          </w:tcPr>
          <w:p w14:paraId="7D71B756" w14:textId="77777777" w:rsidR="00575194" w:rsidRPr="007324FD" w:rsidRDefault="00575194" w:rsidP="005515B6">
            <w:pPr>
              <w:pStyle w:val="NormalWeb"/>
              <w:rPr>
                <w:sz w:val="20"/>
                <w:szCs w:val="20"/>
              </w:rPr>
            </w:pPr>
            <w:r>
              <w:rPr>
                <w:sz w:val="20"/>
                <w:szCs w:val="20"/>
              </w:rPr>
              <w:t>x</w:t>
            </w:r>
          </w:p>
        </w:tc>
      </w:tr>
      <w:tr w:rsidR="00575194" w14:paraId="7F6641E4" w14:textId="77777777" w:rsidTr="005515B6">
        <w:trPr>
          <w:tblCellSpacing w:w="15" w:type="dxa"/>
        </w:trPr>
        <w:tc>
          <w:tcPr>
            <w:tcW w:w="0" w:type="auto"/>
            <w:shd w:val="clear" w:color="auto" w:fill="DEEBFF"/>
            <w:vAlign w:val="center"/>
            <w:hideMark/>
          </w:tcPr>
          <w:p w14:paraId="4827BB50" w14:textId="77777777" w:rsidR="00575194" w:rsidRPr="007324FD" w:rsidRDefault="00575194" w:rsidP="005515B6">
            <w:pPr>
              <w:pStyle w:val="NormalWeb"/>
              <w:rPr>
                <w:sz w:val="20"/>
                <w:szCs w:val="20"/>
              </w:rPr>
            </w:pPr>
            <w:r w:rsidRPr="007324FD">
              <w:rPr>
                <w:sz w:val="20"/>
                <w:szCs w:val="20"/>
              </w:rPr>
              <w:t xml:space="preserve">18.5 </w:t>
            </w:r>
          </w:p>
        </w:tc>
        <w:tc>
          <w:tcPr>
            <w:tcW w:w="0" w:type="auto"/>
            <w:shd w:val="clear" w:color="auto" w:fill="DEEBFF"/>
            <w:vAlign w:val="center"/>
            <w:hideMark/>
          </w:tcPr>
          <w:p w14:paraId="3749D32A" w14:textId="77777777" w:rsidR="00575194" w:rsidRPr="007324FD" w:rsidRDefault="00575194" w:rsidP="005515B6">
            <w:pPr>
              <w:pStyle w:val="NormalWeb"/>
              <w:rPr>
                <w:sz w:val="20"/>
                <w:szCs w:val="20"/>
              </w:rPr>
            </w:pPr>
            <w:r w:rsidRPr="007324FD">
              <w:rPr>
                <w:sz w:val="20"/>
                <w:szCs w:val="20"/>
              </w:rPr>
              <w:t>N/A</w:t>
            </w:r>
          </w:p>
        </w:tc>
        <w:tc>
          <w:tcPr>
            <w:tcW w:w="0" w:type="auto"/>
            <w:shd w:val="clear" w:color="auto" w:fill="DEEBFF"/>
            <w:vAlign w:val="center"/>
            <w:hideMark/>
          </w:tcPr>
          <w:p w14:paraId="2636C9B3" w14:textId="77777777" w:rsidR="00575194" w:rsidRPr="007324FD" w:rsidRDefault="00575194" w:rsidP="005515B6">
            <w:pPr>
              <w:pStyle w:val="NormalWeb"/>
              <w:rPr>
                <w:sz w:val="20"/>
                <w:szCs w:val="20"/>
              </w:rPr>
            </w:pPr>
            <w:r w:rsidRPr="007324FD">
              <w:rPr>
                <w:sz w:val="20"/>
                <w:szCs w:val="20"/>
              </w:rPr>
              <w:t>Identify</w:t>
            </w:r>
          </w:p>
        </w:tc>
        <w:tc>
          <w:tcPr>
            <w:tcW w:w="0" w:type="auto"/>
            <w:shd w:val="clear" w:color="auto" w:fill="DEEBFF"/>
            <w:vAlign w:val="center"/>
            <w:hideMark/>
          </w:tcPr>
          <w:p w14:paraId="1EE4B0E5" w14:textId="77777777" w:rsidR="00575194" w:rsidRPr="007324FD" w:rsidRDefault="00575194" w:rsidP="005515B6">
            <w:pPr>
              <w:pStyle w:val="NormalWeb"/>
              <w:rPr>
                <w:sz w:val="20"/>
                <w:szCs w:val="20"/>
              </w:rPr>
            </w:pPr>
            <w:r w:rsidRPr="007324FD">
              <w:rPr>
                <w:sz w:val="20"/>
                <w:szCs w:val="20"/>
              </w:rPr>
              <w:t>Perform Periodic Internal Penetration Tests</w:t>
            </w:r>
          </w:p>
        </w:tc>
        <w:tc>
          <w:tcPr>
            <w:tcW w:w="0" w:type="auto"/>
            <w:shd w:val="clear" w:color="auto" w:fill="DEEBFF"/>
            <w:vAlign w:val="center"/>
            <w:hideMark/>
          </w:tcPr>
          <w:p w14:paraId="46630500" w14:textId="77777777" w:rsidR="00575194" w:rsidRPr="007324FD" w:rsidRDefault="00575194" w:rsidP="005515B6">
            <w:pPr>
              <w:pStyle w:val="NormalWeb"/>
              <w:rPr>
                <w:sz w:val="20"/>
                <w:szCs w:val="20"/>
              </w:rPr>
            </w:pPr>
            <w:r w:rsidRPr="007324FD">
              <w:rPr>
                <w:sz w:val="20"/>
                <w:szCs w:val="20"/>
              </w:rPr>
              <w:t>Perform periodic internal penetration tests based on program requirements, no less than annually. The testing may be clear box or opaque box.</w:t>
            </w:r>
          </w:p>
        </w:tc>
        <w:tc>
          <w:tcPr>
            <w:tcW w:w="0" w:type="auto"/>
            <w:shd w:val="clear" w:color="auto" w:fill="DEEBFF"/>
            <w:vAlign w:val="center"/>
            <w:hideMark/>
          </w:tcPr>
          <w:p w14:paraId="5FC3B999" w14:textId="77777777" w:rsidR="00575194" w:rsidRPr="007324FD" w:rsidRDefault="00575194" w:rsidP="005515B6">
            <w:pPr>
              <w:pStyle w:val="NormalWeb"/>
              <w:rPr>
                <w:sz w:val="20"/>
                <w:szCs w:val="20"/>
              </w:rPr>
            </w:pPr>
            <w:r w:rsidRPr="007324FD">
              <w:rPr>
                <w:sz w:val="20"/>
                <w:szCs w:val="20"/>
              </w:rPr>
              <w:t> </w:t>
            </w:r>
          </w:p>
        </w:tc>
        <w:tc>
          <w:tcPr>
            <w:tcW w:w="0" w:type="auto"/>
            <w:shd w:val="clear" w:color="auto" w:fill="DEEBFF"/>
            <w:vAlign w:val="center"/>
            <w:hideMark/>
          </w:tcPr>
          <w:p w14:paraId="72B4124C" w14:textId="77777777" w:rsidR="00575194" w:rsidRPr="007324FD" w:rsidRDefault="00575194" w:rsidP="005515B6">
            <w:pPr>
              <w:pStyle w:val="NormalWeb"/>
              <w:rPr>
                <w:sz w:val="20"/>
                <w:szCs w:val="20"/>
              </w:rPr>
            </w:pPr>
            <w:r w:rsidRPr="007324FD">
              <w:rPr>
                <w:sz w:val="20"/>
                <w:szCs w:val="20"/>
              </w:rPr>
              <w:t> </w:t>
            </w:r>
          </w:p>
        </w:tc>
        <w:tc>
          <w:tcPr>
            <w:tcW w:w="0" w:type="auto"/>
            <w:shd w:val="clear" w:color="auto" w:fill="DEEBFF"/>
            <w:vAlign w:val="center"/>
            <w:hideMark/>
          </w:tcPr>
          <w:p w14:paraId="012EE726" w14:textId="77777777" w:rsidR="00575194" w:rsidRPr="007324FD" w:rsidRDefault="00575194" w:rsidP="005515B6">
            <w:pPr>
              <w:pStyle w:val="NormalWeb"/>
              <w:rPr>
                <w:sz w:val="20"/>
                <w:szCs w:val="20"/>
              </w:rPr>
            </w:pPr>
            <w:r>
              <w:rPr>
                <w:sz w:val="20"/>
                <w:szCs w:val="20"/>
              </w:rPr>
              <w:t>x</w:t>
            </w:r>
          </w:p>
        </w:tc>
      </w:tr>
    </w:tbl>
    <w:p w14:paraId="10FAC4AA" w14:textId="53BA738D" w:rsidR="00575194" w:rsidRDefault="00575194" w:rsidP="00575194"/>
    <w:p w14:paraId="32EFC68F" w14:textId="77777777" w:rsidR="00575194" w:rsidRDefault="00575194">
      <w:pPr>
        <w:overflowPunct/>
        <w:autoSpaceDE/>
        <w:autoSpaceDN/>
        <w:adjustRightInd/>
        <w:spacing w:after="0"/>
        <w:textAlignment w:val="auto"/>
      </w:pPr>
      <w:r>
        <w:br w:type="page"/>
      </w:r>
    </w:p>
    <w:p w14:paraId="0F17896A" w14:textId="0C197BD5" w:rsidR="00575194" w:rsidRDefault="00575194" w:rsidP="00575194">
      <w:pPr>
        <w:pStyle w:val="Heading8"/>
      </w:pPr>
      <w:bookmarkStart w:id="170" w:name="_Toc451533959"/>
      <w:bookmarkStart w:id="171" w:name="_Toc484178394"/>
      <w:bookmarkStart w:id="172" w:name="_Toc484178424"/>
      <w:bookmarkStart w:id="173" w:name="_Toc487532008"/>
      <w:bookmarkStart w:id="174" w:name="_Toc81318622"/>
      <w:bookmarkStart w:id="175" w:name="_Toc84333996"/>
      <w:r w:rsidRPr="00E71784" w:rsidDel="00022CF5">
        <w:lastRenderedPageBreak/>
        <w:t>Annex</w:t>
      </w:r>
      <w:r>
        <w:t xml:space="preserve"> A</w:t>
      </w:r>
      <w:r w:rsidRPr="00E71784" w:rsidDel="00022CF5">
        <w:t xml:space="preserve"> </w:t>
      </w:r>
      <w:r w:rsidRPr="00E71784" w:rsidDel="00022CF5">
        <w:rPr>
          <w:color w:val="000000"/>
        </w:rPr>
        <w:t>(informative)</w:t>
      </w:r>
      <w:r w:rsidRPr="00E71784" w:rsidDel="00022CF5">
        <w:t>:</w:t>
      </w:r>
      <w:r w:rsidRPr="00E71784" w:rsidDel="00022CF5">
        <w:br/>
      </w:r>
      <w:bookmarkEnd w:id="170"/>
      <w:bookmarkEnd w:id="171"/>
      <w:bookmarkEnd w:id="172"/>
      <w:bookmarkEnd w:id="173"/>
      <w:bookmarkEnd w:id="174"/>
      <w:r>
        <w:t>Version changes to the Controls</w:t>
      </w:r>
      <w:bookmarkEnd w:id="175"/>
    </w:p>
    <w:p w14:paraId="219F09CA" w14:textId="77777777" w:rsidR="00575194" w:rsidRDefault="00575194">
      <w:pPr>
        <w:overflowPunct/>
        <w:autoSpaceDE/>
        <w:autoSpaceDN/>
        <w:adjustRightInd/>
        <w:spacing w:after="0"/>
        <w:textAlignment w:val="auto"/>
      </w:pPr>
    </w:p>
    <w:p w14:paraId="7D11591D" w14:textId="2869F842" w:rsidR="00B851B1" w:rsidRDefault="005774FB">
      <w:pPr>
        <w:overflowPunct/>
        <w:autoSpaceDE/>
        <w:autoSpaceDN/>
        <w:adjustRightInd/>
        <w:spacing w:after="0"/>
        <w:textAlignment w:val="auto"/>
      </w:pPr>
      <w:r>
        <w:t>The transition from Version 7.1 to V 8.0 of the Controls involved 225 changes at the safeguard/sub-control level.  The changes can be found in substantial detail with explanations</w:t>
      </w:r>
      <w:r w:rsidR="00B851B1">
        <w:t xml:space="preserve">, including </w:t>
      </w:r>
      <w:r>
        <w:t>a spreadsheet.  [</w:t>
      </w:r>
      <w:r w:rsidR="0055331F">
        <w:t>i.15</w:t>
      </w:r>
      <w:r>
        <w:t xml:space="preserve">] </w:t>
      </w:r>
      <w:r w:rsidR="00B851B1">
        <w:t>a basic depiction of the restructure is shown in Table A-1, below.</w:t>
      </w:r>
    </w:p>
    <w:p w14:paraId="0465BF57" w14:textId="30E588D1" w:rsidR="00B851B1" w:rsidRDefault="00B851B1">
      <w:pPr>
        <w:overflowPunct/>
        <w:autoSpaceDE/>
        <w:autoSpaceDN/>
        <w:adjustRightInd/>
        <w:spacing w:after="0"/>
        <w:textAlignment w:val="auto"/>
      </w:pPr>
    </w:p>
    <w:p w14:paraId="70BE9449" w14:textId="37C5F6F7" w:rsidR="00B851B1" w:rsidRPr="00EA37D8" w:rsidRDefault="00B851B1" w:rsidP="00EA37D8">
      <w:pPr>
        <w:overflowPunct/>
        <w:autoSpaceDE/>
        <w:autoSpaceDN/>
        <w:adjustRightInd/>
        <w:spacing w:after="0"/>
        <w:jc w:val="center"/>
        <w:textAlignment w:val="auto"/>
        <w:rPr>
          <w:rFonts w:ascii="Arial" w:hAnsi="Arial" w:cs="Arial"/>
          <w:b/>
          <w:bCs/>
          <w:sz w:val="18"/>
          <w:szCs w:val="18"/>
        </w:rPr>
      </w:pPr>
      <w:r w:rsidRPr="00EA37D8">
        <w:rPr>
          <w:rFonts w:ascii="Arial" w:hAnsi="Arial" w:cs="Arial"/>
          <w:b/>
          <w:bCs/>
          <w:sz w:val="18"/>
          <w:szCs w:val="18"/>
        </w:rPr>
        <w:t>Table A-1: Restructure of the Controls in Version 8</w:t>
      </w:r>
    </w:p>
    <w:p w14:paraId="52170704" w14:textId="77777777" w:rsidR="00B851B1" w:rsidRDefault="00B851B1">
      <w:pPr>
        <w:overflowPunct/>
        <w:autoSpaceDE/>
        <w:autoSpaceDN/>
        <w:adjustRightInd/>
        <w:spacing w:after="0"/>
        <w:textAlignment w:val="auto"/>
      </w:pPr>
    </w:p>
    <w:p w14:paraId="6D7C46F1" w14:textId="6FAB27D2" w:rsidR="00575194" w:rsidRDefault="007D2AEA">
      <w:pPr>
        <w:overflowPunct/>
        <w:autoSpaceDE/>
        <w:autoSpaceDN/>
        <w:adjustRightInd/>
        <w:spacing w:after="0"/>
        <w:textAlignment w:val="auto"/>
      </w:pPr>
      <w:r w:rsidRPr="007D2AEA">
        <w:rPr>
          <w:noProof/>
        </w:rPr>
        <w:drawing>
          <wp:inline distT="0" distB="0" distL="0" distR="0" wp14:anchorId="6D1DC863" wp14:editId="7AC4DC61">
            <wp:extent cx="6120765" cy="3811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3811905"/>
                    </a:xfrm>
                    <a:prstGeom prst="rect">
                      <a:avLst/>
                    </a:prstGeom>
                    <a:noFill/>
                    <a:ln>
                      <a:noFill/>
                    </a:ln>
                  </pic:spPr>
                </pic:pic>
              </a:graphicData>
            </a:graphic>
          </wp:inline>
        </w:drawing>
      </w:r>
      <w:r w:rsidR="00575194">
        <w:br w:type="page"/>
      </w:r>
    </w:p>
    <w:p w14:paraId="362A294E" w14:textId="5C45BFB1" w:rsidR="00575194" w:rsidRDefault="00575194" w:rsidP="00575194">
      <w:pPr>
        <w:pStyle w:val="Heading8"/>
      </w:pPr>
      <w:bookmarkStart w:id="176" w:name="_Toc84333997"/>
      <w:r w:rsidRPr="00EA37D8" w:rsidDel="00022CF5">
        <w:rPr>
          <w:rStyle w:val="Heading1Char"/>
        </w:rPr>
        <w:lastRenderedPageBreak/>
        <w:t>Annex</w:t>
      </w:r>
      <w:r w:rsidRPr="00EA37D8">
        <w:rPr>
          <w:rStyle w:val="Heading1Char"/>
        </w:rPr>
        <w:t xml:space="preserve"> B</w:t>
      </w:r>
      <w:r w:rsidRPr="00EA37D8" w:rsidDel="00022CF5">
        <w:rPr>
          <w:rStyle w:val="Heading1Char"/>
        </w:rPr>
        <w:t xml:space="preserve"> (informative):</w:t>
      </w:r>
      <w:r w:rsidRPr="00EA37D8" w:rsidDel="00022CF5">
        <w:rPr>
          <w:rStyle w:val="Heading1Char"/>
        </w:rPr>
        <w:br/>
      </w:r>
      <w:r>
        <w:t>Graphical depiction of the Controls</w:t>
      </w:r>
      <w:bookmarkEnd w:id="176"/>
    </w:p>
    <w:p w14:paraId="2E76D164" w14:textId="77777777" w:rsidR="00575194" w:rsidRDefault="00575194">
      <w:pPr>
        <w:overflowPunct/>
        <w:autoSpaceDE/>
        <w:autoSpaceDN/>
        <w:adjustRightInd/>
        <w:spacing w:after="0"/>
        <w:textAlignment w:val="auto"/>
      </w:pPr>
    </w:p>
    <w:p w14:paraId="34F2617E" w14:textId="309B44B0" w:rsidR="00966126" w:rsidRDefault="00966126" w:rsidP="00966126">
      <w:pPr>
        <w:pStyle w:val="FL"/>
      </w:pPr>
      <w:r>
        <w:rPr>
          <w:noProof/>
          <w:lang w:eastAsia="en-GB"/>
        </w:rPr>
        <w:drawing>
          <wp:inline distT="0" distB="0" distL="0" distR="0" wp14:anchorId="3158C10A" wp14:editId="0C30362E">
            <wp:extent cx="5486400" cy="2597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2597150"/>
                    </a:xfrm>
                    <a:prstGeom prst="rect">
                      <a:avLst/>
                    </a:prstGeom>
                    <a:noFill/>
                    <a:ln>
                      <a:noFill/>
                    </a:ln>
                  </pic:spPr>
                </pic:pic>
              </a:graphicData>
            </a:graphic>
          </wp:inline>
        </w:drawing>
      </w:r>
    </w:p>
    <w:p w14:paraId="5192F5D7" w14:textId="01429ACE" w:rsidR="00966126" w:rsidRDefault="00966126" w:rsidP="00966126">
      <w:pPr>
        <w:pStyle w:val="TF"/>
      </w:pPr>
      <w:r>
        <w:t>Figure B-</w:t>
      </w:r>
      <w:r>
        <w:fldChar w:fldCharType="begin"/>
      </w:r>
      <w:r>
        <w:instrText xml:space="preserve"> SEQ FIG </w:instrText>
      </w:r>
      <w:r>
        <w:fldChar w:fldCharType="separate"/>
      </w:r>
      <w:r>
        <w:t>1</w:t>
      </w:r>
      <w:r>
        <w:fldChar w:fldCharType="end"/>
      </w:r>
      <w:r>
        <w:t>: Control 1: System Entity Relationship Diagram</w:t>
      </w:r>
    </w:p>
    <w:p w14:paraId="05988621" w14:textId="52476903" w:rsidR="00710D3B" w:rsidRDefault="00710D3B" w:rsidP="00710D3B">
      <w:pPr>
        <w:pStyle w:val="FL"/>
      </w:pPr>
      <w:r>
        <w:rPr>
          <w:noProof/>
          <w:lang w:eastAsia="en-GB"/>
        </w:rPr>
        <w:drawing>
          <wp:inline distT="0" distB="0" distL="0" distR="0" wp14:anchorId="2AF7F5AC" wp14:editId="6E83D320">
            <wp:extent cx="548640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540000"/>
                    </a:xfrm>
                    <a:prstGeom prst="rect">
                      <a:avLst/>
                    </a:prstGeom>
                    <a:noFill/>
                    <a:ln>
                      <a:noFill/>
                    </a:ln>
                  </pic:spPr>
                </pic:pic>
              </a:graphicData>
            </a:graphic>
          </wp:inline>
        </w:drawing>
      </w:r>
    </w:p>
    <w:p w14:paraId="475E4DC5" w14:textId="5C53E168" w:rsidR="00710D3B" w:rsidRDefault="00710D3B" w:rsidP="00710D3B">
      <w:pPr>
        <w:pStyle w:val="TF"/>
        <w:keepLines w:val="0"/>
      </w:pPr>
      <w:r>
        <w:t>Figure B-</w:t>
      </w:r>
      <w:r>
        <w:fldChar w:fldCharType="begin"/>
      </w:r>
      <w:r>
        <w:instrText xml:space="preserve"> SEQ FIG </w:instrText>
      </w:r>
      <w:r>
        <w:fldChar w:fldCharType="separate"/>
      </w:r>
      <w:r>
        <w:t>2</w:t>
      </w:r>
      <w:r>
        <w:fldChar w:fldCharType="end"/>
      </w:r>
      <w:r>
        <w:t>: Control</w:t>
      </w:r>
      <w:r w:rsidR="00767B8F">
        <w:t xml:space="preserve"> </w:t>
      </w:r>
      <w:r>
        <w:t>2 System Entity Relationship Diagram</w:t>
      </w:r>
    </w:p>
    <w:p w14:paraId="443F2F6E" w14:textId="77777777" w:rsidR="00710D3B" w:rsidRDefault="00710D3B">
      <w:pPr>
        <w:overflowPunct/>
        <w:autoSpaceDE/>
        <w:autoSpaceDN/>
        <w:adjustRightInd/>
        <w:spacing w:after="0"/>
        <w:textAlignment w:val="auto"/>
      </w:pPr>
    </w:p>
    <w:p w14:paraId="3DF26FCC" w14:textId="30DFFA56" w:rsidR="00710D3B" w:rsidRDefault="00710D3B" w:rsidP="00710D3B">
      <w:pPr>
        <w:pStyle w:val="FL"/>
      </w:pPr>
      <w:r>
        <w:rPr>
          <w:noProof/>
          <w:lang w:eastAsia="en-GB"/>
        </w:rPr>
        <w:lastRenderedPageBreak/>
        <w:drawing>
          <wp:inline distT="0" distB="0" distL="0" distR="0" wp14:anchorId="24F3F45E" wp14:editId="2F6E2DCE">
            <wp:extent cx="5594350" cy="35560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t="2052"/>
                    <a:stretch>
                      <a:fillRect/>
                    </a:stretch>
                  </pic:blipFill>
                  <pic:spPr bwMode="auto">
                    <a:xfrm>
                      <a:off x="0" y="0"/>
                      <a:ext cx="5594350" cy="3556000"/>
                    </a:xfrm>
                    <a:prstGeom prst="rect">
                      <a:avLst/>
                    </a:prstGeom>
                    <a:noFill/>
                    <a:ln>
                      <a:noFill/>
                    </a:ln>
                  </pic:spPr>
                </pic:pic>
              </a:graphicData>
            </a:graphic>
          </wp:inline>
        </w:drawing>
      </w:r>
    </w:p>
    <w:p w14:paraId="18B7C10D" w14:textId="18CA426E" w:rsidR="00710D3B" w:rsidRDefault="00710D3B" w:rsidP="00710D3B">
      <w:pPr>
        <w:pStyle w:val="TF"/>
        <w:keepLines w:val="0"/>
      </w:pPr>
      <w:r>
        <w:t>Figure B-3: Control</w:t>
      </w:r>
      <w:r w:rsidR="00767B8F">
        <w:t xml:space="preserve"> 3</w:t>
      </w:r>
      <w:r>
        <w:t xml:space="preserve"> System Entity Relationship Diagram</w:t>
      </w:r>
    </w:p>
    <w:p w14:paraId="0AD411AB" w14:textId="504BF67E" w:rsidR="00767B8F" w:rsidRDefault="00767B8F" w:rsidP="00767B8F">
      <w:pPr>
        <w:pStyle w:val="FL"/>
      </w:pPr>
      <w:r>
        <w:rPr>
          <w:noProof/>
          <w:lang w:eastAsia="en-GB"/>
        </w:rPr>
        <w:drawing>
          <wp:inline distT="0" distB="0" distL="0" distR="0" wp14:anchorId="27F8B212" wp14:editId="479F960B">
            <wp:extent cx="5486400" cy="3162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162300"/>
                    </a:xfrm>
                    <a:prstGeom prst="rect">
                      <a:avLst/>
                    </a:prstGeom>
                    <a:noFill/>
                    <a:ln>
                      <a:noFill/>
                    </a:ln>
                  </pic:spPr>
                </pic:pic>
              </a:graphicData>
            </a:graphic>
          </wp:inline>
        </w:drawing>
      </w:r>
    </w:p>
    <w:p w14:paraId="04B67849" w14:textId="04F7E062" w:rsidR="00767B8F" w:rsidRDefault="00767B8F" w:rsidP="00767B8F">
      <w:pPr>
        <w:pStyle w:val="TF"/>
        <w:keepLines w:val="0"/>
      </w:pPr>
      <w:r>
        <w:t>Figure B-4: Control 4 System Entity Relationship Diagram</w:t>
      </w:r>
    </w:p>
    <w:p w14:paraId="15F5B899" w14:textId="574150A2" w:rsidR="008B29F2" w:rsidRDefault="008B29F2" w:rsidP="008B29F2">
      <w:pPr>
        <w:pStyle w:val="FL"/>
      </w:pPr>
      <w:r>
        <w:rPr>
          <w:noProof/>
          <w:lang w:eastAsia="en-GB"/>
        </w:rPr>
        <w:lastRenderedPageBreak/>
        <w:drawing>
          <wp:inline distT="0" distB="0" distL="0" distR="0" wp14:anchorId="0908140C" wp14:editId="34590C80">
            <wp:extent cx="4610100" cy="297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0100" cy="2971800"/>
                    </a:xfrm>
                    <a:prstGeom prst="rect">
                      <a:avLst/>
                    </a:prstGeom>
                    <a:noFill/>
                    <a:ln>
                      <a:noFill/>
                    </a:ln>
                  </pic:spPr>
                </pic:pic>
              </a:graphicData>
            </a:graphic>
          </wp:inline>
        </w:drawing>
      </w:r>
    </w:p>
    <w:p w14:paraId="0EB78DD1" w14:textId="542F8197" w:rsidR="008B29F2" w:rsidRDefault="008B29F2" w:rsidP="008B29F2">
      <w:pPr>
        <w:pStyle w:val="TF"/>
        <w:keepLines w:val="0"/>
      </w:pPr>
      <w:r>
        <w:t>Figure B-5: Control 5 System Entity Relationship Diagram</w:t>
      </w:r>
    </w:p>
    <w:p w14:paraId="3D8B5D2A" w14:textId="77777777" w:rsidR="00E442D6" w:rsidRDefault="00E442D6" w:rsidP="008B29F2">
      <w:pPr>
        <w:pStyle w:val="TF"/>
        <w:keepLines w:val="0"/>
      </w:pPr>
    </w:p>
    <w:p w14:paraId="129E7FC2" w14:textId="77777777" w:rsidR="008B29F2" w:rsidRDefault="008B29F2" w:rsidP="008B29F2">
      <w:pPr>
        <w:pStyle w:val="FL"/>
      </w:pPr>
      <w:r>
        <w:rPr>
          <w:noProof/>
          <w:lang w:eastAsia="en-GB"/>
        </w:rPr>
        <w:drawing>
          <wp:inline distT="0" distB="0" distL="0" distR="0" wp14:anchorId="13A4DE37" wp14:editId="36EDA52B">
            <wp:extent cx="4610100" cy="2971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0100" cy="2971800"/>
                    </a:xfrm>
                    <a:prstGeom prst="rect">
                      <a:avLst/>
                    </a:prstGeom>
                    <a:noFill/>
                    <a:ln>
                      <a:noFill/>
                    </a:ln>
                  </pic:spPr>
                </pic:pic>
              </a:graphicData>
            </a:graphic>
          </wp:inline>
        </w:drawing>
      </w:r>
    </w:p>
    <w:p w14:paraId="65980280" w14:textId="11C8F146" w:rsidR="008B29F2" w:rsidRDefault="008B29F2" w:rsidP="008B29F2">
      <w:pPr>
        <w:pStyle w:val="TF"/>
        <w:keepLines w:val="0"/>
      </w:pPr>
      <w:r>
        <w:t>Figure B-6: Controls 6 System Entity Relationship Diagram</w:t>
      </w:r>
    </w:p>
    <w:p w14:paraId="45154C86" w14:textId="77777777" w:rsidR="008B29F2" w:rsidRDefault="008B29F2" w:rsidP="008B29F2">
      <w:pPr>
        <w:pStyle w:val="TF"/>
        <w:keepLines w:val="0"/>
      </w:pPr>
    </w:p>
    <w:p w14:paraId="27B3986D" w14:textId="5F484405" w:rsidR="008B29F2" w:rsidRDefault="008B29F2" w:rsidP="008B29F2">
      <w:pPr>
        <w:pStyle w:val="FL"/>
      </w:pPr>
      <w:r>
        <w:rPr>
          <w:noProof/>
          <w:lang w:eastAsia="en-GB"/>
        </w:rPr>
        <w:lastRenderedPageBreak/>
        <w:drawing>
          <wp:inline distT="0" distB="0" distL="0" distR="0" wp14:anchorId="5C1188A2" wp14:editId="4DCD7D2F">
            <wp:extent cx="5486400" cy="3594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594100"/>
                    </a:xfrm>
                    <a:prstGeom prst="rect">
                      <a:avLst/>
                    </a:prstGeom>
                    <a:noFill/>
                    <a:ln>
                      <a:noFill/>
                    </a:ln>
                  </pic:spPr>
                </pic:pic>
              </a:graphicData>
            </a:graphic>
          </wp:inline>
        </w:drawing>
      </w:r>
    </w:p>
    <w:p w14:paraId="20A3FD35" w14:textId="6D789E42" w:rsidR="00E442D6" w:rsidRDefault="008B29F2" w:rsidP="008B29F2">
      <w:pPr>
        <w:pStyle w:val="TF"/>
        <w:keepLines w:val="0"/>
      </w:pPr>
      <w:r>
        <w:t>Figure B-7: Control 7 System Entity Relationship Diagram</w:t>
      </w:r>
    </w:p>
    <w:p w14:paraId="475C417D" w14:textId="77777777" w:rsidR="00E442D6" w:rsidRDefault="00E442D6" w:rsidP="008B29F2">
      <w:pPr>
        <w:pStyle w:val="TF"/>
        <w:keepLines w:val="0"/>
      </w:pPr>
    </w:p>
    <w:p w14:paraId="77AF034C" w14:textId="77777777" w:rsidR="00E442D6" w:rsidRDefault="00E442D6" w:rsidP="00E442D6">
      <w:pPr>
        <w:pStyle w:val="TF"/>
        <w:keepLines w:val="0"/>
      </w:pPr>
      <w:r>
        <w:rPr>
          <w:noProof/>
          <w:lang w:eastAsia="en-GB"/>
        </w:rPr>
        <w:drawing>
          <wp:inline distT="0" distB="0" distL="0" distR="0" wp14:anchorId="5604188B" wp14:editId="762E62A9">
            <wp:extent cx="4305300" cy="3511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5300" cy="3511550"/>
                    </a:xfrm>
                    <a:prstGeom prst="rect">
                      <a:avLst/>
                    </a:prstGeom>
                    <a:noFill/>
                    <a:ln>
                      <a:noFill/>
                    </a:ln>
                  </pic:spPr>
                </pic:pic>
              </a:graphicData>
            </a:graphic>
          </wp:inline>
        </w:drawing>
      </w:r>
    </w:p>
    <w:p w14:paraId="4632AB4F" w14:textId="3EBF0DCF" w:rsidR="00E442D6" w:rsidRDefault="00213F3E" w:rsidP="00E442D6">
      <w:pPr>
        <w:pStyle w:val="TF"/>
        <w:keepLines w:val="0"/>
      </w:pPr>
      <w:r>
        <w:t xml:space="preserve">Figure B-8: Control </w:t>
      </w:r>
      <w:r w:rsidR="00E442D6">
        <w:t>8 System Entity Relationship Diagram</w:t>
      </w:r>
    </w:p>
    <w:p w14:paraId="5C984AA4" w14:textId="20E2BD7C" w:rsidR="00E442D6" w:rsidRDefault="00E442D6" w:rsidP="00EA37D8">
      <w:pPr>
        <w:pStyle w:val="TF"/>
        <w:keepLines w:val="0"/>
      </w:pPr>
    </w:p>
    <w:p w14:paraId="5C17F522" w14:textId="0887CB8B" w:rsidR="00E442D6" w:rsidRDefault="00E442D6" w:rsidP="00E442D6">
      <w:pPr>
        <w:pStyle w:val="FL"/>
      </w:pPr>
      <w:r>
        <w:rPr>
          <w:noProof/>
          <w:lang w:eastAsia="en-GB"/>
        </w:rPr>
        <w:lastRenderedPageBreak/>
        <w:drawing>
          <wp:inline distT="0" distB="0" distL="0" distR="0" wp14:anchorId="16FF52CB" wp14:editId="23604321">
            <wp:extent cx="6120765" cy="35299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3529965"/>
                    </a:xfrm>
                    <a:prstGeom prst="rect">
                      <a:avLst/>
                    </a:prstGeom>
                    <a:noFill/>
                    <a:ln>
                      <a:noFill/>
                    </a:ln>
                  </pic:spPr>
                </pic:pic>
              </a:graphicData>
            </a:graphic>
          </wp:inline>
        </w:drawing>
      </w:r>
    </w:p>
    <w:p w14:paraId="1E240CD2" w14:textId="3CEF8FD1" w:rsidR="00E442D6" w:rsidRDefault="00E442D6" w:rsidP="00E442D6">
      <w:pPr>
        <w:pStyle w:val="TF"/>
        <w:keepLines w:val="0"/>
      </w:pPr>
      <w:r>
        <w:t xml:space="preserve">Figure </w:t>
      </w:r>
      <w:r w:rsidR="001E1D58">
        <w:t>B</w:t>
      </w:r>
      <w:r>
        <w:t>-</w:t>
      </w:r>
      <w:r w:rsidR="001E1D58">
        <w:t>9</w:t>
      </w:r>
      <w:r>
        <w:t>: C</w:t>
      </w:r>
      <w:r w:rsidR="001E1D58">
        <w:t xml:space="preserve">ontrol 9 </w:t>
      </w:r>
      <w:r>
        <w:t>System Entity Relationship Diagram</w:t>
      </w:r>
    </w:p>
    <w:p w14:paraId="6A89A8C9" w14:textId="60A7E49E" w:rsidR="00213F3E" w:rsidRDefault="00213F3E" w:rsidP="008B29F2">
      <w:pPr>
        <w:pStyle w:val="TF"/>
        <w:keepLines w:val="0"/>
      </w:pPr>
    </w:p>
    <w:p w14:paraId="78B015CE" w14:textId="31FFC747" w:rsidR="001E1D58" w:rsidRDefault="001E1D58" w:rsidP="001E1D58">
      <w:pPr>
        <w:pStyle w:val="FL"/>
      </w:pPr>
      <w:r>
        <w:rPr>
          <w:noProof/>
          <w:lang w:eastAsia="en-GB"/>
        </w:rPr>
        <w:drawing>
          <wp:inline distT="0" distB="0" distL="0" distR="0" wp14:anchorId="23546B96" wp14:editId="68341B14">
            <wp:extent cx="6120765" cy="29273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2927350"/>
                    </a:xfrm>
                    <a:prstGeom prst="rect">
                      <a:avLst/>
                    </a:prstGeom>
                    <a:noFill/>
                    <a:ln>
                      <a:noFill/>
                    </a:ln>
                  </pic:spPr>
                </pic:pic>
              </a:graphicData>
            </a:graphic>
          </wp:inline>
        </w:drawing>
      </w:r>
    </w:p>
    <w:p w14:paraId="16418882" w14:textId="4BA1645D" w:rsidR="001E1D58" w:rsidRDefault="001E1D58" w:rsidP="001E1D58">
      <w:pPr>
        <w:pStyle w:val="TF"/>
        <w:keepLines w:val="0"/>
      </w:pPr>
      <w:r>
        <w:t>Figure B-10: Control 10</w:t>
      </w:r>
      <w:r w:rsidR="004504CD">
        <w:t xml:space="preserve"> S</w:t>
      </w:r>
      <w:r>
        <w:t>ystem Entity Relationship Diagram</w:t>
      </w:r>
    </w:p>
    <w:p w14:paraId="23FA7012" w14:textId="77777777" w:rsidR="001E1D58" w:rsidRDefault="001E1D58" w:rsidP="008B29F2">
      <w:pPr>
        <w:pStyle w:val="TF"/>
        <w:keepLines w:val="0"/>
      </w:pPr>
    </w:p>
    <w:p w14:paraId="350D0B2A" w14:textId="6F0A5272" w:rsidR="004504CD" w:rsidRDefault="004504CD" w:rsidP="004504CD">
      <w:pPr>
        <w:pStyle w:val="FL"/>
      </w:pPr>
      <w:r>
        <w:rPr>
          <w:noProof/>
          <w:lang w:eastAsia="en-GB"/>
        </w:rPr>
        <w:lastRenderedPageBreak/>
        <w:drawing>
          <wp:inline distT="0" distB="0" distL="0" distR="0" wp14:anchorId="245391CC" wp14:editId="2FF1EC7D">
            <wp:extent cx="4940300" cy="3276600"/>
            <wp:effectExtent l="0" t="0" r="0" b="0"/>
            <wp:docPr id="33" name="Picture 3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0300" cy="3276600"/>
                    </a:xfrm>
                    <a:prstGeom prst="rect">
                      <a:avLst/>
                    </a:prstGeom>
                    <a:noFill/>
                    <a:ln>
                      <a:noFill/>
                    </a:ln>
                  </pic:spPr>
                </pic:pic>
              </a:graphicData>
            </a:graphic>
          </wp:inline>
        </w:drawing>
      </w:r>
    </w:p>
    <w:p w14:paraId="50720BBF" w14:textId="32FB8777" w:rsidR="004504CD" w:rsidRDefault="004504CD" w:rsidP="004504CD">
      <w:pPr>
        <w:pStyle w:val="TF"/>
        <w:keepLines w:val="0"/>
      </w:pPr>
      <w:r>
        <w:t>Figure B-11: Control 11 System Entity Relationship Diagram</w:t>
      </w:r>
    </w:p>
    <w:p w14:paraId="4EC04858" w14:textId="1308622A" w:rsidR="00213F3E" w:rsidRDefault="00213F3E" w:rsidP="008B29F2">
      <w:pPr>
        <w:pStyle w:val="TF"/>
        <w:keepLines w:val="0"/>
      </w:pPr>
    </w:p>
    <w:p w14:paraId="4973D5E0" w14:textId="14C88F5A" w:rsidR="004504CD" w:rsidRDefault="004504CD" w:rsidP="004504CD">
      <w:pPr>
        <w:pStyle w:val="FL"/>
      </w:pPr>
      <w:r>
        <w:rPr>
          <w:noProof/>
          <w:lang w:eastAsia="en-GB"/>
        </w:rPr>
        <w:drawing>
          <wp:inline distT="0" distB="0" distL="0" distR="0" wp14:anchorId="5F39DA2D" wp14:editId="2B4F1AEC">
            <wp:extent cx="5486400" cy="3473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473450"/>
                    </a:xfrm>
                    <a:prstGeom prst="rect">
                      <a:avLst/>
                    </a:prstGeom>
                    <a:noFill/>
                    <a:ln>
                      <a:noFill/>
                    </a:ln>
                  </pic:spPr>
                </pic:pic>
              </a:graphicData>
            </a:graphic>
          </wp:inline>
        </w:drawing>
      </w:r>
    </w:p>
    <w:p w14:paraId="7BE0D0EE" w14:textId="1595A09B" w:rsidR="004504CD" w:rsidRDefault="004504CD" w:rsidP="004504CD">
      <w:pPr>
        <w:pStyle w:val="TF"/>
        <w:keepLines w:val="0"/>
      </w:pPr>
      <w:r>
        <w:t>Figure B-12: Control 12</w:t>
      </w:r>
      <w:r w:rsidR="000C5F11">
        <w:t xml:space="preserve"> </w:t>
      </w:r>
      <w:r>
        <w:t>System Entity Relationship Diagram</w:t>
      </w:r>
    </w:p>
    <w:p w14:paraId="7FC9444D" w14:textId="674E3D93" w:rsidR="004504CD" w:rsidRDefault="004504CD" w:rsidP="008B29F2">
      <w:pPr>
        <w:pStyle w:val="TF"/>
        <w:keepLines w:val="0"/>
      </w:pPr>
    </w:p>
    <w:p w14:paraId="45D343A0" w14:textId="6EDBACE7" w:rsidR="000C5F11" w:rsidRDefault="000C5F11" w:rsidP="000C5F11">
      <w:pPr>
        <w:pStyle w:val="FL"/>
      </w:pPr>
      <w:r>
        <w:rPr>
          <w:noProof/>
          <w:lang w:eastAsia="en-GB"/>
        </w:rPr>
        <w:lastRenderedPageBreak/>
        <w:drawing>
          <wp:inline distT="0" distB="0" distL="0" distR="0" wp14:anchorId="2403EE22" wp14:editId="2D0D35F4">
            <wp:extent cx="5251450" cy="36195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1450" cy="3619500"/>
                    </a:xfrm>
                    <a:prstGeom prst="rect">
                      <a:avLst/>
                    </a:prstGeom>
                    <a:noFill/>
                    <a:ln>
                      <a:noFill/>
                    </a:ln>
                  </pic:spPr>
                </pic:pic>
              </a:graphicData>
            </a:graphic>
          </wp:inline>
        </w:drawing>
      </w:r>
    </w:p>
    <w:p w14:paraId="54D63095" w14:textId="1567CEE8" w:rsidR="000C5F11" w:rsidRDefault="000C5F11" w:rsidP="000C5F11">
      <w:pPr>
        <w:pStyle w:val="TF"/>
        <w:keepLines w:val="0"/>
      </w:pPr>
      <w:r>
        <w:t>Figure B-13: Control 13 System Entity Relationship Diagram</w:t>
      </w:r>
    </w:p>
    <w:p w14:paraId="3F9D1721" w14:textId="0EF96945" w:rsidR="004504CD" w:rsidRDefault="004504CD" w:rsidP="008B29F2">
      <w:pPr>
        <w:pStyle w:val="TF"/>
        <w:keepLines w:val="0"/>
      </w:pPr>
    </w:p>
    <w:p w14:paraId="480F1778" w14:textId="015F209E" w:rsidR="000C5F11" w:rsidRDefault="000C5F11" w:rsidP="000C5F11">
      <w:pPr>
        <w:pStyle w:val="FL"/>
      </w:pPr>
      <w:r>
        <w:rPr>
          <w:noProof/>
          <w:lang w:eastAsia="en-GB"/>
        </w:rPr>
        <w:drawing>
          <wp:inline distT="0" distB="0" distL="0" distR="0" wp14:anchorId="4AB2CA7E" wp14:editId="55CBAAAA">
            <wp:extent cx="4705350" cy="3054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5350" cy="3054350"/>
                    </a:xfrm>
                    <a:prstGeom prst="rect">
                      <a:avLst/>
                    </a:prstGeom>
                    <a:noFill/>
                    <a:ln>
                      <a:noFill/>
                    </a:ln>
                  </pic:spPr>
                </pic:pic>
              </a:graphicData>
            </a:graphic>
          </wp:inline>
        </w:drawing>
      </w:r>
    </w:p>
    <w:p w14:paraId="06042C51" w14:textId="3F56E723" w:rsidR="000C5F11" w:rsidRDefault="000C5F11" w:rsidP="000C5F11">
      <w:pPr>
        <w:pStyle w:val="TF"/>
        <w:keepLines w:val="0"/>
      </w:pPr>
      <w:r>
        <w:t>Figure B-14: Control 14 System Entity Relationship Diagram</w:t>
      </w:r>
    </w:p>
    <w:p w14:paraId="11484041" w14:textId="4F18E535" w:rsidR="000C5F11" w:rsidRDefault="000C5F11" w:rsidP="008B29F2">
      <w:pPr>
        <w:pStyle w:val="TF"/>
        <w:keepLines w:val="0"/>
      </w:pPr>
    </w:p>
    <w:p w14:paraId="091E0743" w14:textId="18C1E34D" w:rsidR="000C5F11" w:rsidRDefault="000C5F11" w:rsidP="008B29F2">
      <w:pPr>
        <w:pStyle w:val="TF"/>
        <w:keepLines w:val="0"/>
      </w:pPr>
    </w:p>
    <w:p w14:paraId="6139C322" w14:textId="7FFFD819" w:rsidR="000C5F11" w:rsidRDefault="000C5F11" w:rsidP="008B29F2">
      <w:pPr>
        <w:pStyle w:val="TF"/>
        <w:keepLines w:val="0"/>
      </w:pPr>
    </w:p>
    <w:p w14:paraId="151234BD" w14:textId="3DB3E743" w:rsidR="000C5F11" w:rsidRDefault="000C5F11" w:rsidP="008B29F2">
      <w:pPr>
        <w:pStyle w:val="TF"/>
        <w:keepLines w:val="0"/>
      </w:pPr>
    </w:p>
    <w:p w14:paraId="39BBC66A" w14:textId="73B79883" w:rsidR="000C5F11" w:rsidRDefault="000C5F11" w:rsidP="008B29F2">
      <w:pPr>
        <w:pStyle w:val="TF"/>
        <w:keepLines w:val="0"/>
      </w:pPr>
    </w:p>
    <w:p w14:paraId="6562C8C8" w14:textId="20640FCA" w:rsidR="000C5F11" w:rsidRDefault="000C5F11" w:rsidP="008B29F2">
      <w:pPr>
        <w:pStyle w:val="TF"/>
        <w:keepLines w:val="0"/>
      </w:pPr>
    </w:p>
    <w:p w14:paraId="39BE81BD" w14:textId="74ECD97A" w:rsidR="000C5F11" w:rsidRDefault="002E67D2" w:rsidP="008B29F2">
      <w:pPr>
        <w:pStyle w:val="TF"/>
        <w:keepLines w:val="0"/>
      </w:pPr>
      <w:r>
        <w:rPr>
          <w:noProof/>
        </w:rPr>
        <w:drawing>
          <wp:inline distT="0" distB="0" distL="0" distR="0" wp14:anchorId="3D432A87" wp14:editId="045967B9">
            <wp:extent cx="4608830" cy="29749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08830" cy="2974975"/>
                    </a:xfrm>
                    <a:prstGeom prst="rect">
                      <a:avLst/>
                    </a:prstGeom>
                    <a:noFill/>
                  </pic:spPr>
                </pic:pic>
              </a:graphicData>
            </a:graphic>
          </wp:inline>
        </w:drawing>
      </w:r>
    </w:p>
    <w:p w14:paraId="002FD25F" w14:textId="6972ABEF" w:rsidR="000C5F11" w:rsidRDefault="000C5F11" w:rsidP="008B29F2">
      <w:pPr>
        <w:pStyle w:val="TF"/>
        <w:keepLines w:val="0"/>
      </w:pPr>
    </w:p>
    <w:p w14:paraId="11C4165A" w14:textId="2A9A23D5" w:rsidR="000C5F11" w:rsidRDefault="000C5F11" w:rsidP="008B29F2">
      <w:pPr>
        <w:pStyle w:val="TF"/>
        <w:keepLines w:val="0"/>
      </w:pPr>
    </w:p>
    <w:p w14:paraId="3DD2B930" w14:textId="590D8088" w:rsidR="000C5F11" w:rsidRDefault="000C5F11" w:rsidP="000C5F11">
      <w:pPr>
        <w:pStyle w:val="TF"/>
        <w:keepLines w:val="0"/>
      </w:pPr>
      <w:r>
        <w:t>Figure B-15: Control 15 System Entity Relationship Diagram</w:t>
      </w:r>
    </w:p>
    <w:p w14:paraId="16DBAA36" w14:textId="041D8741" w:rsidR="000C5F11" w:rsidRDefault="000C5F11" w:rsidP="008B29F2">
      <w:pPr>
        <w:pStyle w:val="TF"/>
        <w:keepLines w:val="0"/>
      </w:pPr>
    </w:p>
    <w:p w14:paraId="1AD325FB" w14:textId="6590D69F" w:rsidR="000C5F11" w:rsidRDefault="000C5F11" w:rsidP="000C5F11">
      <w:pPr>
        <w:pStyle w:val="FL"/>
      </w:pPr>
      <w:r>
        <w:rPr>
          <w:noProof/>
          <w:lang w:eastAsia="en-GB"/>
        </w:rPr>
        <w:drawing>
          <wp:inline distT="0" distB="0" distL="0" distR="0" wp14:anchorId="700F6CF0" wp14:editId="329A53E2">
            <wp:extent cx="4883150" cy="3067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3150" cy="3067050"/>
                    </a:xfrm>
                    <a:prstGeom prst="rect">
                      <a:avLst/>
                    </a:prstGeom>
                    <a:noFill/>
                    <a:ln>
                      <a:noFill/>
                    </a:ln>
                  </pic:spPr>
                </pic:pic>
              </a:graphicData>
            </a:graphic>
          </wp:inline>
        </w:drawing>
      </w:r>
    </w:p>
    <w:p w14:paraId="3164CC27" w14:textId="079727C0" w:rsidR="000C5F11" w:rsidRDefault="000C5F11" w:rsidP="000C5F11">
      <w:pPr>
        <w:pStyle w:val="TF"/>
        <w:keepLines w:val="0"/>
      </w:pPr>
      <w:r>
        <w:t>Figure B-16: Control 16 System Entity Relationship Diagram</w:t>
      </w:r>
    </w:p>
    <w:p w14:paraId="7BDA6D7A" w14:textId="5AE7DB09" w:rsidR="000C5F11" w:rsidRDefault="000C5F11" w:rsidP="008B29F2">
      <w:pPr>
        <w:pStyle w:val="TF"/>
        <w:keepLines w:val="0"/>
      </w:pPr>
    </w:p>
    <w:p w14:paraId="21531804" w14:textId="47302D23" w:rsidR="000C5F11" w:rsidRDefault="000C5F11" w:rsidP="000C5F11">
      <w:pPr>
        <w:pStyle w:val="FL"/>
      </w:pPr>
      <w:r>
        <w:rPr>
          <w:noProof/>
          <w:lang w:eastAsia="en-GB"/>
        </w:rPr>
        <w:lastRenderedPageBreak/>
        <w:drawing>
          <wp:inline distT="0" distB="0" distL="0" distR="0" wp14:anchorId="0BAA5A33" wp14:editId="33CC7EFB">
            <wp:extent cx="5486400" cy="3625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625850"/>
                    </a:xfrm>
                    <a:prstGeom prst="rect">
                      <a:avLst/>
                    </a:prstGeom>
                    <a:noFill/>
                    <a:ln>
                      <a:noFill/>
                    </a:ln>
                  </pic:spPr>
                </pic:pic>
              </a:graphicData>
            </a:graphic>
          </wp:inline>
        </w:drawing>
      </w:r>
    </w:p>
    <w:p w14:paraId="0BCD21DB" w14:textId="608D4EEE" w:rsidR="000C5F11" w:rsidRDefault="000C5F11" w:rsidP="000C5F11">
      <w:pPr>
        <w:pStyle w:val="TF"/>
        <w:keepLines w:val="0"/>
      </w:pPr>
      <w:r>
        <w:t>Figure B-17: Control 17 System Entity Relationship Diagram</w:t>
      </w:r>
    </w:p>
    <w:p w14:paraId="0BCADD50" w14:textId="049AF966" w:rsidR="000C5F11" w:rsidRDefault="000C5F11" w:rsidP="008B29F2">
      <w:pPr>
        <w:pStyle w:val="TF"/>
        <w:keepLines w:val="0"/>
      </w:pPr>
    </w:p>
    <w:p w14:paraId="01BA4C58" w14:textId="657A85E1" w:rsidR="000C5F11" w:rsidRDefault="000C5F11" w:rsidP="000C5F11">
      <w:pPr>
        <w:pStyle w:val="FL"/>
      </w:pPr>
      <w:r>
        <w:rPr>
          <w:noProof/>
          <w:lang w:eastAsia="en-GB"/>
        </w:rPr>
        <w:drawing>
          <wp:inline distT="0" distB="0" distL="0" distR="0" wp14:anchorId="060B7CAA" wp14:editId="675FE900">
            <wp:extent cx="5486400" cy="3581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14:paraId="630F837D" w14:textId="51924D8C" w:rsidR="000C5F11" w:rsidRDefault="000C5F11" w:rsidP="000C5F11">
      <w:pPr>
        <w:pStyle w:val="TF"/>
        <w:keepLines w:val="0"/>
      </w:pPr>
      <w:r>
        <w:t>Figure B-18: Control 18 System Entity Relationship Diagram</w:t>
      </w:r>
    </w:p>
    <w:p w14:paraId="08F9BB3E" w14:textId="77777777" w:rsidR="000C5F11" w:rsidRDefault="000C5F11" w:rsidP="008B29F2">
      <w:pPr>
        <w:pStyle w:val="TF"/>
        <w:keepLines w:val="0"/>
      </w:pPr>
    </w:p>
    <w:p w14:paraId="65490F2B" w14:textId="0936DD21" w:rsidR="00FE07FC" w:rsidRDefault="00FE07FC">
      <w:pPr>
        <w:overflowPunct/>
        <w:autoSpaceDE/>
        <w:autoSpaceDN/>
        <w:adjustRightInd/>
        <w:spacing w:after="0"/>
        <w:textAlignment w:val="auto"/>
      </w:pPr>
      <w:r>
        <w:br w:type="page"/>
      </w:r>
    </w:p>
    <w:p w14:paraId="5B9E1D56" w14:textId="67A08448" w:rsidR="00111E64" w:rsidRPr="00FE07FC" w:rsidRDefault="00111E64">
      <w:pPr>
        <w:pStyle w:val="Heading1"/>
      </w:pPr>
      <w:bookmarkStart w:id="177" w:name="_Toc523221776"/>
      <w:bookmarkStart w:id="178" w:name="_Toc523234706"/>
      <w:bookmarkStart w:id="179" w:name="_Toc523234742"/>
      <w:bookmarkStart w:id="180" w:name="_Toc523928245"/>
      <w:bookmarkStart w:id="181" w:name="_Toc524428595"/>
      <w:bookmarkStart w:id="182" w:name="_Toc524441550"/>
      <w:bookmarkStart w:id="183" w:name="_Toc524441787"/>
      <w:bookmarkStart w:id="184" w:name="_Toc84333998"/>
      <w:bookmarkEnd w:id="128"/>
      <w:bookmarkEnd w:id="129"/>
      <w:bookmarkEnd w:id="130"/>
      <w:bookmarkEnd w:id="131"/>
      <w:bookmarkEnd w:id="132"/>
      <w:bookmarkEnd w:id="133"/>
      <w:bookmarkEnd w:id="134"/>
      <w:r w:rsidRPr="00FE07FC">
        <w:lastRenderedPageBreak/>
        <w:t>History</w:t>
      </w:r>
      <w:bookmarkEnd w:id="177"/>
      <w:bookmarkEnd w:id="178"/>
      <w:bookmarkEnd w:id="179"/>
      <w:bookmarkEnd w:id="180"/>
      <w:bookmarkEnd w:id="181"/>
      <w:bookmarkEnd w:id="182"/>
      <w:bookmarkEnd w:id="183"/>
      <w:bookmarkEnd w:id="184"/>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111E64" w:rsidRPr="00CE6948" w14:paraId="17A2D027" w14:textId="77777777" w:rsidTr="00DB6595">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5BD864E0" w14:textId="77777777" w:rsidR="00111E64" w:rsidRPr="00CE6948" w:rsidRDefault="00111E64" w:rsidP="00D36E5E">
            <w:pPr>
              <w:spacing w:before="60" w:after="60"/>
              <w:jc w:val="center"/>
              <w:rPr>
                <w:b/>
                <w:sz w:val="24"/>
              </w:rPr>
            </w:pPr>
            <w:r w:rsidRPr="00CE6948">
              <w:rPr>
                <w:b/>
                <w:sz w:val="24"/>
              </w:rPr>
              <w:t>Document history</w:t>
            </w:r>
          </w:p>
        </w:tc>
      </w:tr>
      <w:tr w:rsidR="00111E64" w:rsidRPr="00CE6948" w14:paraId="6B7FACFE" w14:textId="77777777" w:rsidTr="00DB6595">
        <w:trPr>
          <w:cantSplit/>
          <w:jc w:val="center"/>
        </w:trPr>
        <w:tc>
          <w:tcPr>
            <w:tcW w:w="1247" w:type="dxa"/>
            <w:tcBorders>
              <w:top w:val="single" w:sz="6" w:space="0" w:color="auto"/>
              <w:left w:val="single" w:sz="6" w:space="0" w:color="auto"/>
              <w:bottom w:val="single" w:sz="6" w:space="0" w:color="auto"/>
              <w:right w:val="single" w:sz="6" w:space="0" w:color="auto"/>
            </w:tcBorders>
          </w:tcPr>
          <w:p w14:paraId="5C18156C" w14:textId="77777777" w:rsidR="00111E64" w:rsidRPr="00CE6948" w:rsidRDefault="00111E64" w:rsidP="00D36E5E">
            <w:pPr>
              <w:pStyle w:val="FP"/>
              <w:spacing w:before="80" w:after="80"/>
              <w:ind w:left="57"/>
            </w:pPr>
            <w:r w:rsidRPr="00CE6948">
              <w:t>V1.1.1</w:t>
            </w:r>
          </w:p>
        </w:tc>
        <w:tc>
          <w:tcPr>
            <w:tcW w:w="1588" w:type="dxa"/>
            <w:tcBorders>
              <w:top w:val="single" w:sz="6" w:space="0" w:color="auto"/>
              <w:left w:val="single" w:sz="6" w:space="0" w:color="auto"/>
              <w:bottom w:val="single" w:sz="6" w:space="0" w:color="auto"/>
              <w:right w:val="single" w:sz="6" w:space="0" w:color="auto"/>
            </w:tcBorders>
          </w:tcPr>
          <w:p w14:paraId="22FAC559" w14:textId="77777777" w:rsidR="00111E64" w:rsidRPr="00CE6948" w:rsidRDefault="00111E64" w:rsidP="00D36E5E">
            <w:pPr>
              <w:pStyle w:val="FP"/>
              <w:spacing w:before="80" w:after="80"/>
              <w:ind w:left="57"/>
            </w:pPr>
            <w:r w:rsidRPr="00CE6948">
              <w:t>May 2015</w:t>
            </w:r>
          </w:p>
        </w:tc>
        <w:tc>
          <w:tcPr>
            <w:tcW w:w="6804" w:type="dxa"/>
            <w:tcBorders>
              <w:top w:val="single" w:sz="6" w:space="0" w:color="auto"/>
              <w:left w:val="nil"/>
              <w:bottom w:val="single" w:sz="6" w:space="0" w:color="auto"/>
              <w:right w:val="single" w:sz="6" w:space="0" w:color="auto"/>
            </w:tcBorders>
          </w:tcPr>
          <w:p w14:paraId="0971BD81" w14:textId="77777777" w:rsidR="00111E64" w:rsidRPr="00CE6948" w:rsidRDefault="00111E64" w:rsidP="00841F6E">
            <w:pPr>
              <w:pStyle w:val="FP"/>
              <w:tabs>
                <w:tab w:val="left" w:pos="3118"/>
              </w:tabs>
              <w:spacing w:before="80" w:after="80"/>
              <w:ind w:left="57"/>
            </w:pPr>
            <w:r w:rsidRPr="00CE6948">
              <w:t>Publication</w:t>
            </w:r>
            <w:r w:rsidR="00A0598A" w:rsidRPr="00CE6948">
              <w:t xml:space="preserve"> as ETSI TR 103 305</w:t>
            </w:r>
          </w:p>
        </w:tc>
      </w:tr>
      <w:tr w:rsidR="00111E64" w:rsidRPr="00CE6948" w14:paraId="41DD4C53" w14:textId="77777777" w:rsidTr="00DB6595">
        <w:trPr>
          <w:cantSplit/>
          <w:jc w:val="center"/>
        </w:trPr>
        <w:tc>
          <w:tcPr>
            <w:tcW w:w="1247" w:type="dxa"/>
            <w:tcBorders>
              <w:top w:val="single" w:sz="6" w:space="0" w:color="auto"/>
              <w:left w:val="single" w:sz="6" w:space="0" w:color="auto"/>
              <w:bottom w:val="single" w:sz="6" w:space="0" w:color="auto"/>
              <w:right w:val="single" w:sz="6" w:space="0" w:color="auto"/>
            </w:tcBorders>
          </w:tcPr>
          <w:p w14:paraId="1C1C6FC8" w14:textId="77777777" w:rsidR="00111E64" w:rsidRPr="00CE6948" w:rsidRDefault="00880EB0" w:rsidP="00D36E5E">
            <w:pPr>
              <w:pStyle w:val="FP"/>
              <w:spacing w:before="80" w:after="80"/>
              <w:ind w:left="57"/>
            </w:pPr>
            <w:r w:rsidRPr="00CE6948">
              <w:t>V2.1.1</w:t>
            </w:r>
          </w:p>
        </w:tc>
        <w:tc>
          <w:tcPr>
            <w:tcW w:w="1588" w:type="dxa"/>
            <w:tcBorders>
              <w:top w:val="single" w:sz="6" w:space="0" w:color="auto"/>
              <w:left w:val="single" w:sz="6" w:space="0" w:color="auto"/>
              <w:bottom w:val="single" w:sz="6" w:space="0" w:color="auto"/>
              <w:right w:val="single" w:sz="6" w:space="0" w:color="auto"/>
            </w:tcBorders>
          </w:tcPr>
          <w:p w14:paraId="09F90787" w14:textId="77777777" w:rsidR="00111E64" w:rsidRPr="00CE6948" w:rsidRDefault="005E4CD6" w:rsidP="00D36E5E">
            <w:pPr>
              <w:pStyle w:val="FP"/>
              <w:spacing w:before="80" w:after="80"/>
              <w:ind w:left="57"/>
            </w:pPr>
            <w:r w:rsidRPr="00CE6948">
              <w:t>August</w:t>
            </w:r>
            <w:r w:rsidR="00880EB0" w:rsidRPr="00CE6948">
              <w:t xml:space="preserve"> 2016</w:t>
            </w:r>
          </w:p>
        </w:tc>
        <w:tc>
          <w:tcPr>
            <w:tcW w:w="6804" w:type="dxa"/>
            <w:tcBorders>
              <w:top w:val="single" w:sz="6" w:space="0" w:color="auto"/>
              <w:left w:val="nil"/>
              <w:bottom w:val="single" w:sz="6" w:space="0" w:color="auto"/>
              <w:right w:val="single" w:sz="6" w:space="0" w:color="auto"/>
            </w:tcBorders>
          </w:tcPr>
          <w:p w14:paraId="31A27E8A" w14:textId="77777777" w:rsidR="00111E64" w:rsidRPr="00CE6948" w:rsidRDefault="00880EB0" w:rsidP="00841F6E">
            <w:pPr>
              <w:pStyle w:val="FP"/>
              <w:tabs>
                <w:tab w:val="left" w:pos="3118"/>
              </w:tabs>
              <w:spacing w:before="80" w:after="80"/>
              <w:ind w:left="57"/>
            </w:pPr>
            <w:r w:rsidRPr="00CE6948">
              <w:t>Publication</w:t>
            </w:r>
          </w:p>
        </w:tc>
      </w:tr>
      <w:tr w:rsidR="00841F6E" w:rsidRPr="00CE6948" w14:paraId="402BA0CF" w14:textId="77777777" w:rsidTr="00DB6595">
        <w:trPr>
          <w:cantSplit/>
          <w:jc w:val="center"/>
        </w:trPr>
        <w:tc>
          <w:tcPr>
            <w:tcW w:w="1247" w:type="dxa"/>
            <w:tcBorders>
              <w:top w:val="single" w:sz="6" w:space="0" w:color="auto"/>
              <w:left w:val="single" w:sz="6" w:space="0" w:color="auto"/>
              <w:bottom w:val="single" w:sz="6" w:space="0" w:color="auto"/>
              <w:right w:val="single" w:sz="6" w:space="0" w:color="auto"/>
            </w:tcBorders>
          </w:tcPr>
          <w:p w14:paraId="07D87069" w14:textId="64C4EFAD" w:rsidR="00841F6E" w:rsidRPr="00CE6948" w:rsidRDefault="00841F6E" w:rsidP="00D36E5E">
            <w:pPr>
              <w:pStyle w:val="FP"/>
              <w:spacing w:before="80" w:after="80"/>
              <w:ind w:left="57"/>
            </w:pPr>
            <w:r>
              <w:t>V3.1.1</w:t>
            </w:r>
          </w:p>
        </w:tc>
        <w:tc>
          <w:tcPr>
            <w:tcW w:w="1588" w:type="dxa"/>
            <w:tcBorders>
              <w:top w:val="single" w:sz="6" w:space="0" w:color="auto"/>
              <w:left w:val="single" w:sz="6" w:space="0" w:color="auto"/>
              <w:bottom w:val="single" w:sz="6" w:space="0" w:color="auto"/>
              <w:right w:val="single" w:sz="6" w:space="0" w:color="auto"/>
            </w:tcBorders>
          </w:tcPr>
          <w:p w14:paraId="155D1EE0" w14:textId="722BAED0" w:rsidR="00841F6E" w:rsidRPr="00CE6948" w:rsidRDefault="00841F6E" w:rsidP="00D36E5E">
            <w:pPr>
              <w:pStyle w:val="FP"/>
              <w:spacing w:before="80" w:after="80"/>
              <w:ind w:left="57"/>
            </w:pPr>
            <w:r>
              <w:t>September 2018</w:t>
            </w:r>
          </w:p>
        </w:tc>
        <w:tc>
          <w:tcPr>
            <w:tcW w:w="6804" w:type="dxa"/>
            <w:tcBorders>
              <w:top w:val="single" w:sz="6" w:space="0" w:color="auto"/>
              <w:left w:val="nil"/>
              <w:bottom w:val="single" w:sz="6" w:space="0" w:color="auto"/>
              <w:right w:val="single" w:sz="6" w:space="0" w:color="auto"/>
            </w:tcBorders>
          </w:tcPr>
          <w:p w14:paraId="307629BA" w14:textId="10DE6225" w:rsidR="00841F6E" w:rsidRPr="00CE6948" w:rsidRDefault="00841F6E" w:rsidP="00841F6E">
            <w:pPr>
              <w:pStyle w:val="FP"/>
              <w:tabs>
                <w:tab w:val="left" w:pos="3118"/>
              </w:tabs>
              <w:spacing w:before="80" w:after="80"/>
              <w:ind w:left="57"/>
            </w:pPr>
            <w:r>
              <w:t>Publication</w:t>
            </w:r>
          </w:p>
        </w:tc>
      </w:tr>
      <w:tr w:rsidR="00DB6595" w:rsidRPr="00CE6948" w14:paraId="4DE8D471" w14:textId="77777777" w:rsidTr="00DB6595">
        <w:trPr>
          <w:cantSplit/>
          <w:jc w:val="center"/>
        </w:trPr>
        <w:tc>
          <w:tcPr>
            <w:tcW w:w="1247" w:type="dxa"/>
            <w:tcBorders>
              <w:top w:val="single" w:sz="6" w:space="0" w:color="auto"/>
              <w:left w:val="single" w:sz="6" w:space="0" w:color="auto"/>
              <w:bottom w:val="single" w:sz="6" w:space="0" w:color="auto"/>
              <w:right w:val="single" w:sz="6" w:space="0" w:color="auto"/>
            </w:tcBorders>
          </w:tcPr>
          <w:p w14:paraId="111EF336" w14:textId="03F0B81C" w:rsidR="00DB6595" w:rsidRDefault="00FE07FC" w:rsidP="00D36E5E">
            <w:pPr>
              <w:pStyle w:val="FP"/>
              <w:spacing w:before="80" w:after="80"/>
              <w:ind w:left="57"/>
            </w:pPr>
            <w:r>
              <w:t>V4.0.1</w:t>
            </w:r>
          </w:p>
        </w:tc>
        <w:tc>
          <w:tcPr>
            <w:tcW w:w="1588" w:type="dxa"/>
            <w:tcBorders>
              <w:top w:val="single" w:sz="6" w:space="0" w:color="auto"/>
              <w:left w:val="single" w:sz="6" w:space="0" w:color="auto"/>
              <w:bottom w:val="single" w:sz="6" w:space="0" w:color="auto"/>
              <w:right w:val="single" w:sz="6" w:space="0" w:color="auto"/>
            </w:tcBorders>
          </w:tcPr>
          <w:p w14:paraId="6B651DEE" w14:textId="5C95674E" w:rsidR="00DB6595" w:rsidRDefault="00FE07FC" w:rsidP="00D36E5E">
            <w:pPr>
              <w:pStyle w:val="FP"/>
              <w:spacing w:before="80" w:after="80"/>
              <w:ind w:left="57"/>
            </w:pPr>
            <w:r>
              <w:t>October 2021</w:t>
            </w:r>
          </w:p>
        </w:tc>
        <w:tc>
          <w:tcPr>
            <w:tcW w:w="6804" w:type="dxa"/>
            <w:tcBorders>
              <w:top w:val="single" w:sz="6" w:space="0" w:color="auto"/>
              <w:left w:val="nil"/>
              <w:bottom w:val="single" w:sz="6" w:space="0" w:color="auto"/>
              <w:right w:val="single" w:sz="6" w:space="0" w:color="auto"/>
            </w:tcBorders>
          </w:tcPr>
          <w:p w14:paraId="213A1FF6" w14:textId="7F9F702A" w:rsidR="00DB6595" w:rsidRDefault="00FE07FC" w:rsidP="00841F6E">
            <w:pPr>
              <w:pStyle w:val="FP"/>
              <w:tabs>
                <w:tab w:val="left" w:pos="3118"/>
              </w:tabs>
              <w:spacing w:before="80" w:after="80"/>
              <w:ind w:left="57"/>
            </w:pPr>
            <w:r>
              <w:t>Early draft</w:t>
            </w:r>
          </w:p>
        </w:tc>
      </w:tr>
      <w:tr w:rsidR="00DB6595" w:rsidRPr="00CE6948" w14:paraId="27772841" w14:textId="77777777" w:rsidTr="00DB6595">
        <w:trPr>
          <w:cantSplit/>
          <w:jc w:val="center"/>
        </w:trPr>
        <w:tc>
          <w:tcPr>
            <w:tcW w:w="1247" w:type="dxa"/>
            <w:tcBorders>
              <w:top w:val="single" w:sz="6" w:space="0" w:color="auto"/>
              <w:left w:val="single" w:sz="6" w:space="0" w:color="auto"/>
              <w:bottom w:val="single" w:sz="6" w:space="0" w:color="auto"/>
              <w:right w:val="single" w:sz="6" w:space="0" w:color="auto"/>
            </w:tcBorders>
          </w:tcPr>
          <w:p w14:paraId="0FACCBBA" w14:textId="77777777" w:rsidR="00DB6595" w:rsidRDefault="00DB6595" w:rsidP="00D36E5E">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31049F3" w14:textId="77777777" w:rsidR="00DB6595" w:rsidRDefault="00DB6595" w:rsidP="00D36E5E">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52F1F5FF" w14:textId="77777777" w:rsidR="00DB6595" w:rsidRDefault="00DB6595" w:rsidP="00841F6E">
            <w:pPr>
              <w:pStyle w:val="FP"/>
              <w:tabs>
                <w:tab w:val="left" w:pos="3118"/>
              </w:tabs>
              <w:spacing w:before="80" w:after="80"/>
              <w:ind w:left="57"/>
            </w:pPr>
          </w:p>
        </w:tc>
      </w:tr>
    </w:tbl>
    <w:p w14:paraId="1D84589D" w14:textId="77777777" w:rsidR="009D79AC" w:rsidRPr="00CE6948" w:rsidRDefault="009D79AC" w:rsidP="00D36E5E"/>
    <w:sectPr w:rsidR="009D79AC" w:rsidRPr="00CE6948" w:rsidSect="00841F6E">
      <w:headerReference w:type="default" r:id="rId45"/>
      <w:footerReference w:type="default" r:id="rId46"/>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D9AF5" w14:textId="77777777" w:rsidR="00F8628D" w:rsidRDefault="00F8628D">
      <w:r>
        <w:separator/>
      </w:r>
    </w:p>
  </w:endnote>
  <w:endnote w:type="continuationSeparator" w:id="0">
    <w:p w14:paraId="5EDEB6C2" w14:textId="77777777" w:rsidR="00F8628D" w:rsidRDefault="00F86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B783" w14:textId="77777777" w:rsidR="00841F6E" w:rsidRDefault="00841F6E">
    <w:pPr>
      <w:pStyle w:val="Footer"/>
    </w:pPr>
  </w:p>
  <w:p w14:paraId="35D5FAC7" w14:textId="77777777" w:rsidR="00841F6E" w:rsidRDefault="00841F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B9118" w14:textId="50AEFF2D" w:rsidR="00580003" w:rsidRPr="00841F6E" w:rsidRDefault="00841F6E" w:rsidP="00841F6E">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D7143" w14:textId="77777777" w:rsidR="00F8628D" w:rsidRDefault="00F8628D">
      <w:r>
        <w:separator/>
      </w:r>
    </w:p>
  </w:footnote>
  <w:footnote w:type="continuationSeparator" w:id="0">
    <w:p w14:paraId="0C02062D" w14:textId="77777777" w:rsidR="00F8628D" w:rsidRDefault="00F86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61E6B" w14:textId="77777777" w:rsidR="00841F6E" w:rsidRDefault="00841F6E">
    <w:pPr>
      <w:pStyle w:val="Header"/>
    </w:pPr>
    <w:r>
      <w:rPr>
        <w:lang w:eastAsia="en-GB"/>
      </w:rPr>
      <w:drawing>
        <wp:anchor distT="0" distB="0" distL="114300" distR="114300" simplePos="0" relativeHeight="251659264" behindDoc="1" locked="0" layoutInCell="1" allowOverlap="1" wp14:anchorId="0FC83CE7" wp14:editId="0FD52796">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C9D98" w14:textId="5E18475D" w:rsidR="00841F6E" w:rsidRPr="00055551" w:rsidRDefault="00841F6E" w:rsidP="00841F6E">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2E67D2">
      <w:t>ETSI TR 103 305-1 V4.0.1 (2021-10)</w:t>
    </w:r>
    <w:r w:rsidRPr="00055551">
      <w:rPr>
        <w:noProof w:val="0"/>
      </w:rPr>
      <w:fldChar w:fldCharType="end"/>
    </w:r>
  </w:p>
  <w:p w14:paraId="54B6C04F" w14:textId="77777777" w:rsidR="00841F6E" w:rsidRPr="00055551" w:rsidRDefault="00841F6E" w:rsidP="00841F6E">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19</w:t>
    </w:r>
    <w:r w:rsidRPr="00055551">
      <w:rPr>
        <w:noProof w:val="0"/>
      </w:rPr>
      <w:fldChar w:fldCharType="end"/>
    </w:r>
  </w:p>
  <w:p w14:paraId="01FC8CB7" w14:textId="37F66458" w:rsidR="00841F6E" w:rsidRPr="00055551" w:rsidRDefault="00841F6E" w:rsidP="00841F6E">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4A71699F" w14:textId="77777777" w:rsidR="00580003" w:rsidRPr="00841F6E" w:rsidRDefault="00580003" w:rsidP="00841F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CD71D0"/>
    <w:multiLevelType w:val="hybridMultilevel"/>
    <w:tmpl w:val="2DEE565C"/>
    <w:lvl w:ilvl="0" w:tplc="D0A85A1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717FD7"/>
    <w:multiLevelType w:val="hybridMultilevel"/>
    <w:tmpl w:val="5E6CC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912A2F"/>
    <w:multiLevelType w:val="hybridMultilevel"/>
    <w:tmpl w:val="EF7CF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CC47EEA"/>
    <w:multiLevelType w:val="hybridMultilevel"/>
    <w:tmpl w:val="407E8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371196"/>
    <w:multiLevelType w:val="hybridMultilevel"/>
    <w:tmpl w:val="48D68EF4"/>
    <w:lvl w:ilvl="0" w:tplc="04090001">
      <w:start w:val="1"/>
      <w:numFmt w:val="bullet"/>
      <w:lvlText w:val=""/>
      <w:lvlJc w:val="left"/>
      <w:pPr>
        <w:ind w:left="720" w:hanging="360"/>
      </w:pPr>
      <w:rPr>
        <w:rFonts w:ascii="Symbol" w:hAnsi="Symbol" w:hint="default"/>
      </w:rPr>
    </w:lvl>
    <w:lvl w:ilvl="1" w:tplc="D0A85A1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A71FF1"/>
    <w:multiLevelType w:val="hybridMultilevel"/>
    <w:tmpl w:val="5C081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E74F70"/>
    <w:multiLevelType w:val="hybridMultilevel"/>
    <w:tmpl w:val="6704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0F77715"/>
    <w:multiLevelType w:val="hybridMultilevel"/>
    <w:tmpl w:val="639E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4A534A"/>
    <w:multiLevelType w:val="hybridMultilevel"/>
    <w:tmpl w:val="1758C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23BC14F8"/>
    <w:multiLevelType w:val="hybridMultilevel"/>
    <w:tmpl w:val="46D6D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253495C"/>
    <w:multiLevelType w:val="hybridMultilevel"/>
    <w:tmpl w:val="8F308B96"/>
    <w:lvl w:ilvl="0" w:tplc="04090001">
      <w:start w:val="1"/>
      <w:numFmt w:val="bullet"/>
      <w:lvlText w:val=""/>
      <w:lvlJc w:val="left"/>
      <w:pPr>
        <w:ind w:left="720" w:hanging="360"/>
      </w:pPr>
      <w:rPr>
        <w:rFonts w:ascii="Symbol" w:hAnsi="Symbol" w:hint="default"/>
      </w:rPr>
    </w:lvl>
    <w:lvl w:ilvl="1" w:tplc="6340265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4317FE3"/>
    <w:multiLevelType w:val="hybridMultilevel"/>
    <w:tmpl w:val="05BA2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251086"/>
    <w:multiLevelType w:val="hybridMultilevel"/>
    <w:tmpl w:val="476C6160"/>
    <w:lvl w:ilvl="0" w:tplc="DA8CC6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AE43BA"/>
    <w:multiLevelType w:val="multilevel"/>
    <w:tmpl w:val="D6260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E458C3"/>
    <w:multiLevelType w:val="hybridMultilevel"/>
    <w:tmpl w:val="DBE8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A84687"/>
    <w:multiLevelType w:val="hybridMultilevel"/>
    <w:tmpl w:val="EFE25CE6"/>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1"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40E13EE6"/>
    <w:multiLevelType w:val="hybridMultilevel"/>
    <w:tmpl w:val="893A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8B21250"/>
    <w:multiLevelType w:val="hybridMultilevel"/>
    <w:tmpl w:val="8948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FD3BD8"/>
    <w:multiLevelType w:val="hybridMultilevel"/>
    <w:tmpl w:val="F666682C"/>
    <w:lvl w:ilvl="0" w:tplc="DA8CC6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165F91"/>
    <w:multiLevelType w:val="hybridMultilevel"/>
    <w:tmpl w:val="298AF0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AF60F68"/>
    <w:multiLevelType w:val="hybridMultilevel"/>
    <w:tmpl w:val="BC36FA70"/>
    <w:lvl w:ilvl="0" w:tplc="49EE96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3915A2"/>
    <w:multiLevelType w:val="hybridMultilevel"/>
    <w:tmpl w:val="4DEA5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E711646"/>
    <w:multiLevelType w:val="hybridMultilevel"/>
    <w:tmpl w:val="B958EFD4"/>
    <w:lvl w:ilvl="0" w:tplc="DA8CC6F4">
      <w:numFmt w:val="bullet"/>
      <w:lvlText w:val="•"/>
      <w:lvlJc w:val="left"/>
      <w:pPr>
        <w:ind w:left="720" w:hanging="360"/>
      </w:pPr>
      <w:rPr>
        <w:rFonts w:ascii="Times New Roman" w:eastAsia="Times New Roman" w:hAnsi="Times New Roman" w:cs="Times New Roman" w:hint="default"/>
      </w:rPr>
    </w:lvl>
    <w:lvl w:ilvl="1" w:tplc="60064990">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CF1560"/>
    <w:multiLevelType w:val="hybridMultilevel"/>
    <w:tmpl w:val="760AB7DA"/>
    <w:lvl w:ilvl="0" w:tplc="224AF79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F4F4D49"/>
    <w:multiLevelType w:val="hybridMultilevel"/>
    <w:tmpl w:val="5D1ED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016350B"/>
    <w:multiLevelType w:val="hybridMultilevel"/>
    <w:tmpl w:val="31AAA060"/>
    <w:lvl w:ilvl="0" w:tplc="08090001">
      <w:start w:val="1"/>
      <w:numFmt w:val="bullet"/>
      <w:lvlText w:val=""/>
      <w:lvlJc w:val="left"/>
      <w:pPr>
        <w:ind w:left="720" w:hanging="360"/>
      </w:pPr>
      <w:rPr>
        <w:rFonts w:ascii="Symbol" w:hAnsi="Symbol" w:hint="default"/>
      </w:rPr>
    </w:lvl>
    <w:lvl w:ilvl="1" w:tplc="1CC2AD9C">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5516029C"/>
    <w:multiLevelType w:val="hybridMultilevel"/>
    <w:tmpl w:val="9F3C6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A36907"/>
    <w:multiLevelType w:val="hybridMultilevel"/>
    <w:tmpl w:val="09E88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6B783BDF"/>
    <w:multiLevelType w:val="hybridMultilevel"/>
    <w:tmpl w:val="3A34442E"/>
    <w:lvl w:ilvl="0" w:tplc="018A494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C814F43"/>
    <w:multiLevelType w:val="hybridMultilevel"/>
    <w:tmpl w:val="22EE6A26"/>
    <w:lvl w:ilvl="0" w:tplc="DA8CC6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EB567C2"/>
    <w:multiLevelType w:val="hybridMultilevel"/>
    <w:tmpl w:val="75A2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F874A8D"/>
    <w:multiLevelType w:val="hybridMultilevel"/>
    <w:tmpl w:val="771A952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55F1DBC"/>
    <w:multiLevelType w:val="hybridMultilevel"/>
    <w:tmpl w:val="EE4A3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58F466D"/>
    <w:multiLevelType w:val="hybridMultilevel"/>
    <w:tmpl w:val="27CE603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71" w15:restartNumberingAfterBreak="0">
    <w:nsid w:val="7A3E60F1"/>
    <w:multiLevelType w:val="hybridMultilevel"/>
    <w:tmpl w:val="8AEE7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C0C3244"/>
    <w:multiLevelType w:val="hybridMultilevel"/>
    <w:tmpl w:val="51DA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DA86FCD"/>
    <w:multiLevelType w:val="hybridMultilevel"/>
    <w:tmpl w:val="ACFCD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69"/>
  </w:num>
  <w:num w:numId="3">
    <w:abstractNumId w:val="21"/>
  </w:num>
  <w:num w:numId="4">
    <w:abstractNumId w:val="34"/>
  </w:num>
  <w:num w:numId="5">
    <w:abstractNumId w:val="53"/>
  </w:num>
  <w:num w:numId="6">
    <w:abstractNumId w:val="2"/>
  </w:num>
  <w:num w:numId="7">
    <w:abstractNumId w:val="1"/>
  </w:num>
  <w:num w:numId="8">
    <w:abstractNumId w:val="0"/>
  </w:num>
  <w:num w:numId="9">
    <w:abstractNumId w:val="66"/>
  </w:num>
  <w:num w:numId="10">
    <w:abstractNumId w:val="70"/>
  </w:num>
  <w:num w:numId="11">
    <w:abstractNumId w:val="71"/>
  </w:num>
  <w:num w:numId="12">
    <w:abstractNumId w:val="57"/>
  </w:num>
  <w:num w:numId="13">
    <w:abstractNumId w:val="23"/>
  </w:num>
  <w:num w:numId="14">
    <w:abstractNumId w:val="5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7"/>
  </w:num>
  <w:num w:numId="23">
    <w:abstractNumId w:val="59"/>
  </w:num>
  <w:num w:numId="24">
    <w:abstractNumId w:val="42"/>
  </w:num>
  <w:num w:numId="25">
    <w:abstractNumId w:val="56"/>
  </w:num>
  <w:num w:numId="26">
    <w:abstractNumId w:val="26"/>
  </w:num>
  <w:num w:numId="27">
    <w:abstractNumId w:val="16"/>
  </w:num>
  <w:num w:numId="28">
    <w:abstractNumId w:val="24"/>
  </w:num>
  <w:num w:numId="29">
    <w:abstractNumId w:val="43"/>
  </w:num>
  <w:num w:numId="30">
    <w:abstractNumId w:val="62"/>
  </w:num>
  <w:num w:numId="31">
    <w:abstractNumId w:val="35"/>
  </w:num>
  <w:num w:numId="32">
    <w:abstractNumId w:val="15"/>
  </w:num>
  <w:num w:numId="33">
    <w:abstractNumId w:val="41"/>
  </w:num>
  <w:num w:numId="34">
    <w:abstractNumId w:val="25"/>
  </w:num>
  <w:num w:numId="35">
    <w:abstractNumId w:val="31"/>
  </w:num>
  <w:num w:numId="36">
    <w:abstractNumId w:val="60"/>
  </w:num>
  <w:num w:numId="37">
    <w:abstractNumId w:val="17"/>
  </w:num>
  <w:num w:numId="38">
    <w:abstractNumId w:val="55"/>
  </w:num>
  <w:num w:numId="39">
    <w:abstractNumId w:val="39"/>
  </w:num>
  <w:num w:numId="40">
    <w:abstractNumId w:val="73"/>
  </w:num>
  <w:num w:numId="41">
    <w:abstractNumId w:val="20"/>
  </w:num>
  <w:num w:numId="42">
    <w:abstractNumId w:val="54"/>
  </w:num>
  <w:num w:numId="43">
    <w:abstractNumId w:val="28"/>
  </w:num>
  <w:num w:numId="4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45">
    <w:abstractNumId w:val="10"/>
    <w:lvlOverride w:ilvl="0">
      <w:lvl w:ilvl="0">
        <w:numFmt w:val="bullet"/>
        <w:lvlText w:val=""/>
        <w:legacy w:legacy="1" w:legacySpace="0" w:legacyIndent="0"/>
        <w:lvlJc w:val="left"/>
        <w:rPr>
          <w:rFonts w:ascii="Symbol" w:hAnsi="Symbol" w:hint="default"/>
        </w:rPr>
      </w:lvl>
    </w:lvlOverride>
  </w:num>
  <w:num w:numId="46">
    <w:abstractNumId w:val="45"/>
  </w:num>
  <w:num w:numId="47">
    <w:abstractNumId w:val="38"/>
  </w:num>
  <w:num w:numId="48">
    <w:abstractNumId w:val="36"/>
  </w:num>
  <w:num w:numId="4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61"/>
  </w:num>
  <w:num w:numId="53">
    <w:abstractNumId w:val="37"/>
  </w:num>
  <w:num w:numId="54">
    <w:abstractNumId w:val="18"/>
  </w:num>
  <w:num w:numId="55">
    <w:abstractNumId w:val="44"/>
  </w:num>
  <w:num w:numId="56">
    <w:abstractNumId w:val="52"/>
  </w:num>
  <w:num w:numId="57">
    <w:abstractNumId w:val="30"/>
  </w:num>
  <w:num w:numId="58">
    <w:abstractNumId w:val="64"/>
  </w:num>
  <w:num w:numId="59">
    <w:abstractNumId w:val="14"/>
  </w:num>
  <w:num w:numId="60">
    <w:abstractNumId w:val="48"/>
  </w:num>
  <w:num w:numId="61">
    <w:abstractNumId w:val="40"/>
  </w:num>
  <w:num w:numId="62">
    <w:abstractNumId w:val="65"/>
  </w:num>
  <w:num w:numId="63">
    <w:abstractNumId w:val="68"/>
  </w:num>
  <w:num w:numId="64">
    <w:abstractNumId w:val="46"/>
  </w:num>
  <w:num w:numId="65">
    <w:abstractNumId w:val="32"/>
  </w:num>
  <w:num w:numId="66">
    <w:abstractNumId w:val="19"/>
  </w:num>
  <w:num w:numId="67">
    <w:abstractNumId w:val="67"/>
  </w:num>
  <w:num w:numId="68">
    <w:abstractNumId w:val="72"/>
  </w:num>
  <w:num w:numId="69">
    <w:abstractNumId w:val="22"/>
  </w:num>
  <w:num w:numId="70">
    <w:abstractNumId w:val="12"/>
  </w:num>
  <w:num w:numId="71">
    <w:abstractNumId w:val="50"/>
  </w:num>
  <w:num w:numId="72">
    <w:abstractNumId w:val="49"/>
  </w:num>
  <w:num w:numId="73">
    <w:abstractNumId w:val="13"/>
  </w:num>
  <w:num w:numId="74">
    <w:abstractNumId w:val="63"/>
  </w:num>
  <w:num w:numId="75">
    <w:abstractNumId w:val="33"/>
  </w:num>
  <w:num w:numId="76">
    <w:abstractNumId w:val="51"/>
  </w:num>
  <w:num w:numId="77">
    <w:abstractNumId w:val="4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3321"/>
    <w:rsid w:val="000051D7"/>
    <w:rsid w:val="00005DA0"/>
    <w:rsid w:val="00007D4D"/>
    <w:rsid w:val="00011C91"/>
    <w:rsid w:val="00012C97"/>
    <w:rsid w:val="00015217"/>
    <w:rsid w:val="00015A32"/>
    <w:rsid w:val="00016534"/>
    <w:rsid w:val="00017093"/>
    <w:rsid w:val="00017130"/>
    <w:rsid w:val="00017773"/>
    <w:rsid w:val="00027440"/>
    <w:rsid w:val="00033658"/>
    <w:rsid w:val="000353A8"/>
    <w:rsid w:val="00035795"/>
    <w:rsid w:val="000415DC"/>
    <w:rsid w:val="00041F27"/>
    <w:rsid w:val="00045460"/>
    <w:rsid w:val="00046610"/>
    <w:rsid w:val="000500EC"/>
    <w:rsid w:val="000502ED"/>
    <w:rsid w:val="00052EA0"/>
    <w:rsid w:val="0005316D"/>
    <w:rsid w:val="00053828"/>
    <w:rsid w:val="00054D92"/>
    <w:rsid w:val="000557E2"/>
    <w:rsid w:val="000563B1"/>
    <w:rsid w:val="0005782E"/>
    <w:rsid w:val="00063A5E"/>
    <w:rsid w:val="00064C78"/>
    <w:rsid w:val="000658AC"/>
    <w:rsid w:val="0007495C"/>
    <w:rsid w:val="00076C99"/>
    <w:rsid w:val="000802BB"/>
    <w:rsid w:val="00085EBF"/>
    <w:rsid w:val="000958CD"/>
    <w:rsid w:val="000962C9"/>
    <w:rsid w:val="000A050A"/>
    <w:rsid w:val="000A1996"/>
    <w:rsid w:val="000A3E5E"/>
    <w:rsid w:val="000A4287"/>
    <w:rsid w:val="000A7560"/>
    <w:rsid w:val="000B07A9"/>
    <w:rsid w:val="000B08AD"/>
    <w:rsid w:val="000B0EC0"/>
    <w:rsid w:val="000B58B0"/>
    <w:rsid w:val="000C5F11"/>
    <w:rsid w:val="000C6B95"/>
    <w:rsid w:val="000D2471"/>
    <w:rsid w:val="000D2E2A"/>
    <w:rsid w:val="000D2FFD"/>
    <w:rsid w:val="000D6D51"/>
    <w:rsid w:val="000D7923"/>
    <w:rsid w:val="000E16E7"/>
    <w:rsid w:val="000E20EC"/>
    <w:rsid w:val="000E26FA"/>
    <w:rsid w:val="000E4981"/>
    <w:rsid w:val="000E4A2F"/>
    <w:rsid w:val="000F2145"/>
    <w:rsid w:val="000F4D0A"/>
    <w:rsid w:val="0010214C"/>
    <w:rsid w:val="00104366"/>
    <w:rsid w:val="001046EA"/>
    <w:rsid w:val="00106B18"/>
    <w:rsid w:val="00106DCA"/>
    <w:rsid w:val="00107F37"/>
    <w:rsid w:val="001107C6"/>
    <w:rsid w:val="00110D0E"/>
    <w:rsid w:val="00111E64"/>
    <w:rsid w:val="001156A1"/>
    <w:rsid w:val="00117332"/>
    <w:rsid w:val="001254A7"/>
    <w:rsid w:val="00127D77"/>
    <w:rsid w:val="0013194F"/>
    <w:rsid w:val="00134F09"/>
    <w:rsid w:val="00136AD4"/>
    <w:rsid w:val="001410BF"/>
    <w:rsid w:val="001416DC"/>
    <w:rsid w:val="001420C2"/>
    <w:rsid w:val="00147627"/>
    <w:rsid w:val="00154C44"/>
    <w:rsid w:val="00156030"/>
    <w:rsid w:val="00162504"/>
    <w:rsid w:val="0016523B"/>
    <w:rsid w:val="0016583C"/>
    <w:rsid w:val="00166396"/>
    <w:rsid w:val="001675DB"/>
    <w:rsid w:val="00176EC2"/>
    <w:rsid w:val="0018081D"/>
    <w:rsid w:val="0018093E"/>
    <w:rsid w:val="00181445"/>
    <w:rsid w:val="001828E0"/>
    <w:rsid w:val="0018335D"/>
    <w:rsid w:val="001859AF"/>
    <w:rsid w:val="0019031F"/>
    <w:rsid w:val="0019075C"/>
    <w:rsid w:val="0019447C"/>
    <w:rsid w:val="001A01B1"/>
    <w:rsid w:val="001A1780"/>
    <w:rsid w:val="001A65A3"/>
    <w:rsid w:val="001B0C09"/>
    <w:rsid w:val="001B0CE4"/>
    <w:rsid w:val="001B3EC1"/>
    <w:rsid w:val="001B7F00"/>
    <w:rsid w:val="001C0EAB"/>
    <w:rsid w:val="001C191E"/>
    <w:rsid w:val="001C7542"/>
    <w:rsid w:val="001C7B18"/>
    <w:rsid w:val="001D116E"/>
    <w:rsid w:val="001E1D58"/>
    <w:rsid w:val="001E2114"/>
    <w:rsid w:val="001E36F1"/>
    <w:rsid w:val="001E5539"/>
    <w:rsid w:val="001F0972"/>
    <w:rsid w:val="001F0F9F"/>
    <w:rsid w:val="001F2646"/>
    <w:rsid w:val="00201270"/>
    <w:rsid w:val="00201C41"/>
    <w:rsid w:val="0021010C"/>
    <w:rsid w:val="00211049"/>
    <w:rsid w:val="00211A33"/>
    <w:rsid w:val="00213F3E"/>
    <w:rsid w:val="002174C9"/>
    <w:rsid w:val="0021795E"/>
    <w:rsid w:val="002274C8"/>
    <w:rsid w:val="002324C9"/>
    <w:rsid w:val="0023421D"/>
    <w:rsid w:val="0023614F"/>
    <w:rsid w:val="00236ECD"/>
    <w:rsid w:val="0023772E"/>
    <w:rsid w:val="00245BBD"/>
    <w:rsid w:val="002468F3"/>
    <w:rsid w:val="002469BD"/>
    <w:rsid w:val="002526A2"/>
    <w:rsid w:val="00257E2A"/>
    <w:rsid w:val="00260099"/>
    <w:rsid w:val="002640C5"/>
    <w:rsid w:val="00264222"/>
    <w:rsid w:val="0026480E"/>
    <w:rsid w:val="002730B3"/>
    <w:rsid w:val="00273ECD"/>
    <w:rsid w:val="00274BA3"/>
    <w:rsid w:val="00274BC0"/>
    <w:rsid w:val="0027530F"/>
    <w:rsid w:val="00275D87"/>
    <w:rsid w:val="00284191"/>
    <w:rsid w:val="00286126"/>
    <w:rsid w:val="002951A2"/>
    <w:rsid w:val="002A05C9"/>
    <w:rsid w:val="002A0833"/>
    <w:rsid w:val="002A1378"/>
    <w:rsid w:val="002A2DE3"/>
    <w:rsid w:val="002A6DA6"/>
    <w:rsid w:val="002A74C0"/>
    <w:rsid w:val="002B369B"/>
    <w:rsid w:val="002B46BA"/>
    <w:rsid w:val="002B4870"/>
    <w:rsid w:val="002B7B8B"/>
    <w:rsid w:val="002C2630"/>
    <w:rsid w:val="002C5541"/>
    <w:rsid w:val="002C6ACF"/>
    <w:rsid w:val="002D46CA"/>
    <w:rsid w:val="002D5DBA"/>
    <w:rsid w:val="002D65BE"/>
    <w:rsid w:val="002E0CBA"/>
    <w:rsid w:val="002E10E3"/>
    <w:rsid w:val="002E5A03"/>
    <w:rsid w:val="002E67D2"/>
    <w:rsid w:val="002E68A2"/>
    <w:rsid w:val="002E7244"/>
    <w:rsid w:val="002F119E"/>
    <w:rsid w:val="002F13D1"/>
    <w:rsid w:val="002F404E"/>
    <w:rsid w:val="002F40E9"/>
    <w:rsid w:val="002F5B83"/>
    <w:rsid w:val="0031052E"/>
    <w:rsid w:val="003108BE"/>
    <w:rsid w:val="00314F59"/>
    <w:rsid w:val="00315089"/>
    <w:rsid w:val="003150F2"/>
    <w:rsid w:val="003227CB"/>
    <w:rsid w:val="003236EF"/>
    <w:rsid w:val="00332FC9"/>
    <w:rsid w:val="003336F6"/>
    <w:rsid w:val="00334736"/>
    <w:rsid w:val="0033533A"/>
    <w:rsid w:val="003363AD"/>
    <w:rsid w:val="0033683E"/>
    <w:rsid w:val="00336873"/>
    <w:rsid w:val="00342655"/>
    <w:rsid w:val="00343B55"/>
    <w:rsid w:val="00346EE0"/>
    <w:rsid w:val="00353765"/>
    <w:rsid w:val="0035392A"/>
    <w:rsid w:val="00353E0E"/>
    <w:rsid w:val="00355F40"/>
    <w:rsid w:val="00365B88"/>
    <w:rsid w:val="00371A74"/>
    <w:rsid w:val="0037282E"/>
    <w:rsid w:val="00374094"/>
    <w:rsid w:val="00375B8B"/>
    <w:rsid w:val="00376733"/>
    <w:rsid w:val="00376BC3"/>
    <w:rsid w:val="00380D3C"/>
    <w:rsid w:val="00381A8C"/>
    <w:rsid w:val="003825E5"/>
    <w:rsid w:val="00382C45"/>
    <w:rsid w:val="00391174"/>
    <w:rsid w:val="003945D9"/>
    <w:rsid w:val="003959E0"/>
    <w:rsid w:val="00396C9C"/>
    <w:rsid w:val="00396FD4"/>
    <w:rsid w:val="003A028B"/>
    <w:rsid w:val="003A0A2A"/>
    <w:rsid w:val="003A3358"/>
    <w:rsid w:val="003A37D5"/>
    <w:rsid w:val="003A4314"/>
    <w:rsid w:val="003A6125"/>
    <w:rsid w:val="003A6F5A"/>
    <w:rsid w:val="003A7E06"/>
    <w:rsid w:val="003B02B4"/>
    <w:rsid w:val="003B2B91"/>
    <w:rsid w:val="003B330D"/>
    <w:rsid w:val="003B4A4E"/>
    <w:rsid w:val="003B6A94"/>
    <w:rsid w:val="003C26FF"/>
    <w:rsid w:val="003C3241"/>
    <w:rsid w:val="003C62FE"/>
    <w:rsid w:val="003C771F"/>
    <w:rsid w:val="003D0405"/>
    <w:rsid w:val="003D4DD7"/>
    <w:rsid w:val="003E2807"/>
    <w:rsid w:val="003E4081"/>
    <w:rsid w:val="003E4A78"/>
    <w:rsid w:val="003E4AD5"/>
    <w:rsid w:val="003E52A1"/>
    <w:rsid w:val="003E71EA"/>
    <w:rsid w:val="00403135"/>
    <w:rsid w:val="004057AD"/>
    <w:rsid w:val="00405B2B"/>
    <w:rsid w:val="00414BAB"/>
    <w:rsid w:val="00415CDA"/>
    <w:rsid w:val="004179BA"/>
    <w:rsid w:val="00417AC8"/>
    <w:rsid w:val="004258E9"/>
    <w:rsid w:val="00427BFD"/>
    <w:rsid w:val="0043132E"/>
    <w:rsid w:val="004379A0"/>
    <w:rsid w:val="00437EF5"/>
    <w:rsid w:val="0044130F"/>
    <w:rsid w:val="004443F8"/>
    <w:rsid w:val="0044610C"/>
    <w:rsid w:val="004504CD"/>
    <w:rsid w:val="00461949"/>
    <w:rsid w:val="0046473E"/>
    <w:rsid w:val="004676EA"/>
    <w:rsid w:val="0047357D"/>
    <w:rsid w:val="004841CB"/>
    <w:rsid w:val="004853C5"/>
    <w:rsid w:val="00487427"/>
    <w:rsid w:val="00491AB5"/>
    <w:rsid w:val="00493516"/>
    <w:rsid w:val="0049427F"/>
    <w:rsid w:val="0049664E"/>
    <w:rsid w:val="00496ACE"/>
    <w:rsid w:val="004A204D"/>
    <w:rsid w:val="004A2400"/>
    <w:rsid w:val="004A6863"/>
    <w:rsid w:val="004B0620"/>
    <w:rsid w:val="004B0A2E"/>
    <w:rsid w:val="004B2341"/>
    <w:rsid w:val="004B3B8E"/>
    <w:rsid w:val="004B70BF"/>
    <w:rsid w:val="004C34D3"/>
    <w:rsid w:val="004C4331"/>
    <w:rsid w:val="004C48D8"/>
    <w:rsid w:val="004D13B0"/>
    <w:rsid w:val="004D58B7"/>
    <w:rsid w:val="004D74A2"/>
    <w:rsid w:val="004E3CC2"/>
    <w:rsid w:val="004E407F"/>
    <w:rsid w:val="004E7CB8"/>
    <w:rsid w:val="005008DC"/>
    <w:rsid w:val="00500D97"/>
    <w:rsid w:val="0050120A"/>
    <w:rsid w:val="00506116"/>
    <w:rsid w:val="005067D9"/>
    <w:rsid w:val="00506EF1"/>
    <w:rsid w:val="00506F02"/>
    <w:rsid w:val="0051209D"/>
    <w:rsid w:val="00516C99"/>
    <w:rsid w:val="00524513"/>
    <w:rsid w:val="00530415"/>
    <w:rsid w:val="005308C1"/>
    <w:rsid w:val="00532282"/>
    <w:rsid w:val="00534800"/>
    <w:rsid w:val="00537837"/>
    <w:rsid w:val="00540113"/>
    <w:rsid w:val="00540B25"/>
    <w:rsid w:val="0054477C"/>
    <w:rsid w:val="00544AF4"/>
    <w:rsid w:val="0054774D"/>
    <w:rsid w:val="005509AA"/>
    <w:rsid w:val="005517C4"/>
    <w:rsid w:val="005521BE"/>
    <w:rsid w:val="00552D04"/>
    <w:rsid w:val="00552DE9"/>
    <w:rsid w:val="0055331F"/>
    <w:rsid w:val="00553791"/>
    <w:rsid w:val="00554697"/>
    <w:rsid w:val="00555F7A"/>
    <w:rsid w:val="00562F95"/>
    <w:rsid w:val="005718F6"/>
    <w:rsid w:val="00571FBA"/>
    <w:rsid w:val="005727CA"/>
    <w:rsid w:val="00574C91"/>
    <w:rsid w:val="00575194"/>
    <w:rsid w:val="0057601F"/>
    <w:rsid w:val="0057749D"/>
    <w:rsid w:val="005774FB"/>
    <w:rsid w:val="00577974"/>
    <w:rsid w:val="00580003"/>
    <w:rsid w:val="00582D3D"/>
    <w:rsid w:val="00583FC4"/>
    <w:rsid w:val="0058537E"/>
    <w:rsid w:val="00587694"/>
    <w:rsid w:val="00592D2D"/>
    <w:rsid w:val="005952CD"/>
    <w:rsid w:val="00595330"/>
    <w:rsid w:val="005A0DAC"/>
    <w:rsid w:val="005A12B9"/>
    <w:rsid w:val="005A1510"/>
    <w:rsid w:val="005A16F3"/>
    <w:rsid w:val="005A2EB3"/>
    <w:rsid w:val="005A32D4"/>
    <w:rsid w:val="005A4468"/>
    <w:rsid w:val="005A458F"/>
    <w:rsid w:val="005A69A0"/>
    <w:rsid w:val="005B256F"/>
    <w:rsid w:val="005B48D3"/>
    <w:rsid w:val="005B5527"/>
    <w:rsid w:val="005B6E12"/>
    <w:rsid w:val="005B7779"/>
    <w:rsid w:val="005C559D"/>
    <w:rsid w:val="005C6A5D"/>
    <w:rsid w:val="005C6C09"/>
    <w:rsid w:val="005D0345"/>
    <w:rsid w:val="005D24DA"/>
    <w:rsid w:val="005D3906"/>
    <w:rsid w:val="005D5283"/>
    <w:rsid w:val="005D610D"/>
    <w:rsid w:val="005E0DB8"/>
    <w:rsid w:val="005E2745"/>
    <w:rsid w:val="005E4CD6"/>
    <w:rsid w:val="005F2CFC"/>
    <w:rsid w:val="005F56D8"/>
    <w:rsid w:val="00602956"/>
    <w:rsid w:val="00603BBC"/>
    <w:rsid w:val="00606DB7"/>
    <w:rsid w:val="006117AE"/>
    <w:rsid w:val="006122C6"/>
    <w:rsid w:val="00613555"/>
    <w:rsid w:val="006141D3"/>
    <w:rsid w:val="006154D6"/>
    <w:rsid w:val="00616C16"/>
    <w:rsid w:val="00620333"/>
    <w:rsid w:val="0063043C"/>
    <w:rsid w:val="00643123"/>
    <w:rsid w:val="006439DA"/>
    <w:rsid w:val="00645943"/>
    <w:rsid w:val="00646BD3"/>
    <w:rsid w:val="00650E4E"/>
    <w:rsid w:val="00651969"/>
    <w:rsid w:val="00652D47"/>
    <w:rsid w:val="00653ABB"/>
    <w:rsid w:val="00654185"/>
    <w:rsid w:val="006541BE"/>
    <w:rsid w:val="006617E8"/>
    <w:rsid w:val="00664674"/>
    <w:rsid w:val="006649C4"/>
    <w:rsid w:val="00666484"/>
    <w:rsid w:val="006670A7"/>
    <w:rsid w:val="00667C44"/>
    <w:rsid w:val="006734D9"/>
    <w:rsid w:val="006735FB"/>
    <w:rsid w:val="0067514A"/>
    <w:rsid w:val="00680FA2"/>
    <w:rsid w:val="006818D5"/>
    <w:rsid w:val="00683297"/>
    <w:rsid w:val="006832B9"/>
    <w:rsid w:val="00686B9F"/>
    <w:rsid w:val="00686ECE"/>
    <w:rsid w:val="00691160"/>
    <w:rsid w:val="00692924"/>
    <w:rsid w:val="00692B36"/>
    <w:rsid w:val="00693420"/>
    <w:rsid w:val="00694BAF"/>
    <w:rsid w:val="006961F3"/>
    <w:rsid w:val="006A0189"/>
    <w:rsid w:val="006A2025"/>
    <w:rsid w:val="006A5BF7"/>
    <w:rsid w:val="006A7F8D"/>
    <w:rsid w:val="006B1C46"/>
    <w:rsid w:val="006B3F2F"/>
    <w:rsid w:val="006B7DB1"/>
    <w:rsid w:val="006C62C1"/>
    <w:rsid w:val="006E0370"/>
    <w:rsid w:val="006E251C"/>
    <w:rsid w:val="006F0E43"/>
    <w:rsid w:val="006F33FB"/>
    <w:rsid w:val="006F6DD8"/>
    <w:rsid w:val="006F70AE"/>
    <w:rsid w:val="006F7BE9"/>
    <w:rsid w:val="00700021"/>
    <w:rsid w:val="00700C84"/>
    <w:rsid w:val="00705122"/>
    <w:rsid w:val="00705A90"/>
    <w:rsid w:val="00707770"/>
    <w:rsid w:val="00707F78"/>
    <w:rsid w:val="00710D3B"/>
    <w:rsid w:val="00713227"/>
    <w:rsid w:val="00716213"/>
    <w:rsid w:val="0071785D"/>
    <w:rsid w:val="00721AE8"/>
    <w:rsid w:val="00723E77"/>
    <w:rsid w:val="00727260"/>
    <w:rsid w:val="007316BC"/>
    <w:rsid w:val="00731CB7"/>
    <w:rsid w:val="007328EC"/>
    <w:rsid w:val="0073303F"/>
    <w:rsid w:val="0073360A"/>
    <w:rsid w:val="007354D2"/>
    <w:rsid w:val="00741A6B"/>
    <w:rsid w:val="0074753D"/>
    <w:rsid w:val="00760D98"/>
    <w:rsid w:val="007665EF"/>
    <w:rsid w:val="00767B8F"/>
    <w:rsid w:val="00771D09"/>
    <w:rsid w:val="00774D39"/>
    <w:rsid w:val="00777EB7"/>
    <w:rsid w:val="00782992"/>
    <w:rsid w:val="007878A5"/>
    <w:rsid w:val="00790F07"/>
    <w:rsid w:val="00791511"/>
    <w:rsid w:val="00793440"/>
    <w:rsid w:val="00793DB1"/>
    <w:rsid w:val="00797A4E"/>
    <w:rsid w:val="007A1CD0"/>
    <w:rsid w:val="007A5FF7"/>
    <w:rsid w:val="007B1ABF"/>
    <w:rsid w:val="007B4597"/>
    <w:rsid w:val="007B66B6"/>
    <w:rsid w:val="007B7BD7"/>
    <w:rsid w:val="007C7140"/>
    <w:rsid w:val="007D2AEA"/>
    <w:rsid w:val="007D373C"/>
    <w:rsid w:val="007D41C2"/>
    <w:rsid w:val="007D6FD2"/>
    <w:rsid w:val="007D7892"/>
    <w:rsid w:val="007E29B2"/>
    <w:rsid w:val="007E64B5"/>
    <w:rsid w:val="007E72B0"/>
    <w:rsid w:val="007F2E0C"/>
    <w:rsid w:val="007F3AB5"/>
    <w:rsid w:val="00801D8E"/>
    <w:rsid w:val="00803AB8"/>
    <w:rsid w:val="008134AA"/>
    <w:rsid w:val="00816F52"/>
    <w:rsid w:val="00825E68"/>
    <w:rsid w:val="008344D1"/>
    <w:rsid w:val="0083634B"/>
    <w:rsid w:val="00840A1D"/>
    <w:rsid w:val="00841F6E"/>
    <w:rsid w:val="0084371F"/>
    <w:rsid w:val="00847DC1"/>
    <w:rsid w:val="00852E91"/>
    <w:rsid w:val="00854B99"/>
    <w:rsid w:val="00855D6D"/>
    <w:rsid w:val="00860A8A"/>
    <w:rsid w:val="00861167"/>
    <w:rsid w:val="00864F52"/>
    <w:rsid w:val="00865F87"/>
    <w:rsid w:val="008660E9"/>
    <w:rsid w:val="00866FF3"/>
    <w:rsid w:val="00867482"/>
    <w:rsid w:val="008712F9"/>
    <w:rsid w:val="008757B7"/>
    <w:rsid w:val="00880EB0"/>
    <w:rsid w:val="008821E5"/>
    <w:rsid w:val="00883007"/>
    <w:rsid w:val="00883716"/>
    <w:rsid w:val="0088723F"/>
    <w:rsid w:val="008935F6"/>
    <w:rsid w:val="0089613E"/>
    <w:rsid w:val="008A159E"/>
    <w:rsid w:val="008A1AF6"/>
    <w:rsid w:val="008A217D"/>
    <w:rsid w:val="008A2DB6"/>
    <w:rsid w:val="008A3746"/>
    <w:rsid w:val="008A5A2D"/>
    <w:rsid w:val="008A793F"/>
    <w:rsid w:val="008B29F2"/>
    <w:rsid w:val="008B2BC4"/>
    <w:rsid w:val="008B7F13"/>
    <w:rsid w:val="008C05ED"/>
    <w:rsid w:val="008C0C57"/>
    <w:rsid w:val="008C5056"/>
    <w:rsid w:val="008C5A2C"/>
    <w:rsid w:val="008C635A"/>
    <w:rsid w:val="008C6F96"/>
    <w:rsid w:val="008D1F89"/>
    <w:rsid w:val="008E4CF4"/>
    <w:rsid w:val="008F18E0"/>
    <w:rsid w:val="00903CEA"/>
    <w:rsid w:val="00910673"/>
    <w:rsid w:val="00911E73"/>
    <w:rsid w:val="00912611"/>
    <w:rsid w:val="00913A1F"/>
    <w:rsid w:val="00913DDC"/>
    <w:rsid w:val="00915107"/>
    <w:rsid w:val="00916509"/>
    <w:rsid w:val="0091796C"/>
    <w:rsid w:val="00920D8B"/>
    <w:rsid w:val="009276F8"/>
    <w:rsid w:val="00931057"/>
    <w:rsid w:val="00931558"/>
    <w:rsid w:val="00931D52"/>
    <w:rsid w:val="00931E9C"/>
    <w:rsid w:val="00934B89"/>
    <w:rsid w:val="009405C9"/>
    <w:rsid w:val="00940E02"/>
    <w:rsid w:val="00942F24"/>
    <w:rsid w:val="009437B6"/>
    <w:rsid w:val="0094750F"/>
    <w:rsid w:val="00950206"/>
    <w:rsid w:val="00950A3E"/>
    <w:rsid w:val="009528A3"/>
    <w:rsid w:val="009530C5"/>
    <w:rsid w:val="00953C04"/>
    <w:rsid w:val="00953C74"/>
    <w:rsid w:val="00954DC6"/>
    <w:rsid w:val="0095555D"/>
    <w:rsid w:val="009563A6"/>
    <w:rsid w:val="0096048B"/>
    <w:rsid w:val="00966126"/>
    <w:rsid w:val="00966672"/>
    <w:rsid w:val="009671B4"/>
    <w:rsid w:val="00967630"/>
    <w:rsid w:val="009720B4"/>
    <w:rsid w:val="009775CE"/>
    <w:rsid w:val="009819D4"/>
    <w:rsid w:val="0098304E"/>
    <w:rsid w:val="00987B84"/>
    <w:rsid w:val="00990FC8"/>
    <w:rsid w:val="00992CEF"/>
    <w:rsid w:val="009949EA"/>
    <w:rsid w:val="0099600C"/>
    <w:rsid w:val="00996E0C"/>
    <w:rsid w:val="009A274A"/>
    <w:rsid w:val="009A5556"/>
    <w:rsid w:val="009B0D40"/>
    <w:rsid w:val="009B5266"/>
    <w:rsid w:val="009C0D30"/>
    <w:rsid w:val="009C2AE3"/>
    <w:rsid w:val="009C3699"/>
    <w:rsid w:val="009C398C"/>
    <w:rsid w:val="009D54EE"/>
    <w:rsid w:val="009D5919"/>
    <w:rsid w:val="009D79AC"/>
    <w:rsid w:val="009D7A40"/>
    <w:rsid w:val="009E51ED"/>
    <w:rsid w:val="009E68FF"/>
    <w:rsid w:val="009F4D9D"/>
    <w:rsid w:val="009F5153"/>
    <w:rsid w:val="009F6BBB"/>
    <w:rsid w:val="00A0095E"/>
    <w:rsid w:val="00A01A04"/>
    <w:rsid w:val="00A03E5C"/>
    <w:rsid w:val="00A0598A"/>
    <w:rsid w:val="00A05F45"/>
    <w:rsid w:val="00A0601F"/>
    <w:rsid w:val="00A07DCD"/>
    <w:rsid w:val="00A10BB8"/>
    <w:rsid w:val="00A117EB"/>
    <w:rsid w:val="00A21B09"/>
    <w:rsid w:val="00A21BEB"/>
    <w:rsid w:val="00A22879"/>
    <w:rsid w:val="00A2311C"/>
    <w:rsid w:val="00A240FF"/>
    <w:rsid w:val="00A25DFC"/>
    <w:rsid w:val="00A30AAB"/>
    <w:rsid w:val="00A3112A"/>
    <w:rsid w:val="00A4365C"/>
    <w:rsid w:val="00A513E5"/>
    <w:rsid w:val="00A52A8E"/>
    <w:rsid w:val="00A60BAC"/>
    <w:rsid w:val="00A6299F"/>
    <w:rsid w:val="00A64B2D"/>
    <w:rsid w:val="00A66AE6"/>
    <w:rsid w:val="00A758A4"/>
    <w:rsid w:val="00A800C7"/>
    <w:rsid w:val="00A80C02"/>
    <w:rsid w:val="00A80E57"/>
    <w:rsid w:val="00A80E65"/>
    <w:rsid w:val="00A82431"/>
    <w:rsid w:val="00A826BB"/>
    <w:rsid w:val="00A82D9F"/>
    <w:rsid w:val="00A870FB"/>
    <w:rsid w:val="00A87A4F"/>
    <w:rsid w:val="00A94CF7"/>
    <w:rsid w:val="00A95359"/>
    <w:rsid w:val="00AA7739"/>
    <w:rsid w:val="00AA7B43"/>
    <w:rsid w:val="00AB299C"/>
    <w:rsid w:val="00AB2B08"/>
    <w:rsid w:val="00AB4BF4"/>
    <w:rsid w:val="00AC01C9"/>
    <w:rsid w:val="00AC12D8"/>
    <w:rsid w:val="00AC28EF"/>
    <w:rsid w:val="00AC4A5C"/>
    <w:rsid w:val="00AC5F4F"/>
    <w:rsid w:val="00AD306F"/>
    <w:rsid w:val="00AD5759"/>
    <w:rsid w:val="00AD6F8E"/>
    <w:rsid w:val="00AE10BB"/>
    <w:rsid w:val="00AE7149"/>
    <w:rsid w:val="00AE77B1"/>
    <w:rsid w:val="00AF0CD4"/>
    <w:rsid w:val="00AF1214"/>
    <w:rsid w:val="00B01286"/>
    <w:rsid w:val="00B01814"/>
    <w:rsid w:val="00B02A72"/>
    <w:rsid w:val="00B03633"/>
    <w:rsid w:val="00B03886"/>
    <w:rsid w:val="00B040C6"/>
    <w:rsid w:val="00B04C7E"/>
    <w:rsid w:val="00B05E7E"/>
    <w:rsid w:val="00B05EF5"/>
    <w:rsid w:val="00B12E06"/>
    <w:rsid w:val="00B13DC0"/>
    <w:rsid w:val="00B16A7D"/>
    <w:rsid w:val="00B22890"/>
    <w:rsid w:val="00B22A67"/>
    <w:rsid w:val="00B35055"/>
    <w:rsid w:val="00B35D44"/>
    <w:rsid w:val="00B4431B"/>
    <w:rsid w:val="00B45C0E"/>
    <w:rsid w:val="00B56235"/>
    <w:rsid w:val="00B60D29"/>
    <w:rsid w:val="00B60E99"/>
    <w:rsid w:val="00B62F60"/>
    <w:rsid w:val="00B652E3"/>
    <w:rsid w:val="00B657F7"/>
    <w:rsid w:val="00B6766C"/>
    <w:rsid w:val="00B7580B"/>
    <w:rsid w:val="00B764C7"/>
    <w:rsid w:val="00B76EBA"/>
    <w:rsid w:val="00B77053"/>
    <w:rsid w:val="00B77475"/>
    <w:rsid w:val="00B8352A"/>
    <w:rsid w:val="00B84810"/>
    <w:rsid w:val="00B851B1"/>
    <w:rsid w:val="00B91921"/>
    <w:rsid w:val="00B93A6E"/>
    <w:rsid w:val="00BA39F6"/>
    <w:rsid w:val="00BA6191"/>
    <w:rsid w:val="00BB10D9"/>
    <w:rsid w:val="00BB125D"/>
    <w:rsid w:val="00BB5E8F"/>
    <w:rsid w:val="00BC13CD"/>
    <w:rsid w:val="00BC1B63"/>
    <w:rsid w:val="00BC2C0B"/>
    <w:rsid w:val="00BC392D"/>
    <w:rsid w:val="00BC431E"/>
    <w:rsid w:val="00BC7494"/>
    <w:rsid w:val="00BC7AED"/>
    <w:rsid w:val="00BD1298"/>
    <w:rsid w:val="00BD4A01"/>
    <w:rsid w:val="00BD6E0A"/>
    <w:rsid w:val="00BE37E4"/>
    <w:rsid w:val="00BE549F"/>
    <w:rsid w:val="00BE60F2"/>
    <w:rsid w:val="00BF0C6E"/>
    <w:rsid w:val="00BF28C5"/>
    <w:rsid w:val="00C01B33"/>
    <w:rsid w:val="00C01BE8"/>
    <w:rsid w:val="00C02035"/>
    <w:rsid w:val="00C03D8D"/>
    <w:rsid w:val="00C046AE"/>
    <w:rsid w:val="00C05B02"/>
    <w:rsid w:val="00C10C1E"/>
    <w:rsid w:val="00C136F3"/>
    <w:rsid w:val="00C1489E"/>
    <w:rsid w:val="00C17331"/>
    <w:rsid w:val="00C23A32"/>
    <w:rsid w:val="00C30A52"/>
    <w:rsid w:val="00C31245"/>
    <w:rsid w:val="00C36005"/>
    <w:rsid w:val="00C41AFA"/>
    <w:rsid w:val="00C433DD"/>
    <w:rsid w:val="00C441D9"/>
    <w:rsid w:val="00C54773"/>
    <w:rsid w:val="00C64B0F"/>
    <w:rsid w:val="00C70E77"/>
    <w:rsid w:val="00C72848"/>
    <w:rsid w:val="00C75518"/>
    <w:rsid w:val="00C75D7F"/>
    <w:rsid w:val="00C83920"/>
    <w:rsid w:val="00C84796"/>
    <w:rsid w:val="00C91746"/>
    <w:rsid w:val="00C93170"/>
    <w:rsid w:val="00CA2105"/>
    <w:rsid w:val="00CA322C"/>
    <w:rsid w:val="00CA454C"/>
    <w:rsid w:val="00CA7F50"/>
    <w:rsid w:val="00CB1334"/>
    <w:rsid w:val="00CB1CAC"/>
    <w:rsid w:val="00CB3778"/>
    <w:rsid w:val="00CB5D59"/>
    <w:rsid w:val="00CB700A"/>
    <w:rsid w:val="00CC416A"/>
    <w:rsid w:val="00CD1D93"/>
    <w:rsid w:val="00CD395C"/>
    <w:rsid w:val="00CD753F"/>
    <w:rsid w:val="00CE12C7"/>
    <w:rsid w:val="00CE6052"/>
    <w:rsid w:val="00CE6833"/>
    <w:rsid w:val="00CE6948"/>
    <w:rsid w:val="00CF1129"/>
    <w:rsid w:val="00CF49B6"/>
    <w:rsid w:val="00CF5E35"/>
    <w:rsid w:val="00CF5E81"/>
    <w:rsid w:val="00CF607E"/>
    <w:rsid w:val="00CF6371"/>
    <w:rsid w:val="00D01C2D"/>
    <w:rsid w:val="00D0259A"/>
    <w:rsid w:val="00D0279E"/>
    <w:rsid w:val="00D055C9"/>
    <w:rsid w:val="00D112A9"/>
    <w:rsid w:val="00D1195F"/>
    <w:rsid w:val="00D13922"/>
    <w:rsid w:val="00D168B4"/>
    <w:rsid w:val="00D16EF3"/>
    <w:rsid w:val="00D231E6"/>
    <w:rsid w:val="00D24006"/>
    <w:rsid w:val="00D278AA"/>
    <w:rsid w:val="00D27991"/>
    <w:rsid w:val="00D309F7"/>
    <w:rsid w:val="00D31677"/>
    <w:rsid w:val="00D31CF7"/>
    <w:rsid w:val="00D322A6"/>
    <w:rsid w:val="00D36E5E"/>
    <w:rsid w:val="00D4047D"/>
    <w:rsid w:val="00D418BD"/>
    <w:rsid w:val="00D42494"/>
    <w:rsid w:val="00D42B83"/>
    <w:rsid w:val="00D45463"/>
    <w:rsid w:val="00D4734E"/>
    <w:rsid w:val="00D50B64"/>
    <w:rsid w:val="00D514A2"/>
    <w:rsid w:val="00D51A02"/>
    <w:rsid w:val="00D56223"/>
    <w:rsid w:val="00D56861"/>
    <w:rsid w:val="00D626AC"/>
    <w:rsid w:val="00D62E74"/>
    <w:rsid w:val="00D63615"/>
    <w:rsid w:val="00D65DF6"/>
    <w:rsid w:val="00D67628"/>
    <w:rsid w:val="00D67AA5"/>
    <w:rsid w:val="00D7414B"/>
    <w:rsid w:val="00D7514E"/>
    <w:rsid w:val="00D77F77"/>
    <w:rsid w:val="00D84E28"/>
    <w:rsid w:val="00D85AF6"/>
    <w:rsid w:val="00D911AC"/>
    <w:rsid w:val="00D91A54"/>
    <w:rsid w:val="00D92783"/>
    <w:rsid w:val="00D948C7"/>
    <w:rsid w:val="00D979E9"/>
    <w:rsid w:val="00D97CFB"/>
    <w:rsid w:val="00DA0513"/>
    <w:rsid w:val="00DA4209"/>
    <w:rsid w:val="00DA454C"/>
    <w:rsid w:val="00DB294F"/>
    <w:rsid w:val="00DB6595"/>
    <w:rsid w:val="00DC0DE0"/>
    <w:rsid w:val="00DC12B3"/>
    <w:rsid w:val="00DC3BF7"/>
    <w:rsid w:val="00DD12C8"/>
    <w:rsid w:val="00DE1FEE"/>
    <w:rsid w:val="00DE46C4"/>
    <w:rsid w:val="00DF2C12"/>
    <w:rsid w:val="00DF7010"/>
    <w:rsid w:val="00DF7BE7"/>
    <w:rsid w:val="00DF7F21"/>
    <w:rsid w:val="00E022A7"/>
    <w:rsid w:val="00E0386B"/>
    <w:rsid w:val="00E053FF"/>
    <w:rsid w:val="00E06B07"/>
    <w:rsid w:val="00E133BC"/>
    <w:rsid w:val="00E14CDF"/>
    <w:rsid w:val="00E15C56"/>
    <w:rsid w:val="00E16B11"/>
    <w:rsid w:val="00E17384"/>
    <w:rsid w:val="00E20C9D"/>
    <w:rsid w:val="00E2182D"/>
    <w:rsid w:val="00E2226C"/>
    <w:rsid w:val="00E258CC"/>
    <w:rsid w:val="00E30D49"/>
    <w:rsid w:val="00E42DE5"/>
    <w:rsid w:val="00E43D90"/>
    <w:rsid w:val="00E442D6"/>
    <w:rsid w:val="00E44CDC"/>
    <w:rsid w:val="00E47AC9"/>
    <w:rsid w:val="00E514EB"/>
    <w:rsid w:val="00E524C1"/>
    <w:rsid w:val="00E53EC9"/>
    <w:rsid w:val="00E6072E"/>
    <w:rsid w:val="00E62963"/>
    <w:rsid w:val="00E6336D"/>
    <w:rsid w:val="00E64992"/>
    <w:rsid w:val="00E673F1"/>
    <w:rsid w:val="00E707F7"/>
    <w:rsid w:val="00E70B1D"/>
    <w:rsid w:val="00E70B7C"/>
    <w:rsid w:val="00E71103"/>
    <w:rsid w:val="00E723B7"/>
    <w:rsid w:val="00E735EC"/>
    <w:rsid w:val="00E76305"/>
    <w:rsid w:val="00E839A7"/>
    <w:rsid w:val="00E85001"/>
    <w:rsid w:val="00E91109"/>
    <w:rsid w:val="00E93B12"/>
    <w:rsid w:val="00EA3785"/>
    <w:rsid w:val="00EA37D8"/>
    <w:rsid w:val="00EA66A8"/>
    <w:rsid w:val="00EA7B37"/>
    <w:rsid w:val="00EB1527"/>
    <w:rsid w:val="00EB25E8"/>
    <w:rsid w:val="00EC45B7"/>
    <w:rsid w:val="00EC7DFC"/>
    <w:rsid w:val="00ED10E0"/>
    <w:rsid w:val="00ED16C6"/>
    <w:rsid w:val="00ED1D84"/>
    <w:rsid w:val="00ED37D5"/>
    <w:rsid w:val="00ED39A6"/>
    <w:rsid w:val="00ED59DE"/>
    <w:rsid w:val="00EE2473"/>
    <w:rsid w:val="00EE2980"/>
    <w:rsid w:val="00EE493C"/>
    <w:rsid w:val="00EE4FCB"/>
    <w:rsid w:val="00EF1760"/>
    <w:rsid w:val="00F00BAA"/>
    <w:rsid w:val="00F059AB"/>
    <w:rsid w:val="00F06737"/>
    <w:rsid w:val="00F07C52"/>
    <w:rsid w:val="00F10019"/>
    <w:rsid w:val="00F109CF"/>
    <w:rsid w:val="00F11E33"/>
    <w:rsid w:val="00F134BD"/>
    <w:rsid w:val="00F22B8E"/>
    <w:rsid w:val="00F239BA"/>
    <w:rsid w:val="00F26EC9"/>
    <w:rsid w:val="00F3038F"/>
    <w:rsid w:val="00F32010"/>
    <w:rsid w:val="00F33B9C"/>
    <w:rsid w:val="00F348CA"/>
    <w:rsid w:val="00F41F1D"/>
    <w:rsid w:val="00F42D49"/>
    <w:rsid w:val="00F44AC0"/>
    <w:rsid w:val="00F46552"/>
    <w:rsid w:val="00F51CB9"/>
    <w:rsid w:val="00F51E45"/>
    <w:rsid w:val="00F53C81"/>
    <w:rsid w:val="00F550C5"/>
    <w:rsid w:val="00F65AA3"/>
    <w:rsid w:val="00F67F61"/>
    <w:rsid w:val="00F70EB6"/>
    <w:rsid w:val="00F70FFC"/>
    <w:rsid w:val="00F74675"/>
    <w:rsid w:val="00F76A54"/>
    <w:rsid w:val="00F77D4D"/>
    <w:rsid w:val="00F846F2"/>
    <w:rsid w:val="00F8628D"/>
    <w:rsid w:val="00F9099C"/>
    <w:rsid w:val="00F924C6"/>
    <w:rsid w:val="00F96A5E"/>
    <w:rsid w:val="00F96DED"/>
    <w:rsid w:val="00FA64F0"/>
    <w:rsid w:val="00FA6D9B"/>
    <w:rsid w:val="00FA7F24"/>
    <w:rsid w:val="00FB3A09"/>
    <w:rsid w:val="00FB437C"/>
    <w:rsid w:val="00FB6B2E"/>
    <w:rsid w:val="00FC0120"/>
    <w:rsid w:val="00FC129A"/>
    <w:rsid w:val="00FC3367"/>
    <w:rsid w:val="00FC546F"/>
    <w:rsid w:val="00FD23EB"/>
    <w:rsid w:val="00FD4046"/>
    <w:rsid w:val="00FD7AA6"/>
    <w:rsid w:val="00FE07FC"/>
    <w:rsid w:val="00FE1407"/>
    <w:rsid w:val="00FE1B56"/>
    <w:rsid w:val="00FE21D0"/>
    <w:rsid w:val="00FE4523"/>
    <w:rsid w:val="00FF0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50C113"/>
  <w15:docId w15:val="{54987660-246F-4771-ABDF-C386A1936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1F6E"/>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841F6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841F6E"/>
    <w:pPr>
      <w:pBdr>
        <w:top w:val="none" w:sz="0" w:space="0" w:color="auto"/>
      </w:pBdr>
      <w:spacing w:before="180"/>
      <w:outlineLvl w:val="1"/>
    </w:pPr>
    <w:rPr>
      <w:sz w:val="32"/>
    </w:rPr>
  </w:style>
  <w:style w:type="paragraph" w:styleId="Heading3">
    <w:name w:val="heading 3"/>
    <w:basedOn w:val="Heading2"/>
    <w:next w:val="Normal"/>
    <w:qFormat/>
    <w:rsid w:val="00841F6E"/>
    <w:pPr>
      <w:spacing w:before="120"/>
      <w:outlineLvl w:val="2"/>
    </w:pPr>
    <w:rPr>
      <w:sz w:val="28"/>
    </w:rPr>
  </w:style>
  <w:style w:type="paragraph" w:styleId="Heading4">
    <w:name w:val="heading 4"/>
    <w:basedOn w:val="Heading3"/>
    <w:next w:val="Normal"/>
    <w:qFormat/>
    <w:rsid w:val="00841F6E"/>
    <w:pPr>
      <w:ind w:left="1418" w:hanging="1418"/>
      <w:outlineLvl w:val="3"/>
    </w:pPr>
    <w:rPr>
      <w:sz w:val="24"/>
    </w:rPr>
  </w:style>
  <w:style w:type="paragraph" w:styleId="Heading5">
    <w:name w:val="heading 5"/>
    <w:basedOn w:val="Heading4"/>
    <w:next w:val="Normal"/>
    <w:qFormat/>
    <w:rsid w:val="00841F6E"/>
    <w:pPr>
      <w:ind w:left="1701" w:hanging="1701"/>
      <w:outlineLvl w:val="4"/>
    </w:pPr>
    <w:rPr>
      <w:sz w:val="22"/>
    </w:rPr>
  </w:style>
  <w:style w:type="paragraph" w:styleId="Heading6">
    <w:name w:val="heading 6"/>
    <w:basedOn w:val="H6"/>
    <w:next w:val="Normal"/>
    <w:qFormat/>
    <w:rsid w:val="00841F6E"/>
    <w:pPr>
      <w:outlineLvl w:val="5"/>
    </w:pPr>
  </w:style>
  <w:style w:type="paragraph" w:styleId="Heading7">
    <w:name w:val="heading 7"/>
    <w:basedOn w:val="H6"/>
    <w:next w:val="Normal"/>
    <w:qFormat/>
    <w:rsid w:val="00841F6E"/>
    <w:pPr>
      <w:outlineLvl w:val="6"/>
    </w:pPr>
  </w:style>
  <w:style w:type="paragraph" w:styleId="Heading8">
    <w:name w:val="heading 8"/>
    <w:basedOn w:val="Heading1"/>
    <w:next w:val="Normal"/>
    <w:link w:val="Heading8Char"/>
    <w:qFormat/>
    <w:rsid w:val="00841F6E"/>
    <w:pPr>
      <w:ind w:left="0" w:firstLine="0"/>
      <w:outlineLvl w:val="7"/>
    </w:pPr>
  </w:style>
  <w:style w:type="paragraph" w:styleId="Heading9">
    <w:name w:val="heading 9"/>
    <w:basedOn w:val="Heading8"/>
    <w:next w:val="Normal"/>
    <w:link w:val="Heading9Char"/>
    <w:qFormat/>
    <w:rsid w:val="00841F6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41F6E"/>
    <w:pPr>
      <w:ind w:left="1985" w:hanging="1985"/>
      <w:outlineLvl w:val="9"/>
    </w:pPr>
    <w:rPr>
      <w:sz w:val="20"/>
    </w:rPr>
  </w:style>
  <w:style w:type="paragraph" w:styleId="TOC9">
    <w:name w:val="toc 9"/>
    <w:basedOn w:val="TOC8"/>
    <w:uiPriority w:val="39"/>
    <w:rsid w:val="00841F6E"/>
    <w:pPr>
      <w:ind w:left="1418" w:hanging="1418"/>
    </w:pPr>
  </w:style>
  <w:style w:type="paragraph" w:styleId="TOC8">
    <w:name w:val="toc 8"/>
    <w:basedOn w:val="TOC1"/>
    <w:uiPriority w:val="39"/>
    <w:rsid w:val="00841F6E"/>
    <w:pPr>
      <w:spacing w:before="180"/>
      <w:ind w:left="2693" w:hanging="2693"/>
    </w:pPr>
    <w:rPr>
      <w:b/>
    </w:rPr>
  </w:style>
  <w:style w:type="paragraph" w:styleId="TOC1">
    <w:name w:val="toc 1"/>
    <w:uiPriority w:val="39"/>
    <w:rsid w:val="00841F6E"/>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841F6E"/>
    <w:pPr>
      <w:keepLines/>
      <w:tabs>
        <w:tab w:val="center" w:pos="4536"/>
        <w:tab w:val="right" w:pos="9072"/>
      </w:tabs>
    </w:pPr>
    <w:rPr>
      <w:noProof/>
    </w:rPr>
  </w:style>
  <w:style w:type="character" w:customStyle="1" w:styleId="ZGSM">
    <w:name w:val="ZGSM"/>
    <w:rsid w:val="00841F6E"/>
  </w:style>
  <w:style w:type="paragraph" w:styleId="Header">
    <w:name w:val="header"/>
    <w:link w:val="HeaderChar"/>
    <w:rsid w:val="00841F6E"/>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841F6E"/>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semiHidden/>
    <w:rsid w:val="00841F6E"/>
    <w:pPr>
      <w:ind w:left="1701" w:hanging="1701"/>
    </w:pPr>
  </w:style>
  <w:style w:type="paragraph" w:styleId="TOC4">
    <w:name w:val="toc 4"/>
    <w:basedOn w:val="TOC3"/>
    <w:semiHidden/>
    <w:rsid w:val="00841F6E"/>
    <w:pPr>
      <w:ind w:left="1418" w:hanging="1418"/>
    </w:pPr>
  </w:style>
  <w:style w:type="paragraph" w:styleId="TOC3">
    <w:name w:val="toc 3"/>
    <w:basedOn w:val="TOC2"/>
    <w:rsid w:val="00841F6E"/>
    <w:pPr>
      <w:ind w:left="1134" w:hanging="1134"/>
    </w:pPr>
  </w:style>
  <w:style w:type="paragraph" w:styleId="TOC2">
    <w:name w:val="toc 2"/>
    <w:basedOn w:val="TOC1"/>
    <w:uiPriority w:val="39"/>
    <w:rsid w:val="00841F6E"/>
    <w:pPr>
      <w:spacing w:before="0"/>
      <w:ind w:left="851" w:hanging="851"/>
    </w:pPr>
    <w:rPr>
      <w:sz w:val="20"/>
    </w:rPr>
  </w:style>
  <w:style w:type="paragraph" w:styleId="Index1">
    <w:name w:val="index 1"/>
    <w:basedOn w:val="Normal"/>
    <w:semiHidden/>
    <w:rsid w:val="00841F6E"/>
    <w:pPr>
      <w:keepLines/>
    </w:pPr>
  </w:style>
  <w:style w:type="paragraph" w:styleId="Index2">
    <w:name w:val="index 2"/>
    <w:basedOn w:val="Index1"/>
    <w:semiHidden/>
    <w:rsid w:val="00841F6E"/>
    <w:pPr>
      <w:ind w:left="284"/>
    </w:pPr>
  </w:style>
  <w:style w:type="paragraph" w:customStyle="1" w:styleId="TT">
    <w:name w:val="TT"/>
    <w:basedOn w:val="Heading1"/>
    <w:next w:val="Normal"/>
    <w:rsid w:val="00841F6E"/>
    <w:pPr>
      <w:outlineLvl w:val="9"/>
    </w:pPr>
  </w:style>
  <w:style w:type="paragraph" w:styleId="Footer">
    <w:name w:val="footer"/>
    <w:basedOn w:val="Header"/>
    <w:link w:val="FooterChar"/>
    <w:rsid w:val="00841F6E"/>
    <w:pPr>
      <w:jc w:val="center"/>
    </w:pPr>
    <w:rPr>
      <w:i/>
    </w:rPr>
  </w:style>
  <w:style w:type="character" w:styleId="FootnoteReference">
    <w:name w:val="footnote reference"/>
    <w:basedOn w:val="DefaultParagraphFont"/>
    <w:semiHidden/>
    <w:rsid w:val="00841F6E"/>
    <w:rPr>
      <w:b/>
      <w:position w:val="6"/>
      <w:sz w:val="16"/>
    </w:rPr>
  </w:style>
  <w:style w:type="paragraph" w:styleId="FootnoteText">
    <w:name w:val="footnote text"/>
    <w:basedOn w:val="Normal"/>
    <w:semiHidden/>
    <w:rsid w:val="00841F6E"/>
    <w:pPr>
      <w:keepLines/>
      <w:ind w:left="454" w:hanging="454"/>
    </w:pPr>
    <w:rPr>
      <w:sz w:val="16"/>
    </w:rPr>
  </w:style>
  <w:style w:type="paragraph" w:customStyle="1" w:styleId="NF">
    <w:name w:val="NF"/>
    <w:basedOn w:val="NO"/>
    <w:rsid w:val="00841F6E"/>
    <w:pPr>
      <w:keepNext/>
      <w:spacing w:after="0"/>
    </w:pPr>
    <w:rPr>
      <w:rFonts w:ascii="Arial" w:hAnsi="Arial"/>
      <w:sz w:val="18"/>
    </w:rPr>
  </w:style>
  <w:style w:type="paragraph" w:customStyle="1" w:styleId="NO">
    <w:name w:val="NO"/>
    <w:basedOn w:val="Normal"/>
    <w:link w:val="NOChar"/>
    <w:rsid w:val="00841F6E"/>
    <w:pPr>
      <w:keepLines/>
      <w:ind w:left="1135" w:hanging="851"/>
    </w:pPr>
  </w:style>
  <w:style w:type="paragraph" w:customStyle="1" w:styleId="PL">
    <w:name w:val="PL"/>
    <w:rsid w:val="00841F6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841F6E"/>
    <w:pPr>
      <w:jc w:val="right"/>
    </w:pPr>
  </w:style>
  <w:style w:type="paragraph" w:customStyle="1" w:styleId="TAL">
    <w:name w:val="TAL"/>
    <w:basedOn w:val="Normal"/>
    <w:rsid w:val="00841F6E"/>
    <w:pPr>
      <w:keepNext/>
      <w:keepLines/>
      <w:spacing w:after="0"/>
    </w:pPr>
    <w:rPr>
      <w:rFonts w:ascii="Arial" w:hAnsi="Arial"/>
      <w:sz w:val="18"/>
    </w:rPr>
  </w:style>
  <w:style w:type="paragraph" w:styleId="ListNumber2">
    <w:name w:val="List Number 2"/>
    <w:basedOn w:val="ListNumber"/>
    <w:rsid w:val="00841F6E"/>
    <w:pPr>
      <w:ind w:left="851"/>
    </w:pPr>
  </w:style>
  <w:style w:type="paragraph" w:styleId="ListNumber">
    <w:name w:val="List Number"/>
    <w:basedOn w:val="List"/>
    <w:rsid w:val="00841F6E"/>
  </w:style>
  <w:style w:type="paragraph" w:styleId="List">
    <w:name w:val="List"/>
    <w:basedOn w:val="Normal"/>
    <w:rsid w:val="00841F6E"/>
    <w:pPr>
      <w:ind w:left="568" w:hanging="284"/>
    </w:pPr>
  </w:style>
  <w:style w:type="paragraph" w:customStyle="1" w:styleId="TAH">
    <w:name w:val="TAH"/>
    <w:basedOn w:val="TAC"/>
    <w:rsid w:val="00841F6E"/>
    <w:rPr>
      <w:b/>
    </w:rPr>
  </w:style>
  <w:style w:type="paragraph" w:customStyle="1" w:styleId="TAC">
    <w:name w:val="TAC"/>
    <w:basedOn w:val="TAL"/>
    <w:rsid w:val="00841F6E"/>
    <w:pPr>
      <w:jc w:val="center"/>
    </w:pPr>
  </w:style>
  <w:style w:type="paragraph" w:customStyle="1" w:styleId="LD">
    <w:name w:val="LD"/>
    <w:rsid w:val="00841F6E"/>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841F6E"/>
    <w:pPr>
      <w:keepLines/>
      <w:ind w:left="1702" w:hanging="1418"/>
    </w:pPr>
  </w:style>
  <w:style w:type="paragraph" w:customStyle="1" w:styleId="FP">
    <w:name w:val="FP"/>
    <w:basedOn w:val="Normal"/>
    <w:rsid w:val="00841F6E"/>
    <w:pPr>
      <w:spacing w:after="0"/>
    </w:pPr>
  </w:style>
  <w:style w:type="paragraph" w:customStyle="1" w:styleId="NW">
    <w:name w:val="NW"/>
    <w:basedOn w:val="NO"/>
    <w:rsid w:val="00841F6E"/>
    <w:pPr>
      <w:spacing w:after="0"/>
    </w:pPr>
  </w:style>
  <w:style w:type="paragraph" w:customStyle="1" w:styleId="EW">
    <w:name w:val="EW"/>
    <w:basedOn w:val="EX"/>
    <w:rsid w:val="00841F6E"/>
    <w:pPr>
      <w:spacing w:after="0"/>
    </w:pPr>
  </w:style>
  <w:style w:type="paragraph" w:customStyle="1" w:styleId="B10">
    <w:name w:val="B1"/>
    <w:basedOn w:val="List"/>
    <w:rsid w:val="00841F6E"/>
    <w:pPr>
      <w:ind w:left="738" w:hanging="454"/>
    </w:pPr>
  </w:style>
  <w:style w:type="paragraph" w:styleId="TOC6">
    <w:name w:val="toc 6"/>
    <w:basedOn w:val="TOC5"/>
    <w:next w:val="Normal"/>
    <w:semiHidden/>
    <w:rsid w:val="00841F6E"/>
    <w:pPr>
      <w:ind w:left="1985" w:hanging="1985"/>
    </w:pPr>
  </w:style>
  <w:style w:type="paragraph" w:styleId="TOC7">
    <w:name w:val="toc 7"/>
    <w:basedOn w:val="TOC6"/>
    <w:next w:val="Normal"/>
    <w:semiHidden/>
    <w:rsid w:val="00841F6E"/>
    <w:pPr>
      <w:ind w:left="2268" w:hanging="2268"/>
    </w:pPr>
  </w:style>
  <w:style w:type="paragraph" w:styleId="ListBullet2">
    <w:name w:val="List Bullet 2"/>
    <w:basedOn w:val="ListBullet"/>
    <w:rsid w:val="00841F6E"/>
    <w:pPr>
      <w:ind w:left="851"/>
    </w:pPr>
  </w:style>
  <w:style w:type="paragraph" w:styleId="ListBullet">
    <w:name w:val="List Bullet"/>
    <w:basedOn w:val="List"/>
    <w:rsid w:val="00841F6E"/>
  </w:style>
  <w:style w:type="paragraph" w:customStyle="1" w:styleId="EditorsNote">
    <w:name w:val="Editor's Note"/>
    <w:basedOn w:val="NO"/>
    <w:rsid w:val="00841F6E"/>
    <w:rPr>
      <w:color w:val="FF0000"/>
    </w:rPr>
  </w:style>
  <w:style w:type="paragraph" w:customStyle="1" w:styleId="TH">
    <w:name w:val="TH"/>
    <w:basedOn w:val="FL"/>
    <w:next w:val="FL"/>
    <w:rsid w:val="00841F6E"/>
  </w:style>
  <w:style w:type="paragraph" w:customStyle="1" w:styleId="ZA">
    <w:name w:val="ZA"/>
    <w:rsid w:val="00841F6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841F6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841F6E"/>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841F6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841F6E"/>
    <w:pPr>
      <w:ind w:left="851" w:hanging="851"/>
    </w:pPr>
  </w:style>
  <w:style w:type="paragraph" w:customStyle="1" w:styleId="ZH">
    <w:name w:val="ZH"/>
    <w:rsid w:val="00841F6E"/>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841F6E"/>
    <w:pPr>
      <w:keepNext w:val="0"/>
      <w:spacing w:before="0" w:after="240"/>
    </w:pPr>
  </w:style>
  <w:style w:type="paragraph" w:customStyle="1" w:styleId="ZG">
    <w:name w:val="ZG"/>
    <w:rsid w:val="00841F6E"/>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841F6E"/>
    <w:pPr>
      <w:ind w:left="1135"/>
    </w:pPr>
  </w:style>
  <w:style w:type="paragraph" w:styleId="List2">
    <w:name w:val="List 2"/>
    <w:basedOn w:val="List"/>
    <w:rsid w:val="00841F6E"/>
    <w:pPr>
      <w:ind w:left="851"/>
    </w:pPr>
  </w:style>
  <w:style w:type="paragraph" w:styleId="List3">
    <w:name w:val="List 3"/>
    <w:basedOn w:val="List2"/>
    <w:rsid w:val="00841F6E"/>
    <w:pPr>
      <w:ind w:left="1135"/>
    </w:pPr>
  </w:style>
  <w:style w:type="paragraph" w:styleId="List4">
    <w:name w:val="List 4"/>
    <w:basedOn w:val="List3"/>
    <w:rsid w:val="00841F6E"/>
    <w:pPr>
      <w:ind w:left="1418"/>
    </w:pPr>
  </w:style>
  <w:style w:type="paragraph" w:styleId="List5">
    <w:name w:val="List 5"/>
    <w:basedOn w:val="List4"/>
    <w:rsid w:val="00841F6E"/>
    <w:pPr>
      <w:ind w:left="1702"/>
    </w:pPr>
  </w:style>
  <w:style w:type="paragraph" w:styleId="ListBullet4">
    <w:name w:val="List Bullet 4"/>
    <w:basedOn w:val="ListBullet3"/>
    <w:rsid w:val="00841F6E"/>
    <w:pPr>
      <w:ind w:left="1418"/>
    </w:pPr>
  </w:style>
  <w:style w:type="paragraph" w:styleId="ListBullet5">
    <w:name w:val="List Bullet 5"/>
    <w:basedOn w:val="ListBullet4"/>
    <w:rsid w:val="00841F6E"/>
    <w:pPr>
      <w:ind w:left="1702"/>
    </w:pPr>
  </w:style>
  <w:style w:type="paragraph" w:customStyle="1" w:styleId="B20">
    <w:name w:val="B2"/>
    <w:basedOn w:val="List2"/>
    <w:rsid w:val="00841F6E"/>
    <w:pPr>
      <w:ind w:left="1191" w:hanging="454"/>
    </w:pPr>
  </w:style>
  <w:style w:type="paragraph" w:customStyle="1" w:styleId="B30">
    <w:name w:val="B3"/>
    <w:basedOn w:val="List3"/>
    <w:rsid w:val="00841F6E"/>
    <w:pPr>
      <w:ind w:left="1645" w:hanging="454"/>
    </w:pPr>
  </w:style>
  <w:style w:type="paragraph" w:customStyle="1" w:styleId="B4">
    <w:name w:val="B4"/>
    <w:basedOn w:val="List4"/>
    <w:rsid w:val="00841F6E"/>
    <w:pPr>
      <w:ind w:left="2098" w:hanging="454"/>
    </w:pPr>
  </w:style>
  <w:style w:type="paragraph" w:customStyle="1" w:styleId="B5">
    <w:name w:val="B5"/>
    <w:basedOn w:val="List5"/>
    <w:rsid w:val="00841F6E"/>
    <w:pPr>
      <w:ind w:left="2552" w:hanging="454"/>
    </w:pPr>
  </w:style>
  <w:style w:type="paragraph" w:customStyle="1" w:styleId="ZTD">
    <w:name w:val="ZTD"/>
    <w:basedOn w:val="ZB"/>
    <w:rsid w:val="00841F6E"/>
    <w:pPr>
      <w:framePr w:hRule="auto" w:wrap="notBeside" w:y="852"/>
    </w:pPr>
    <w:rPr>
      <w:i w:val="0"/>
      <w:sz w:val="40"/>
    </w:rPr>
  </w:style>
  <w:style w:type="paragraph" w:customStyle="1" w:styleId="ZV">
    <w:name w:val="ZV"/>
    <w:basedOn w:val="ZU"/>
    <w:rsid w:val="00841F6E"/>
    <w:pPr>
      <w:framePr w:wrap="notBeside" w:y="16161"/>
    </w:pPr>
  </w:style>
  <w:style w:type="paragraph" w:styleId="IndexHeading">
    <w:name w:val="index heading"/>
    <w:basedOn w:val="Normal"/>
    <w:next w:val="Normal"/>
    <w:semiHidden/>
    <w:rsid w:val="00BF0C6E"/>
    <w:pPr>
      <w:pBdr>
        <w:top w:val="single" w:sz="12" w:space="0" w:color="auto"/>
      </w:pBdr>
      <w:spacing w:before="360" w:after="240"/>
    </w:pPr>
    <w:rPr>
      <w:b/>
      <w:i/>
      <w:sz w:val="26"/>
    </w:rPr>
  </w:style>
  <w:style w:type="character" w:styleId="Hyperlink">
    <w:name w:val="Hyperlink"/>
    <w:uiPriority w:val="99"/>
    <w:rsid w:val="00BF0C6E"/>
    <w:rPr>
      <w:color w:val="0000FF"/>
      <w:u w:val="single"/>
    </w:rPr>
  </w:style>
  <w:style w:type="character" w:styleId="FollowedHyperlink">
    <w:name w:val="FollowedHyperlink"/>
    <w:rsid w:val="00BF0C6E"/>
    <w:rPr>
      <w:color w:val="800080"/>
      <w:u w:val="single"/>
    </w:rPr>
  </w:style>
  <w:style w:type="character" w:styleId="CommentReference">
    <w:name w:val="annotation reference"/>
    <w:semiHidden/>
    <w:rsid w:val="00BF0C6E"/>
    <w:rPr>
      <w:sz w:val="16"/>
    </w:rPr>
  </w:style>
  <w:style w:type="paragraph" w:styleId="CommentText">
    <w:name w:val="annotation text"/>
    <w:basedOn w:val="Normal"/>
    <w:link w:val="CommentTextChar"/>
    <w:rsid w:val="00BF0C6E"/>
  </w:style>
  <w:style w:type="paragraph" w:customStyle="1" w:styleId="B1">
    <w:name w:val="B1+"/>
    <w:basedOn w:val="B10"/>
    <w:link w:val="B1Car"/>
    <w:rsid w:val="00841F6E"/>
    <w:pPr>
      <w:numPr>
        <w:numId w:val="1"/>
      </w:numPr>
    </w:pPr>
  </w:style>
  <w:style w:type="paragraph" w:customStyle="1" w:styleId="B3">
    <w:name w:val="B3+"/>
    <w:basedOn w:val="B30"/>
    <w:rsid w:val="00841F6E"/>
    <w:pPr>
      <w:numPr>
        <w:numId w:val="3"/>
      </w:numPr>
      <w:tabs>
        <w:tab w:val="left" w:pos="1134"/>
      </w:tabs>
    </w:pPr>
  </w:style>
  <w:style w:type="paragraph" w:customStyle="1" w:styleId="B2">
    <w:name w:val="B2+"/>
    <w:basedOn w:val="B20"/>
    <w:rsid w:val="00841F6E"/>
    <w:pPr>
      <w:numPr>
        <w:numId w:val="2"/>
      </w:numPr>
    </w:pPr>
  </w:style>
  <w:style w:type="paragraph" w:customStyle="1" w:styleId="BL">
    <w:name w:val="BL"/>
    <w:basedOn w:val="Normal"/>
    <w:rsid w:val="00841F6E"/>
    <w:pPr>
      <w:numPr>
        <w:numId w:val="5"/>
      </w:numPr>
      <w:tabs>
        <w:tab w:val="left" w:pos="851"/>
      </w:tabs>
    </w:pPr>
  </w:style>
  <w:style w:type="paragraph" w:customStyle="1" w:styleId="BN">
    <w:name w:val="BN"/>
    <w:basedOn w:val="Normal"/>
    <w:rsid w:val="00841F6E"/>
    <w:pPr>
      <w:numPr>
        <w:numId w:val="4"/>
      </w:numPr>
    </w:pPr>
  </w:style>
  <w:style w:type="paragraph" w:customStyle="1" w:styleId="TAJ">
    <w:name w:val="TAJ"/>
    <w:basedOn w:val="Normal"/>
    <w:rsid w:val="00841F6E"/>
    <w:pPr>
      <w:keepNext/>
      <w:keepLines/>
      <w:spacing w:after="0"/>
      <w:jc w:val="both"/>
    </w:pPr>
    <w:rPr>
      <w:rFonts w:ascii="Arial" w:hAnsi="Arial"/>
      <w:sz w:val="18"/>
    </w:rPr>
  </w:style>
  <w:style w:type="paragraph" w:styleId="BodyText">
    <w:name w:val="Body Text"/>
    <w:basedOn w:val="Normal"/>
    <w:rsid w:val="00BF0C6E"/>
    <w:pPr>
      <w:keepNext/>
      <w:spacing w:after="140"/>
    </w:pPr>
  </w:style>
  <w:style w:type="paragraph" w:styleId="BlockText">
    <w:name w:val="Block Text"/>
    <w:basedOn w:val="Normal"/>
    <w:rsid w:val="00BF0C6E"/>
    <w:pPr>
      <w:spacing w:after="120"/>
      <w:ind w:left="1440" w:right="1440"/>
    </w:pPr>
  </w:style>
  <w:style w:type="paragraph" w:styleId="BodyText2">
    <w:name w:val="Body Text 2"/>
    <w:basedOn w:val="Normal"/>
    <w:rsid w:val="00BF0C6E"/>
    <w:pPr>
      <w:spacing w:after="120" w:line="480" w:lineRule="auto"/>
    </w:pPr>
  </w:style>
  <w:style w:type="paragraph" w:styleId="BodyText3">
    <w:name w:val="Body Text 3"/>
    <w:basedOn w:val="Normal"/>
    <w:rsid w:val="00BF0C6E"/>
    <w:pPr>
      <w:spacing w:after="120"/>
    </w:pPr>
    <w:rPr>
      <w:sz w:val="16"/>
      <w:szCs w:val="16"/>
    </w:rPr>
  </w:style>
  <w:style w:type="paragraph" w:styleId="BodyTextFirstIndent">
    <w:name w:val="Body Text First Indent"/>
    <w:basedOn w:val="BodyText"/>
    <w:rsid w:val="00BF0C6E"/>
    <w:pPr>
      <w:keepNext w:val="0"/>
      <w:spacing w:after="120"/>
      <w:ind w:firstLine="210"/>
    </w:pPr>
  </w:style>
  <w:style w:type="paragraph" w:styleId="BodyTextIndent">
    <w:name w:val="Body Text Indent"/>
    <w:basedOn w:val="Normal"/>
    <w:rsid w:val="00BF0C6E"/>
    <w:pPr>
      <w:spacing w:after="120"/>
      <w:ind w:left="283"/>
    </w:pPr>
  </w:style>
  <w:style w:type="paragraph" w:styleId="BodyTextFirstIndent2">
    <w:name w:val="Body Text First Indent 2"/>
    <w:basedOn w:val="BodyTextIndent"/>
    <w:rsid w:val="00BF0C6E"/>
    <w:pPr>
      <w:ind w:firstLine="210"/>
    </w:pPr>
  </w:style>
  <w:style w:type="paragraph" w:styleId="BodyTextIndent2">
    <w:name w:val="Body Text Indent 2"/>
    <w:basedOn w:val="Normal"/>
    <w:rsid w:val="00BF0C6E"/>
    <w:pPr>
      <w:spacing w:after="120" w:line="480" w:lineRule="auto"/>
      <w:ind w:left="283"/>
    </w:pPr>
  </w:style>
  <w:style w:type="paragraph" w:styleId="BodyTextIndent3">
    <w:name w:val="Body Text Indent 3"/>
    <w:basedOn w:val="Normal"/>
    <w:rsid w:val="00BF0C6E"/>
    <w:pPr>
      <w:spacing w:after="120"/>
      <w:ind w:left="283"/>
    </w:pPr>
    <w:rPr>
      <w:sz w:val="16"/>
      <w:szCs w:val="16"/>
    </w:rPr>
  </w:style>
  <w:style w:type="paragraph" w:styleId="Caption">
    <w:name w:val="caption"/>
    <w:basedOn w:val="Normal"/>
    <w:next w:val="Normal"/>
    <w:qFormat/>
    <w:rsid w:val="00BF0C6E"/>
    <w:pPr>
      <w:spacing w:before="120" w:after="120"/>
    </w:pPr>
    <w:rPr>
      <w:b/>
      <w:bCs/>
    </w:rPr>
  </w:style>
  <w:style w:type="paragraph" w:styleId="Closing">
    <w:name w:val="Closing"/>
    <w:basedOn w:val="Normal"/>
    <w:rsid w:val="00BF0C6E"/>
    <w:pPr>
      <w:ind w:left="4252"/>
    </w:pPr>
  </w:style>
  <w:style w:type="paragraph" w:styleId="Date">
    <w:name w:val="Date"/>
    <w:basedOn w:val="Normal"/>
    <w:next w:val="Normal"/>
    <w:rsid w:val="00BF0C6E"/>
  </w:style>
  <w:style w:type="paragraph" w:styleId="DocumentMap">
    <w:name w:val="Document Map"/>
    <w:basedOn w:val="Normal"/>
    <w:semiHidden/>
    <w:rsid w:val="00BF0C6E"/>
    <w:pPr>
      <w:shd w:val="clear" w:color="auto" w:fill="000080"/>
    </w:pPr>
    <w:rPr>
      <w:rFonts w:ascii="Tahoma" w:hAnsi="Tahoma" w:cs="Tahoma"/>
    </w:rPr>
  </w:style>
  <w:style w:type="paragraph" w:styleId="E-mailSignature">
    <w:name w:val="E-mail Signature"/>
    <w:basedOn w:val="Normal"/>
    <w:rsid w:val="00BF0C6E"/>
  </w:style>
  <w:style w:type="character" w:styleId="Emphasis">
    <w:name w:val="Emphasis"/>
    <w:uiPriority w:val="20"/>
    <w:qFormat/>
    <w:rsid w:val="00BF0C6E"/>
    <w:rPr>
      <w:i/>
      <w:iCs/>
    </w:rPr>
  </w:style>
  <w:style w:type="character" w:styleId="EndnoteReference">
    <w:name w:val="endnote reference"/>
    <w:semiHidden/>
    <w:rsid w:val="00BF0C6E"/>
    <w:rPr>
      <w:vertAlign w:val="superscript"/>
    </w:rPr>
  </w:style>
  <w:style w:type="paragraph" w:styleId="EndnoteText">
    <w:name w:val="endnote text"/>
    <w:basedOn w:val="Normal"/>
    <w:semiHidden/>
    <w:rsid w:val="00BF0C6E"/>
  </w:style>
  <w:style w:type="paragraph" w:styleId="EnvelopeAddress">
    <w:name w:val="envelope address"/>
    <w:basedOn w:val="Normal"/>
    <w:rsid w:val="00BF0C6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F0C6E"/>
    <w:rPr>
      <w:rFonts w:ascii="Arial" w:hAnsi="Arial" w:cs="Arial"/>
    </w:rPr>
  </w:style>
  <w:style w:type="character" w:styleId="HTMLAcronym">
    <w:name w:val="HTML Acronym"/>
    <w:basedOn w:val="DefaultParagraphFont"/>
    <w:rsid w:val="00BF0C6E"/>
  </w:style>
  <w:style w:type="paragraph" w:styleId="HTMLAddress">
    <w:name w:val="HTML Address"/>
    <w:basedOn w:val="Normal"/>
    <w:rsid w:val="00BF0C6E"/>
    <w:rPr>
      <w:i/>
      <w:iCs/>
    </w:rPr>
  </w:style>
  <w:style w:type="character" w:styleId="HTMLCite">
    <w:name w:val="HTML Cite"/>
    <w:rsid w:val="00BF0C6E"/>
    <w:rPr>
      <w:i/>
      <w:iCs/>
    </w:rPr>
  </w:style>
  <w:style w:type="character" w:styleId="HTMLCode">
    <w:name w:val="HTML Code"/>
    <w:rsid w:val="00BF0C6E"/>
    <w:rPr>
      <w:rFonts w:ascii="Courier New" w:hAnsi="Courier New"/>
      <w:sz w:val="20"/>
      <w:szCs w:val="20"/>
    </w:rPr>
  </w:style>
  <w:style w:type="character" w:styleId="HTMLDefinition">
    <w:name w:val="HTML Definition"/>
    <w:rsid w:val="00BF0C6E"/>
    <w:rPr>
      <w:i/>
      <w:iCs/>
    </w:rPr>
  </w:style>
  <w:style w:type="character" w:styleId="HTMLKeyboard">
    <w:name w:val="HTML Keyboard"/>
    <w:rsid w:val="00BF0C6E"/>
    <w:rPr>
      <w:rFonts w:ascii="Courier New" w:hAnsi="Courier New"/>
      <w:sz w:val="20"/>
      <w:szCs w:val="20"/>
    </w:rPr>
  </w:style>
  <w:style w:type="paragraph" w:styleId="HTMLPreformatted">
    <w:name w:val="HTML Preformatted"/>
    <w:basedOn w:val="Normal"/>
    <w:rsid w:val="00BF0C6E"/>
    <w:rPr>
      <w:rFonts w:ascii="Courier New" w:hAnsi="Courier New" w:cs="Courier New"/>
    </w:rPr>
  </w:style>
  <w:style w:type="character" w:styleId="HTMLSample">
    <w:name w:val="HTML Sample"/>
    <w:rsid w:val="00BF0C6E"/>
    <w:rPr>
      <w:rFonts w:ascii="Courier New" w:hAnsi="Courier New"/>
    </w:rPr>
  </w:style>
  <w:style w:type="character" w:styleId="HTMLTypewriter">
    <w:name w:val="HTML Typewriter"/>
    <w:rsid w:val="00BF0C6E"/>
    <w:rPr>
      <w:rFonts w:ascii="Courier New" w:hAnsi="Courier New"/>
      <w:sz w:val="20"/>
      <w:szCs w:val="20"/>
    </w:rPr>
  </w:style>
  <w:style w:type="character" w:styleId="HTMLVariable">
    <w:name w:val="HTML Variable"/>
    <w:rsid w:val="00BF0C6E"/>
    <w:rPr>
      <w:i/>
      <w:iCs/>
    </w:rPr>
  </w:style>
  <w:style w:type="paragraph" w:styleId="Index3">
    <w:name w:val="index 3"/>
    <w:basedOn w:val="Normal"/>
    <w:next w:val="Normal"/>
    <w:autoRedefine/>
    <w:semiHidden/>
    <w:rsid w:val="00BF0C6E"/>
    <w:pPr>
      <w:ind w:left="600" w:hanging="200"/>
    </w:pPr>
  </w:style>
  <w:style w:type="paragraph" w:styleId="Index4">
    <w:name w:val="index 4"/>
    <w:basedOn w:val="Normal"/>
    <w:next w:val="Normal"/>
    <w:autoRedefine/>
    <w:semiHidden/>
    <w:rsid w:val="00BF0C6E"/>
    <w:pPr>
      <w:ind w:left="800" w:hanging="200"/>
    </w:pPr>
  </w:style>
  <w:style w:type="paragraph" w:styleId="Index5">
    <w:name w:val="index 5"/>
    <w:basedOn w:val="Normal"/>
    <w:next w:val="Normal"/>
    <w:autoRedefine/>
    <w:semiHidden/>
    <w:rsid w:val="00BF0C6E"/>
    <w:pPr>
      <w:ind w:left="1000" w:hanging="200"/>
    </w:pPr>
  </w:style>
  <w:style w:type="paragraph" w:styleId="Index6">
    <w:name w:val="index 6"/>
    <w:basedOn w:val="Normal"/>
    <w:next w:val="Normal"/>
    <w:autoRedefine/>
    <w:semiHidden/>
    <w:rsid w:val="00BF0C6E"/>
    <w:pPr>
      <w:ind w:left="1200" w:hanging="200"/>
    </w:pPr>
  </w:style>
  <w:style w:type="paragraph" w:styleId="Index7">
    <w:name w:val="index 7"/>
    <w:basedOn w:val="Normal"/>
    <w:next w:val="Normal"/>
    <w:autoRedefine/>
    <w:semiHidden/>
    <w:rsid w:val="00BF0C6E"/>
    <w:pPr>
      <w:ind w:left="1400" w:hanging="200"/>
    </w:pPr>
  </w:style>
  <w:style w:type="paragraph" w:styleId="Index8">
    <w:name w:val="index 8"/>
    <w:basedOn w:val="Normal"/>
    <w:next w:val="Normal"/>
    <w:autoRedefine/>
    <w:semiHidden/>
    <w:rsid w:val="00BF0C6E"/>
    <w:pPr>
      <w:ind w:left="1600" w:hanging="200"/>
    </w:pPr>
  </w:style>
  <w:style w:type="paragraph" w:styleId="Index9">
    <w:name w:val="index 9"/>
    <w:basedOn w:val="Normal"/>
    <w:next w:val="Normal"/>
    <w:autoRedefine/>
    <w:semiHidden/>
    <w:rsid w:val="00BF0C6E"/>
    <w:pPr>
      <w:ind w:left="1800" w:hanging="200"/>
    </w:pPr>
  </w:style>
  <w:style w:type="character" w:styleId="LineNumber">
    <w:name w:val="line number"/>
    <w:basedOn w:val="DefaultParagraphFont"/>
    <w:rsid w:val="00BF0C6E"/>
  </w:style>
  <w:style w:type="paragraph" w:styleId="ListContinue">
    <w:name w:val="List Continue"/>
    <w:basedOn w:val="Normal"/>
    <w:rsid w:val="00BF0C6E"/>
    <w:pPr>
      <w:spacing w:after="120"/>
      <w:ind w:left="283"/>
    </w:pPr>
  </w:style>
  <w:style w:type="paragraph" w:styleId="ListContinue2">
    <w:name w:val="List Continue 2"/>
    <w:basedOn w:val="Normal"/>
    <w:rsid w:val="00BF0C6E"/>
    <w:pPr>
      <w:spacing w:after="120"/>
      <w:ind w:left="566"/>
    </w:pPr>
  </w:style>
  <w:style w:type="paragraph" w:styleId="ListContinue3">
    <w:name w:val="List Continue 3"/>
    <w:basedOn w:val="Normal"/>
    <w:rsid w:val="00BF0C6E"/>
    <w:pPr>
      <w:spacing w:after="120"/>
      <w:ind w:left="849"/>
    </w:pPr>
  </w:style>
  <w:style w:type="paragraph" w:styleId="ListContinue4">
    <w:name w:val="List Continue 4"/>
    <w:basedOn w:val="Normal"/>
    <w:rsid w:val="00BF0C6E"/>
    <w:pPr>
      <w:spacing w:after="120"/>
      <w:ind w:left="1132"/>
    </w:pPr>
  </w:style>
  <w:style w:type="paragraph" w:styleId="ListContinue5">
    <w:name w:val="List Continue 5"/>
    <w:basedOn w:val="Normal"/>
    <w:rsid w:val="00BF0C6E"/>
    <w:pPr>
      <w:spacing w:after="120"/>
      <w:ind w:left="1415"/>
    </w:pPr>
  </w:style>
  <w:style w:type="paragraph" w:styleId="ListNumber3">
    <w:name w:val="List Number 3"/>
    <w:basedOn w:val="Normal"/>
    <w:rsid w:val="00BF0C6E"/>
    <w:pPr>
      <w:numPr>
        <w:numId w:val="6"/>
      </w:numPr>
    </w:pPr>
  </w:style>
  <w:style w:type="paragraph" w:styleId="ListNumber4">
    <w:name w:val="List Number 4"/>
    <w:basedOn w:val="Normal"/>
    <w:rsid w:val="00BF0C6E"/>
    <w:pPr>
      <w:numPr>
        <w:numId w:val="7"/>
      </w:numPr>
    </w:pPr>
  </w:style>
  <w:style w:type="paragraph" w:styleId="ListNumber5">
    <w:name w:val="List Number 5"/>
    <w:basedOn w:val="Normal"/>
    <w:rsid w:val="00BF0C6E"/>
    <w:pPr>
      <w:numPr>
        <w:numId w:val="8"/>
      </w:numPr>
    </w:pPr>
  </w:style>
  <w:style w:type="paragraph" w:styleId="MacroText">
    <w:name w:val="macro"/>
    <w:semiHidden/>
    <w:rsid w:val="00BF0C6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rsid w:val="00BF0C6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qFormat/>
    <w:rsid w:val="00BF0C6E"/>
    <w:rPr>
      <w:sz w:val="24"/>
      <w:szCs w:val="24"/>
    </w:rPr>
  </w:style>
  <w:style w:type="paragraph" w:styleId="NormalIndent">
    <w:name w:val="Normal Indent"/>
    <w:basedOn w:val="Normal"/>
    <w:rsid w:val="00BF0C6E"/>
    <w:pPr>
      <w:ind w:left="720"/>
    </w:pPr>
  </w:style>
  <w:style w:type="paragraph" w:styleId="NoteHeading">
    <w:name w:val="Note Heading"/>
    <w:basedOn w:val="Normal"/>
    <w:next w:val="Normal"/>
    <w:rsid w:val="00BF0C6E"/>
  </w:style>
  <w:style w:type="character" w:styleId="PageNumber">
    <w:name w:val="page number"/>
    <w:basedOn w:val="DefaultParagraphFont"/>
    <w:rsid w:val="00BF0C6E"/>
  </w:style>
  <w:style w:type="paragraph" w:styleId="PlainText">
    <w:name w:val="Plain Text"/>
    <w:basedOn w:val="Normal"/>
    <w:rsid w:val="00BF0C6E"/>
    <w:rPr>
      <w:rFonts w:ascii="Courier New" w:hAnsi="Courier New" w:cs="Courier New"/>
    </w:rPr>
  </w:style>
  <w:style w:type="paragraph" w:styleId="Salutation">
    <w:name w:val="Salutation"/>
    <w:basedOn w:val="Normal"/>
    <w:next w:val="Normal"/>
    <w:rsid w:val="00BF0C6E"/>
  </w:style>
  <w:style w:type="paragraph" w:styleId="Signature">
    <w:name w:val="Signature"/>
    <w:basedOn w:val="Normal"/>
    <w:rsid w:val="00BF0C6E"/>
    <w:pPr>
      <w:ind w:left="4252"/>
    </w:pPr>
  </w:style>
  <w:style w:type="character" w:styleId="Strong">
    <w:name w:val="Strong"/>
    <w:qFormat/>
    <w:rsid w:val="00BF0C6E"/>
    <w:rPr>
      <w:b/>
      <w:bCs/>
    </w:rPr>
  </w:style>
  <w:style w:type="paragraph" w:styleId="Subtitle">
    <w:name w:val="Subtitle"/>
    <w:basedOn w:val="Normal"/>
    <w:link w:val="SubtitleChar"/>
    <w:uiPriority w:val="11"/>
    <w:qFormat/>
    <w:rsid w:val="00BF0C6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F0C6E"/>
    <w:pPr>
      <w:ind w:left="200" w:hanging="200"/>
    </w:pPr>
  </w:style>
  <w:style w:type="paragraph" w:styleId="TableofFigures">
    <w:name w:val="table of figures"/>
    <w:basedOn w:val="Normal"/>
    <w:next w:val="Normal"/>
    <w:semiHidden/>
    <w:rsid w:val="00BF0C6E"/>
    <w:pPr>
      <w:ind w:left="400" w:hanging="400"/>
    </w:pPr>
  </w:style>
  <w:style w:type="paragraph" w:styleId="Title">
    <w:name w:val="Title"/>
    <w:basedOn w:val="Normal"/>
    <w:qFormat/>
    <w:rsid w:val="00BF0C6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F0C6E"/>
    <w:pPr>
      <w:spacing w:before="120"/>
    </w:pPr>
    <w:rPr>
      <w:rFonts w:ascii="Arial" w:hAnsi="Arial" w:cs="Arial"/>
      <w:b/>
      <w:bCs/>
      <w:sz w:val="24"/>
      <w:szCs w:val="24"/>
    </w:rPr>
  </w:style>
  <w:style w:type="paragraph" w:customStyle="1" w:styleId="FL">
    <w:name w:val="FL"/>
    <w:basedOn w:val="Normal"/>
    <w:rsid w:val="00841F6E"/>
    <w:pPr>
      <w:keepNext/>
      <w:keepLines/>
      <w:spacing w:before="60"/>
      <w:jc w:val="center"/>
    </w:pPr>
    <w:rPr>
      <w:rFonts w:ascii="Arial" w:hAnsi="Arial"/>
      <w:b/>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character" w:customStyle="1" w:styleId="NOChar">
    <w:name w:val="NO Char"/>
    <w:link w:val="NO"/>
    <w:rsid w:val="008C635A"/>
    <w:rPr>
      <w:lang w:val="en-GB"/>
    </w:rPr>
  </w:style>
  <w:style w:type="character" w:customStyle="1" w:styleId="FooterChar">
    <w:name w:val="Footer Char"/>
    <w:link w:val="Footer"/>
    <w:rsid w:val="00913A1F"/>
    <w:rPr>
      <w:rFonts w:ascii="Arial" w:hAnsi="Arial"/>
      <w:b/>
      <w:i/>
      <w:noProof/>
      <w:sz w:val="18"/>
      <w:lang w:val="en-GB"/>
    </w:rPr>
  </w:style>
  <w:style w:type="table" w:styleId="TableGrid">
    <w:name w:val="Table Grid"/>
    <w:basedOn w:val="TableNormal"/>
    <w:uiPriority w:val="39"/>
    <w:rsid w:val="00274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rsid w:val="00651969"/>
    <w:rPr>
      <w:lang w:val="en-GB"/>
    </w:rPr>
  </w:style>
  <w:style w:type="paragraph" w:styleId="CommentSubject">
    <w:name w:val="annotation subject"/>
    <w:basedOn w:val="CommentText"/>
    <w:next w:val="CommentText"/>
    <w:link w:val="CommentSubjectChar"/>
    <w:rsid w:val="00651969"/>
    <w:rPr>
      <w:b/>
      <w:bCs/>
    </w:rPr>
  </w:style>
  <w:style w:type="character" w:customStyle="1" w:styleId="CommentSubjectChar">
    <w:name w:val="Comment Subject Char"/>
    <w:link w:val="CommentSubject"/>
    <w:rsid w:val="00651969"/>
    <w:rPr>
      <w:b/>
      <w:bCs/>
      <w:lang w:val="en-GB"/>
    </w:rPr>
  </w:style>
  <w:style w:type="character" w:customStyle="1" w:styleId="Heading8Char">
    <w:name w:val="Heading 8 Char"/>
    <w:link w:val="Heading8"/>
    <w:rsid w:val="007B66B6"/>
    <w:rPr>
      <w:rFonts w:ascii="Arial" w:hAnsi="Arial"/>
      <w:sz w:val="36"/>
      <w:lang w:val="en-GB"/>
    </w:rPr>
  </w:style>
  <w:style w:type="paragraph" w:styleId="Revision">
    <w:name w:val="Revision"/>
    <w:hidden/>
    <w:uiPriority w:val="99"/>
    <w:semiHidden/>
    <w:rsid w:val="00E735EC"/>
    <w:rPr>
      <w:lang w:val="en-GB"/>
    </w:rPr>
  </w:style>
  <w:style w:type="paragraph" w:customStyle="1" w:styleId="TB1">
    <w:name w:val="TB1"/>
    <w:basedOn w:val="Normal"/>
    <w:qFormat/>
    <w:rsid w:val="00841F6E"/>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841F6E"/>
    <w:pPr>
      <w:keepNext/>
      <w:keepLines/>
      <w:numPr>
        <w:numId w:val="10"/>
      </w:numPr>
      <w:tabs>
        <w:tab w:val="left" w:pos="1109"/>
      </w:tabs>
      <w:spacing w:after="0"/>
      <w:ind w:left="1100" w:hanging="380"/>
    </w:pPr>
    <w:rPr>
      <w:rFonts w:ascii="Arial" w:hAnsi="Arial"/>
      <w:sz w:val="18"/>
    </w:rPr>
  </w:style>
  <w:style w:type="character" w:customStyle="1" w:styleId="Heading1Char">
    <w:name w:val="Heading 1 Char"/>
    <w:link w:val="Heading1"/>
    <w:rsid w:val="005B7779"/>
    <w:rPr>
      <w:rFonts w:ascii="Arial" w:hAnsi="Arial"/>
      <w:sz w:val="36"/>
      <w:lang w:val="en-GB"/>
    </w:rPr>
  </w:style>
  <w:style w:type="character" w:customStyle="1" w:styleId="Heading2Char">
    <w:name w:val="Heading 2 Char"/>
    <w:link w:val="Heading2"/>
    <w:rsid w:val="00111E64"/>
    <w:rPr>
      <w:rFonts w:ascii="Arial" w:hAnsi="Arial"/>
      <w:sz w:val="32"/>
      <w:lang w:val="en-GB"/>
    </w:rPr>
  </w:style>
  <w:style w:type="character" w:customStyle="1" w:styleId="Heading9Char">
    <w:name w:val="Heading 9 Char"/>
    <w:link w:val="Heading9"/>
    <w:rsid w:val="00111E64"/>
    <w:rPr>
      <w:rFonts w:ascii="Arial" w:hAnsi="Arial"/>
      <w:sz w:val="36"/>
      <w:lang w:val="en-GB"/>
    </w:rPr>
  </w:style>
  <w:style w:type="character" w:styleId="SubtleEmphasis">
    <w:name w:val="Subtle Emphasis"/>
    <w:uiPriority w:val="19"/>
    <w:qFormat/>
    <w:rsid w:val="00111E64"/>
    <w:rPr>
      <w:i/>
      <w:iCs/>
      <w:color w:val="808080"/>
    </w:rPr>
  </w:style>
  <w:style w:type="character" w:styleId="IntenseEmphasis">
    <w:name w:val="Intense Emphasis"/>
    <w:uiPriority w:val="21"/>
    <w:qFormat/>
    <w:rsid w:val="00111E64"/>
    <w:rPr>
      <w:b/>
      <w:bCs/>
      <w:i/>
      <w:iCs/>
      <w:color w:val="4F81BD"/>
    </w:rPr>
  </w:style>
  <w:style w:type="character" w:customStyle="1" w:styleId="apple-converted-space">
    <w:name w:val="apple-converted-space"/>
    <w:rsid w:val="00111E64"/>
  </w:style>
  <w:style w:type="paragraph" w:styleId="ListParagraph">
    <w:name w:val="List Paragraph"/>
    <w:basedOn w:val="Normal"/>
    <w:autoRedefine/>
    <w:uiPriority w:val="34"/>
    <w:qFormat/>
    <w:rsid w:val="00E70B1D"/>
    <w:pPr>
      <w:widowControl w:val="0"/>
      <w:numPr>
        <w:ilvl w:val="1"/>
        <w:numId w:val="76"/>
      </w:numPr>
      <w:overflowPunct/>
      <w:spacing w:before="120" w:after="0"/>
      <w:contextualSpacing/>
      <w:textAlignment w:val="auto"/>
    </w:pPr>
    <w:rPr>
      <w:rFonts w:ascii="Cambria" w:eastAsia="MS Mincho" w:hAnsi="Cambria"/>
      <w:color w:val="000000"/>
      <w:sz w:val="24"/>
      <w:szCs w:val="24"/>
      <w:lang w:val="en-US"/>
    </w:rPr>
  </w:style>
  <w:style w:type="paragraph" w:styleId="TOCHeading">
    <w:name w:val="TOC Heading"/>
    <w:basedOn w:val="Heading1"/>
    <w:next w:val="Normal"/>
    <w:uiPriority w:val="39"/>
    <w:unhideWhenUsed/>
    <w:qFormat/>
    <w:rsid w:val="00111E64"/>
    <w:pPr>
      <w:pBdr>
        <w:top w:val="none" w:sz="0" w:space="0" w:color="auto"/>
      </w:pBdr>
      <w:overflowPunct/>
      <w:autoSpaceDE/>
      <w:autoSpaceDN/>
      <w:adjustRightInd/>
      <w:spacing w:before="480" w:after="0" w:line="276" w:lineRule="auto"/>
      <w:ind w:left="0" w:firstLine="0"/>
      <w:textAlignment w:val="auto"/>
      <w:outlineLvl w:val="9"/>
    </w:pPr>
    <w:rPr>
      <w:rFonts w:ascii="Times New Roman" w:hAnsi="Times New Roman"/>
      <w:b/>
      <w:bCs/>
      <w:color w:val="365F91" w:themeColor="accent1" w:themeShade="BF"/>
      <w:sz w:val="28"/>
      <w:szCs w:val="28"/>
      <w:lang w:val="en-US" w:eastAsia="ja-JP"/>
    </w:rPr>
  </w:style>
  <w:style w:type="paragraph" w:styleId="NoSpacing">
    <w:name w:val="No Spacing"/>
    <w:uiPriority w:val="1"/>
    <w:qFormat/>
    <w:rsid w:val="00111E64"/>
    <w:rPr>
      <w:sz w:val="22"/>
      <w:szCs w:val="22"/>
    </w:rPr>
  </w:style>
  <w:style w:type="character" w:customStyle="1" w:styleId="A8">
    <w:name w:val="A8"/>
    <w:uiPriority w:val="99"/>
    <w:rsid w:val="00111E64"/>
    <w:rPr>
      <w:rFonts w:ascii="Calibri" w:hAnsi="Calibri" w:cs="Calibri"/>
      <w:color w:val="000000"/>
      <w:sz w:val="11"/>
      <w:szCs w:val="11"/>
    </w:rPr>
  </w:style>
  <w:style w:type="character" w:customStyle="1" w:styleId="UnresolvedMention1">
    <w:name w:val="Unresolved Mention1"/>
    <w:basedOn w:val="DefaultParagraphFont"/>
    <w:uiPriority w:val="99"/>
    <w:semiHidden/>
    <w:unhideWhenUsed/>
    <w:rsid w:val="005F2CFC"/>
    <w:rPr>
      <w:color w:val="808080"/>
      <w:shd w:val="clear" w:color="auto" w:fill="E6E6E6"/>
    </w:rPr>
  </w:style>
  <w:style w:type="character" w:styleId="UnresolvedMention">
    <w:name w:val="Unresolved Mention"/>
    <w:basedOn w:val="DefaultParagraphFont"/>
    <w:uiPriority w:val="99"/>
    <w:semiHidden/>
    <w:unhideWhenUsed/>
    <w:rsid w:val="00041F27"/>
    <w:rPr>
      <w:color w:val="808080"/>
      <w:shd w:val="clear" w:color="auto" w:fill="E6E6E6"/>
    </w:rPr>
  </w:style>
  <w:style w:type="character" w:customStyle="1" w:styleId="B1Car">
    <w:name w:val="B1+ Car"/>
    <w:link w:val="B1"/>
    <w:rsid w:val="00E258CC"/>
    <w:rPr>
      <w:lang w:val="en-GB"/>
    </w:rPr>
  </w:style>
  <w:style w:type="character" w:customStyle="1" w:styleId="Guidance">
    <w:name w:val="Guidance"/>
    <w:rsid w:val="00575194"/>
    <w:rPr>
      <w:rFonts w:ascii="Arial" w:hAnsi="Arial" w:cs="Arial"/>
      <w:i/>
      <w:noProof/>
      <w:color w:val="76923C"/>
      <w:sz w:val="18"/>
      <w:szCs w:val="18"/>
      <w:lang w:val="en-US"/>
    </w:rPr>
  </w:style>
  <w:style w:type="character" w:customStyle="1" w:styleId="HeaderChar">
    <w:name w:val="Header Char"/>
    <w:link w:val="Header"/>
    <w:rsid w:val="00575194"/>
    <w:rPr>
      <w:rFonts w:ascii="Arial" w:hAnsi="Arial"/>
      <w:b/>
      <w:noProof/>
      <w:sz w:val="18"/>
      <w:lang w:val="en-GB"/>
    </w:rPr>
  </w:style>
  <w:style w:type="paragraph" w:styleId="Quote">
    <w:name w:val="Quote"/>
    <w:basedOn w:val="Normal"/>
    <w:next w:val="Normal"/>
    <w:link w:val="QuoteChar"/>
    <w:uiPriority w:val="29"/>
    <w:qFormat/>
    <w:rsid w:val="0057519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5194"/>
    <w:rPr>
      <w:i/>
      <w:iCs/>
      <w:color w:val="404040" w:themeColor="text1" w:themeTint="BF"/>
      <w:lang w:val="en-GB"/>
    </w:rPr>
  </w:style>
  <w:style w:type="character" w:customStyle="1" w:styleId="SubtitleChar">
    <w:name w:val="Subtitle Char"/>
    <w:basedOn w:val="DefaultParagraphFont"/>
    <w:link w:val="Subtitle"/>
    <w:uiPriority w:val="11"/>
    <w:rsid w:val="00575194"/>
    <w:rPr>
      <w:rFonts w:ascii="Arial" w:hAnsi="Arial" w:cs="Arial"/>
      <w:sz w:val="24"/>
      <w:szCs w:val="24"/>
      <w:lang w:val="en-GB"/>
    </w:rPr>
  </w:style>
  <w:style w:type="character" w:customStyle="1" w:styleId="fabric-editor-annotation">
    <w:name w:val="fabric-editor-annotation"/>
    <w:basedOn w:val="DefaultParagraphFont"/>
    <w:rsid w:val="00575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4529">
      <w:bodyDiv w:val="1"/>
      <w:marLeft w:val="0"/>
      <w:marRight w:val="0"/>
      <w:marTop w:val="0"/>
      <w:marBottom w:val="0"/>
      <w:divBdr>
        <w:top w:val="none" w:sz="0" w:space="0" w:color="auto"/>
        <w:left w:val="none" w:sz="0" w:space="0" w:color="auto"/>
        <w:bottom w:val="none" w:sz="0" w:space="0" w:color="auto"/>
        <w:right w:val="none" w:sz="0" w:space="0" w:color="auto"/>
      </w:divBdr>
    </w:div>
    <w:div w:id="130946645">
      <w:bodyDiv w:val="1"/>
      <w:marLeft w:val="0"/>
      <w:marRight w:val="0"/>
      <w:marTop w:val="0"/>
      <w:marBottom w:val="0"/>
      <w:divBdr>
        <w:top w:val="none" w:sz="0" w:space="0" w:color="auto"/>
        <w:left w:val="none" w:sz="0" w:space="0" w:color="auto"/>
        <w:bottom w:val="none" w:sz="0" w:space="0" w:color="auto"/>
        <w:right w:val="none" w:sz="0" w:space="0" w:color="auto"/>
      </w:divBdr>
    </w:div>
    <w:div w:id="172915336">
      <w:bodyDiv w:val="1"/>
      <w:marLeft w:val="0"/>
      <w:marRight w:val="0"/>
      <w:marTop w:val="0"/>
      <w:marBottom w:val="0"/>
      <w:divBdr>
        <w:top w:val="none" w:sz="0" w:space="0" w:color="auto"/>
        <w:left w:val="none" w:sz="0" w:space="0" w:color="auto"/>
        <w:bottom w:val="none" w:sz="0" w:space="0" w:color="auto"/>
        <w:right w:val="none" w:sz="0" w:space="0" w:color="auto"/>
      </w:divBdr>
    </w:div>
    <w:div w:id="214201947">
      <w:bodyDiv w:val="1"/>
      <w:marLeft w:val="0"/>
      <w:marRight w:val="0"/>
      <w:marTop w:val="0"/>
      <w:marBottom w:val="0"/>
      <w:divBdr>
        <w:top w:val="none" w:sz="0" w:space="0" w:color="auto"/>
        <w:left w:val="none" w:sz="0" w:space="0" w:color="auto"/>
        <w:bottom w:val="none" w:sz="0" w:space="0" w:color="auto"/>
        <w:right w:val="none" w:sz="0" w:space="0" w:color="auto"/>
      </w:divBdr>
    </w:div>
    <w:div w:id="520122310">
      <w:bodyDiv w:val="1"/>
      <w:marLeft w:val="0"/>
      <w:marRight w:val="0"/>
      <w:marTop w:val="0"/>
      <w:marBottom w:val="0"/>
      <w:divBdr>
        <w:top w:val="none" w:sz="0" w:space="0" w:color="auto"/>
        <w:left w:val="none" w:sz="0" w:space="0" w:color="auto"/>
        <w:bottom w:val="none" w:sz="0" w:space="0" w:color="auto"/>
        <w:right w:val="none" w:sz="0" w:space="0" w:color="auto"/>
      </w:divBdr>
    </w:div>
    <w:div w:id="598022197">
      <w:bodyDiv w:val="1"/>
      <w:marLeft w:val="0"/>
      <w:marRight w:val="0"/>
      <w:marTop w:val="0"/>
      <w:marBottom w:val="0"/>
      <w:divBdr>
        <w:top w:val="none" w:sz="0" w:space="0" w:color="auto"/>
        <w:left w:val="none" w:sz="0" w:space="0" w:color="auto"/>
        <w:bottom w:val="none" w:sz="0" w:space="0" w:color="auto"/>
        <w:right w:val="none" w:sz="0" w:space="0" w:color="auto"/>
      </w:divBdr>
    </w:div>
    <w:div w:id="750152342">
      <w:bodyDiv w:val="1"/>
      <w:marLeft w:val="0"/>
      <w:marRight w:val="0"/>
      <w:marTop w:val="0"/>
      <w:marBottom w:val="0"/>
      <w:divBdr>
        <w:top w:val="none" w:sz="0" w:space="0" w:color="auto"/>
        <w:left w:val="none" w:sz="0" w:space="0" w:color="auto"/>
        <w:bottom w:val="none" w:sz="0" w:space="0" w:color="auto"/>
        <w:right w:val="none" w:sz="0" w:space="0" w:color="auto"/>
      </w:divBdr>
    </w:div>
    <w:div w:id="818422929">
      <w:bodyDiv w:val="1"/>
      <w:marLeft w:val="0"/>
      <w:marRight w:val="0"/>
      <w:marTop w:val="0"/>
      <w:marBottom w:val="0"/>
      <w:divBdr>
        <w:top w:val="none" w:sz="0" w:space="0" w:color="auto"/>
        <w:left w:val="none" w:sz="0" w:space="0" w:color="auto"/>
        <w:bottom w:val="none" w:sz="0" w:space="0" w:color="auto"/>
        <w:right w:val="none" w:sz="0" w:space="0" w:color="auto"/>
      </w:divBdr>
    </w:div>
    <w:div w:id="917128089">
      <w:bodyDiv w:val="1"/>
      <w:marLeft w:val="0"/>
      <w:marRight w:val="0"/>
      <w:marTop w:val="0"/>
      <w:marBottom w:val="0"/>
      <w:divBdr>
        <w:top w:val="none" w:sz="0" w:space="0" w:color="auto"/>
        <w:left w:val="none" w:sz="0" w:space="0" w:color="auto"/>
        <w:bottom w:val="none" w:sz="0" w:space="0" w:color="auto"/>
        <w:right w:val="none" w:sz="0" w:space="0" w:color="auto"/>
      </w:divBdr>
    </w:div>
    <w:div w:id="994189462">
      <w:bodyDiv w:val="1"/>
      <w:marLeft w:val="0"/>
      <w:marRight w:val="0"/>
      <w:marTop w:val="0"/>
      <w:marBottom w:val="0"/>
      <w:divBdr>
        <w:top w:val="none" w:sz="0" w:space="0" w:color="auto"/>
        <w:left w:val="none" w:sz="0" w:space="0" w:color="auto"/>
        <w:bottom w:val="none" w:sz="0" w:space="0" w:color="auto"/>
        <w:right w:val="none" w:sz="0" w:space="0" w:color="auto"/>
      </w:divBdr>
    </w:div>
    <w:div w:id="1124228521">
      <w:bodyDiv w:val="1"/>
      <w:marLeft w:val="0"/>
      <w:marRight w:val="0"/>
      <w:marTop w:val="0"/>
      <w:marBottom w:val="0"/>
      <w:divBdr>
        <w:top w:val="none" w:sz="0" w:space="0" w:color="auto"/>
        <w:left w:val="none" w:sz="0" w:space="0" w:color="auto"/>
        <w:bottom w:val="none" w:sz="0" w:space="0" w:color="auto"/>
        <w:right w:val="none" w:sz="0" w:space="0" w:color="auto"/>
      </w:divBdr>
    </w:div>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228343680">
      <w:bodyDiv w:val="1"/>
      <w:marLeft w:val="0"/>
      <w:marRight w:val="0"/>
      <w:marTop w:val="0"/>
      <w:marBottom w:val="0"/>
      <w:divBdr>
        <w:top w:val="none" w:sz="0" w:space="0" w:color="auto"/>
        <w:left w:val="none" w:sz="0" w:space="0" w:color="auto"/>
        <w:bottom w:val="none" w:sz="0" w:space="0" w:color="auto"/>
        <w:right w:val="none" w:sz="0" w:space="0" w:color="auto"/>
      </w:divBdr>
    </w:div>
    <w:div w:id="1257058990">
      <w:bodyDiv w:val="1"/>
      <w:marLeft w:val="0"/>
      <w:marRight w:val="0"/>
      <w:marTop w:val="0"/>
      <w:marBottom w:val="0"/>
      <w:divBdr>
        <w:top w:val="none" w:sz="0" w:space="0" w:color="auto"/>
        <w:left w:val="none" w:sz="0" w:space="0" w:color="auto"/>
        <w:bottom w:val="none" w:sz="0" w:space="0" w:color="auto"/>
        <w:right w:val="none" w:sz="0" w:space="0" w:color="auto"/>
      </w:divBdr>
    </w:div>
    <w:div w:id="1281300017">
      <w:bodyDiv w:val="1"/>
      <w:marLeft w:val="0"/>
      <w:marRight w:val="0"/>
      <w:marTop w:val="0"/>
      <w:marBottom w:val="0"/>
      <w:divBdr>
        <w:top w:val="none" w:sz="0" w:space="0" w:color="auto"/>
        <w:left w:val="none" w:sz="0" w:space="0" w:color="auto"/>
        <w:bottom w:val="none" w:sz="0" w:space="0" w:color="auto"/>
        <w:right w:val="none" w:sz="0" w:space="0" w:color="auto"/>
      </w:divBdr>
    </w:div>
    <w:div w:id="1311448809">
      <w:bodyDiv w:val="1"/>
      <w:marLeft w:val="0"/>
      <w:marRight w:val="0"/>
      <w:marTop w:val="0"/>
      <w:marBottom w:val="0"/>
      <w:divBdr>
        <w:top w:val="none" w:sz="0" w:space="0" w:color="auto"/>
        <w:left w:val="none" w:sz="0" w:space="0" w:color="auto"/>
        <w:bottom w:val="none" w:sz="0" w:space="0" w:color="auto"/>
        <w:right w:val="none" w:sz="0" w:space="0" w:color="auto"/>
      </w:divBdr>
    </w:div>
    <w:div w:id="1536775002">
      <w:bodyDiv w:val="1"/>
      <w:marLeft w:val="0"/>
      <w:marRight w:val="0"/>
      <w:marTop w:val="0"/>
      <w:marBottom w:val="0"/>
      <w:divBdr>
        <w:top w:val="none" w:sz="0" w:space="0" w:color="auto"/>
        <w:left w:val="none" w:sz="0" w:space="0" w:color="auto"/>
        <w:bottom w:val="none" w:sz="0" w:space="0" w:color="auto"/>
        <w:right w:val="none" w:sz="0" w:space="0" w:color="auto"/>
      </w:divBdr>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1130195">
      <w:bodyDiv w:val="1"/>
      <w:marLeft w:val="0"/>
      <w:marRight w:val="0"/>
      <w:marTop w:val="0"/>
      <w:marBottom w:val="0"/>
      <w:divBdr>
        <w:top w:val="none" w:sz="0" w:space="0" w:color="auto"/>
        <w:left w:val="none" w:sz="0" w:space="0" w:color="auto"/>
        <w:bottom w:val="none" w:sz="0" w:space="0" w:color="auto"/>
        <w:right w:val="none" w:sz="0" w:space="0" w:color="auto"/>
      </w:divBdr>
    </w:div>
    <w:div w:id="1688560257">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804536600">
      <w:bodyDiv w:val="1"/>
      <w:marLeft w:val="0"/>
      <w:marRight w:val="0"/>
      <w:marTop w:val="0"/>
      <w:marBottom w:val="0"/>
      <w:divBdr>
        <w:top w:val="none" w:sz="0" w:space="0" w:color="auto"/>
        <w:left w:val="none" w:sz="0" w:space="0" w:color="auto"/>
        <w:bottom w:val="none" w:sz="0" w:space="0" w:color="auto"/>
        <w:right w:val="none" w:sz="0" w:space="0" w:color="auto"/>
      </w:divBdr>
    </w:div>
    <w:div w:id="1831674357">
      <w:bodyDiv w:val="1"/>
      <w:marLeft w:val="0"/>
      <w:marRight w:val="0"/>
      <w:marTop w:val="0"/>
      <w:marBottom w:val="0"/>
      <w:divBdr>
        <w:top w:val="none" w:sz="0" w:space="0" w:color="auto"/>
        <w:left w:val="none" w:sz="0" w:space="0" w:color="auto"/>
        <w:bottom w:val="none" w:sz="0" w:space="0" w:color="auto"/>
        <w:right w:val="none" w:sz="0" w:space="0" w:color="auto"/>
      </w:divBdr>
    </w:div>
    <w:div w:id="1847745237">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41856376">
      <w:bodyDiv w:val="1"/>
      <w:marLeft w:val="0"/>
      <w:marRight w:val="0"/>
      <w:marTop w:val="0"/>
      <w:marBottom w:val="0"/>
      <w:divBdr>
        <w:top w:val="none" w:sz="0" w:space="0" w:color="auto"/>
        <w:left w:val="none" w:sz="0" w:space="0" w:color="auto"/>
        <w:bottom w:val="none" w:sz="0" w:space="0" w:color="auto"/>
        <w:right w:val="none" w:sz="0" w:space="0" w:color="auto"/>
      </w:divBdr>
    </w:div>
    <w:div w:id="2115588993">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r.etsi.org/" TargetMode="External"/><Relationship Id="rId18" Type="http://schemas.openxmlformats.org/officeDocument/2006/relationships/hyperlink" Target="https://www.sans.org/security-awareness-training/reports" TargetMode="External"/><Relationship Id="rId26" Type="http://schemas.openxmlformats.org/officeDocument/2006/relationships/hyperlink" Target="http://stixproject.github.io/legal/" TargetMode="External"/><Relationship Id="rId39" Type="http://schemas.openxmlformats.org/officeDocument/2006/relationships/image" Target="media/image14.png"/><Relationship Id="rId21" Type="http://schemas.openxmlformats.org/officeDocument/2006/relationships/hyperlink" Target="https://www.pcisecuritystandards.org/documents/Penetration-Testing-Guidance-v1_1.pdf"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nisa.europa.eu/publications/archive/copy_of_new-users-guide"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tsi.org/TB/ETSIDeliverableStatus.aspx" TargetMode="External"/><Relationship Id="rId24" Type="http://schemas.openxmlformats.org/officeDocument/2006/relationships/hyperlink" Target="https://www.cisecurity.org/white-papers/cis-community-defense-model/" TargetMode="External"/><Relationship Id="rId32" Type="http://schemas.openxmlformats.org/officeDocument/2006/relationships/image" Target="media/image7.png"/><Relationship Id="rId37" Type="http://schemas.openxmlformats.org/officeDocument/2006/relationships/image" Target="media/image12.emf"/><Relationship Id="rId40" Type="http://schemas.openxmlformats.org/officeDocument/2006/relationships/image" Target="media/image15.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isecurity.org/critical-controls.cfm" TargetMode="External"/><Relationship Id="rId23" Type="http://schemas.openxmlformats.org/officeDocument/2006/relationships/hyperlink" Target="https://www.cisecurity.org/white-papers/cis-controls-v8-change-log/"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hyperlink" Target="http://www.etsi.org/standards-search" TargetMode="External"/><Relationship Id="rId19" Type="http://schemas.openxmlformats.org/officeDocument/2006/relationships/hyperlink" Target="https://www.crest-approved.org/wp-content/uploads/2014/11/CSIR-Procurement-Guide.pdf" TargetMode="External"/><Relationship Id="rId31" Type="http://schemas.openxmlformats.org/officeDocument/2006/relationships/image" Target="media/image6.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ortal.etsi.org/Services/editHelp!/Howtostart/ETSIDraftingRules.aspx" TargetMode="External"/><Relationship Id="rId22" Type="http://schemas.openxmlformats.org/officeDocument/2006/relationships/hyperlink" Target="https://www.owasp.org/index.php/Penetration_testing_methodologies" TargetMode="External"/><Relationship Id="rId27" Type="http://schemas.openxmlformats.org/officeDocument/2006/relationships/image" Target="media/image2.emf"/><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ortal.etsi.org/People/CommiteeSupportStaff.aspx" TargetMode="External"/><Relationship Id="rId17" Type="http://schemas.openxmlformats.org/officeDocument/2006/relationships/hyperlink" Target="https://spaces.internet2.edu/display/2014infosecurityguide/Cybersecurity+Awareness+Resource+Library" TargetMode="External"/><Relationship Id="rId25" Type="http://schemas.openxmlformats.org/officeDocument/2006/relationships/hyperlink" Target="https://www.ncsc.gov.uk/collection/10-steps/engagement-and-training"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oter" Target="footer2.xml"/><Relationship Id="rId20" Type="http://schemas.openxmlformats.org/officeDocument/2006/relationships/hyperlink" Target="https://www.crest-approved.org/wp-content/uploads/2014/11/CSIR-Procurement-Guide.pdf" TargetMode="External"/><Relationship Id="rId4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C71F2E-7AE2-47E1-929E-3DC1B9243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70</TotalTime>
  <Pages>59</Pages>
  <Words>24236</Words>
  <Characters>138151</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ETSI TR 103 305-1 V3.1.1</vt:lpstr>
    </vt:vector>
  </TitlesOfParts>
  <Company>ETSI Secretariat</Company>
  <LinksUpToDate>false</LinksUpToDate>
  <CharactersWithSpaces>162063</CharactersWithSpaces>
  <SharedDoc>false</SharedDoc>
  <HLinks>
    <vt:vector size="66" baseType="variant">
      <vt:variant>
        <vt:i4>4128773</vt:i4>
      </vt:variant>
      <vt:variant>
        <vt:i4>282</vt:i4>
      </vt:variant>
      <vt:variant>
        <vt:i4>0</vt:i4>
      </vt:variant>
      <vt:variant>
        <vt:i4>5</vt:i4>
      </vt:variant>
      <vt:variant>
        <vt:lpwstr>mailto:edithelp@etsi.org</vt:lpwstr>
      </vt:variant>
      <vt:variant>
        <vt:lpwstr/>
      </vt:variant>
      <vt:variant>
        <vt:i4>4128773</vt:i4>
      </vt:variant>
      <vt:variant>
        <vt:i4>279</vt:i4>
      </vt:variant>
      <vt:variant>
        <vt:i4>0</vt:i4>
      </vt:variant>
      <vt:variant>
        <vt:i4>5</vt:i4>
      </vt:variant>
      <vt:variant>
        <vt:lpwstr>mailto:edithelp@etsi.org</vt:lpwstr>
      </vt:variant>
      <vt:variant>
        <vt:lpwstr/>
      </vt:variant>
      <vt:variant>
        <vt:i4>786457</vt:i4>
      </vt:variant>
      <vt:variant>
        <vt:i4>258</vt:i4>
      </vt:variant>
      <vt:variant>
        <vt:i4>0</vt:i4>
      </vt:variant>
      <vt:variant>
        <vt:i4>5</vt:i4>
      </vt:variant>
      <vt:variant>
        <vt:lpwstr>http://webapp.etsi.org/Teddi/</vt:lpwstr>
      </vt:variant>
      <vt:variant>
        <vt:lpwstr/>
      </vt:variant>
      <vt:variant>
        <vt:i4>1376287</vt:i4>
      </vt:variant>
      <vt:variant>
        <vt:i4>255</vt:i4>
      </vt:variant>
      <vt:variant>
        <vt:i4>0</vt:i4>
      </vt:variant>
      <vt:variant>
        <vt:i4>5</vt:i4>
      </vt:variant>
      <vt:variant>
        <vt:lpwstr>http://docbox.etsi.org/Reference</vt:lpwstr>
      </vt:variant>
      <vt:variant>
        <vt:lpwstr/>
      </vt:variant>
      <vt:variant>
        <vt:i4>7995444</vt:i4>
      </vt:variant>
      <vt:variant>
        <vt:i4>252</vt:i4>
      </vt:variant>
      <vt:variant>
        <vt:i4>0</vt:i4>
      </vt:variant>
      <vt:variant>
        <vt:i4>5</vt:i4>
      </vt:variant>
      <vt:variant>
        <vt:lpwstr>http://portal.etsi.org/Help/editHelp!/Howtostart/ETSIDraftingRules.aspx</vt:lpwstr>
      </vt:variant>
      <vt:variant>
        <vt:lpwstr/>
      </vt:variant>
      <vt:variant>
        <vt:i4>1638428</vt:i4>
      </vt:variant>
      <vt:variant>
        <vt:i4>240</vt:i4>
      </vt:variant>
      <vt:variant>
        <vt:i4>0</vt:i4>
      </vt:variant>
      <vt:variant>
        <vt:i4>5</vt:i4>
      </vt:variant>
      <vt:variant>
        <vt:lpwstr>http://webapp.etsi.org/key/queryform.asp</vt:lpwstr>
      </vt:variant>
      <vt:variant>
        <vt:lpwstr/>
      </vt:variant>
      <vt:variant>
        <vt:i4>3735635</vt:i4>
      </vt:variant>
      <vt:variant>
        <vt:i4>237</vt:i4>
      </vt:variant>
      <vt:variant>
        <vt:i4>0</vt:i4>
      </vt:variant>
      <vt:variant>
        <vt:i4>5</vt:i4>
      </vt:variant>
      <vt:variant>
        <vt:lpwstr>http://portal.etsi.org/help/edithelp/Files/zip/ETSI_HS_EN_skeleton.zip</vt:lpwstr>
      </vt:variant>
      <vt:variant>
        <vt:lpwstr/>
      </vt:variant>
      <vt:variant>
        <vt:i4>3538988</vt:i4>
      </vt:variant>
      <vt:variant>
        <vt:i4>234</vt:i4>
      </vt:variant>
      <vt:variant>
        <vt:i4>0</vt:i4>
      </vt:variant>
      <vt:variant>
        <vt:i4>5</vt:i4>
      </vt:variant>
      <vt:variant>
        <vt:lpwstr>http://webapp.etsi.org/IPR/home.asp</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TR 103 305-1 V3.1.1</dc:title>
  <dc:subject>CYBER</dc:subject>
  <dc:creator>CTD</dc:creator>
  <cp:keywords>Cyber Security, Cyber-defence, Information assurance</cp:keywords>
  <dc:description/>
  <cp:lastModifiedBy>Tony Rutkowski</cp:lastModifiedBy>
  <cp:revision>3</cp:revision>
  <cp:lastPrinted>2013-05-16T08:31:00Z</cp:lastPrinted>
  <dcterms:created xsi:type="dcterms:W3CDTF">2021-10-18T11:09:00Z</dcterms:created>
  <dcterms:modified xsi:type="dcterms:W3CDTF">2021-10-18T12:15:00Z</dcterms:modified>
</cp:coreProperties>
</file>