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BB" w:rsidRDefault="00C12FBB" w:rsidP="00C12FBB">
      <w:pPr>
        <w:autoSpaceDE w:val="0"/>
        <w:autoSpaceDN w:val="0"/>
        <w:rPr>
          <w:rFonts w:ascii="Cambria-Bold" w:hAnsi="Cambria-Bold"/>
          <w:b/>
          <w:bCs/>
          <w:sz w:val="20"/>
          <w:szCs w:val="20"/>
          <w:lang w:val="en-US"/>
        </w:rPr>
      </w:pPr>
      <w:r>
        <w:rPr>
          <w:rFonts w:ascii="Cambria-Bold" w:hAnsi="Cambria-Bold"/>
          <w:b/>
          <w:bCs/>
          <w:sz w:val="20"/>
          <w:szCs w:val="20"/>
          <w:lang w:val="en-US"/>
        </w:rPr>
        <w:t xml:space="preserve">3.2.2.4.1 Validating the Applicant as a Domain </w:t>
      </w:r>
      <w:r>
        <w:rPr>
          <w:rFonts w:ascii="Cambria-Bold" w:hAnsi="Cambria-Bold"/>
          <w:b/>
          <w:bCs/>
          <w:strike/>
          <w:color w:val="FF0000"/>
          <w:sz w:val="20"/>
          <w:szCs w:val="20"/>
          <w:lang w:val="en-US"/>
        </w:rPr>
        <w:t>Contact</w:t>
      </w:r>
      <w:r>
        <w:rPr>
          <w:rFonts w:ascii="Cambria-Bold" w:hAnsi="Cambria-Bold"/>
          <w:b/>
          <w:bCs/>
          <w:color w:val="FF0000"/>
          <w:sz w:val="20"/>
          <w:szCs w:val="20"/>
          <w:lang w:val="en-US"/>
        </w:rPr>
        <w:t xml:space="preserve"> Name Registrant</w:t>
      </w:r>
    </w:p>
    <w:p w:rsidR="00C12FBB" w:rsidRDefault="00C12FBB" w:rsidP="00C12FBB">
      <w:pPr>
        <w:autoSpaceDE w:val="0"/>
        <w:autoSpaceDN w:val="0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 xml:space="preserve">Confirming the Applicant's control over the FQDN by validating the Applicant is the Domain </w:t>
      </w:r>
      <w:r>
        <w:rPr>
          <w:rFonts w:ascii="Cambria" w:hAnsi="Cambria"/>
          <w:strike/>
          <w:color w:val="FF0000"/>
          <w:sz w:val="20"/>
          <w:szCs w:val="20"/>
          <w:lang w:val="en-US"/>
        </w:rPr>
        <w:t>Contact</w:t>
      </w:r>
      <w:r>
        <w:rPr>
          <w:rFonts w:ascii="Cambria" w:hAnsi="Cambria"/>
          <w:color w:val="FF0000"/>
          <w:sz w:val="20"/>
          <w:szCs w:val="20"/>
          <w:lang w:val="en-US"/>
        </w:rPr>
        <w:t xml:space="preserve"> Name Registrant </w:t>
      </w:r>
      <w:r>
        <w:rPr>
          <w:rFonts w:ascii="Cambria" w:hAnsi="Cambria"/>
          <w:strike/>
          <w:color w:val="FF0000"/>
          <w:sz w:val="20"/>
          <w:szCs w:val="20"/>
          <w:lang w:val="en-US"/>
        </w:rPr>
        <w:t>directly with the Domain Name Registrar.</w:t>
      </w:r>
      <w:r>
        <w:rPr>
          <w:rFonts w:ascii="Cambria" w:hAnsi="Cambria"/>
          <w:color w:val="FF0000"/>
          <w:sz w:val="20"/>
          <w:szCs w:val="20"/>
          <w:lang w:val="en-US"/>
        </w:rPr>
        <w:t xml:space="preserve"> </w:t>
      </w:r>
      <w:r>
        <w:rPr>
          <w:rFonts w:ascii="Cambria" w:hAnsi="Cambria"/>
          <w:sz w:val="20"/>
          <w:szCs w:val="20"/>
          <w:lang w:val="en-US"/>
        </w:rPr>
        <w:t xml:space="preserve">This method </w:t>
      </w:r>
      <w:proofErr w:type="gramStart"/>
      <w:r>
        <w:rPr>
          <w:rFonts w:ascii="Cambria" w:hAnsi="Cambria"/>
          <w:sz w:val="20"/>
          <w:szCs w:val="20"/>
          <w:lang w:val="en-US"/>
        </w:rPr>
        <w:t>may only be used</w:t>
      </w:r>
      <w:proofErr w:type="gramEnd"/>
      <w:r>
        <w:rPr>
          <w:rFonts w:ascii="Cambria" w:hAnsi="Cambria"/>
          <w:sz w:val="20"/>
          <w:szCs w:val="20"/>
          <w:lang w:val="en-US"/>
        </w:rPr>
        <w:t xml:space="preserve"> if:</w:t>
      </w:r>
    </w:p>
    <w:p w:rsidR="00C12FBB" w:rsidRDefault="00C12FBB" w:rsidP="00C12FBB">
      <w:pPr>
        <w:autoSpaceDE w:val="0"/>
        <w:autoSpaceDN w:val="0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1. The CA authenticates the Applicant's identity under BR Section 3.2.2.1 and the authority of the Applicant Representative under BR Section 3.2.5, OR</w:t>
      </w:r>
      <w:r>
        <w:rPr>
          <w:rFonts w:ascii="Cambria" w:hAnsi="Cambria"/>
          <w:sz w:val="20"/>
          <w:szCs w:val="20"/>
          <w:lang w:val="en-US"/>
        </w:rPr>
        <w:br/>
      </w:r>
      <w:r>
        <w:rPr>
          <w:rFonts w:ascii="Cambria" w:hAnsi="Cambria"/>
          <w:color w:val="FF0000"/>
          <w:sz w:val="20"/>
          <w:szCs w:val="20"/>
          <w:lang w:val="en-US"/>
        </w:rPr>
        <w:t>The Applicant identity and address must match the Domain Name Registrant.</w:t>
      </w:r>
    </w:p>
    <w:p w:rsidR="00C12FBB" w:rsidRDefault="00C12FBB" w:rsidP="00C12FBB">
      <w:pPr>
        <w:autoSpaceDE w:val="0"/>
        <w:autoSpaceDN w:val="0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2. The CA authenticates the Applicant's identity under EV Guidelines Section 11.2 and the agency of the Certificate Approver under EV Guidelines Section 11.8; OR</w:t>
      </w:r>
      <w:r>
        <w:rPr>
          <w:rFonts w:ascii="Cambria" w:hAnsi="Cambria"/>
          <w:sz w:val="20"/>
          <w:szCs w:val="20"/>
          <w:lang w:val="en-US"/>
        </w:rPr>
        <w:br/>
      </w:r>
      <w:r>
        <w:rPr>
          <w:rFonts w:ascii="Cambria" w:hAnsi="Cambria"/>
          <w:color w:val="FF0000"/>
          <w:sz w:val="20"/>
          <w:szCs w:val="20"/>
          <w:lang w:val="en-US"/>
        </w:rPr>
        <w:t>The Applicant must be the same legal entity as the Domain Name Registrant</w:t>
      </w:r>
    </w:p>
    <w:p w:rsidR="00C12FBB" w:rsidRDefault="00C12FBB" w:rsidP="00C12FBB">
      <w:pPr>
        <w:rPr>
          <w:strike/>
          <w:color w:val="FF0000"/>
          <w:lang w:val="en-US" w:eastAsia="en-US"/>
        </w:rPr>
      </w:pPr>
      <w:r>
        <w:rPr>
          <w:rFonts w:ascii="Cambria" w:hAnsi="Cambria"/>
          <w:strike/>
          <w:color w:val="FF0000"/>
          <w:sz w:val="20"/>
          <w:szCs w:val="20"/>
          <w:lang w:val="en-US"/>
        </w:rPr>
        <w:t>3. The CA is also the Domain Name Registrar, or an Affiliate of the Registrar, of the Base Domain Name.</w:t>
      </w:r>
    </w:p>
    <w:p w:rsidR="000A733B" w:rsidRDefault="00A85FE7">
      <w:pPr>
        <w:rPr>
          <w:lang w:val="en-US"/>
        </w:rPr>
      </w:pPr>
    </w:p>
    <w:p w:rsidR="00A85FE7" w:rsidRPr="00A85FE7" w:rsidRDefault="00A85FE7" w:rsidP="00A85FE7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  <w:lang w:val="en-US" w:eastAsia="en-US"/>
        </w:rPr>
      </w:pPr>
      <w:r w:rsidRPr="00A85FE7">
        <w:rPr>
          <w:rFonts w:ascii="Cambria" w:hAnsi="Cambria" w:cs="Cambria"/>
          <w:sz w:val="20"/>
          <w:szCs w:val="20"/>
          <w:lang w:val="en-US" w:eastAsia="en-US"/>
        </w:rPr>
        <w:t xml:space="preserve">Note: Once the FQDN </w:t>
      </w:r>
      <w:proofErr w:type="gramStart"/>
      <w:r w:rsidRPr="00A85FE7">
        <w:rPr>
          <w:rFonts w:ascii="Cambria" w:hAnsi="Cambria" w:cs="Cambria"/>
          <w:sz w:val="20"/>
          <w:szCs w:val="20"/>
          <w:lang w:val="en-US" w:eastAsia="en-US"/>
        </w:rPr>
        <w:t>has been validated</w:t>
      </w:r>
      <w:proofErr w:type="gramEnd"/>
      <w:r w:rsidRPr="00A85FE7">
        <w:rPr>
          <w:rFonts w:ascii="Cambria" w:hAnsi="Cambria" w:cs="Cambria"/>
          <w:sz w:val="20"/>
          <w:szCs w:val="20"/>
          <w:lang w:val="en-US" w:eastAsia="en-US"/>
        </w:rPr>
        <w:t xml:space="preserve"> using this method, the CA MAY also issue Certificates for other</w:t>
      </w:r>
    </w:p>
    <w:p w:rsidR="00A85FE7" w:rsidRPr="00A85FE7" w:rsidRDefault="00A85FE7" w:rsidP="00A85FE7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  <w:lang w:val="en-US" w:eastAsia="en-US"/>
        </w:rPr>
      </w:pPr>
      <w:r w:rsidRPr="00A85FE7">
        <w:rPr>
          <w:rFonts w:ascii="Cambria" w:hAnsi="Cambria" w:cs="Cambria"/>
          <w:sz w:val="20"/>
          <w:szCs w:val="20"/>
          <w:lang w:val="en-US" w:eastAsia="en-US"/>
        </w:rPr>
        <w:t>FQDNs that end with all the labels of the validated FQDN. This method is suitable for validating Wildcard</w:t>
      </w:r>
    </w:p>
    <w:p w:rsidR="00A85FE7" w:rsidRPr="00C12FBB" w:rsidRDefault="00A85FE7" w:rsidP="00A85FE7">
      <w:pPr>
        <w:rPr>
          <w:lang w:val="en-US"/>
        </w:rPr>
      </w:pPr>
      <w:proofErr w:type="spellStart"/>
      <w:r>
        <w:rPr>
          <w:rFonts w:ascii="Cambria" w:hAnsi="Cambria" w:cs="Cambria"/>
          <w:sz w:val="20"/>
          <w:szCs w:val="20"/>
          <w:lang w:eastAsia="en-US"/>
        </w:rPr>
        <w:t>Domain</w:t>
      </w:r>
      <w:proofErr w:type="spellEnd"/>
      <w:r>
        <w:rPr>
          <w:rFonts w:ascii="Cambria" w:hAnsi="Cambria" w:cs="Cambria"/>
          <w:sz w:val="20"/>
          <w:szCs w:val="20"/>
          <w:lang w:eastAsia="en-US"/>
        </w:rPr>
        <w:t xml:space="preserve"> </w:t>
      </w:r>
      <w:proofErr w:type="spellStart"/>
      <w:r>
        <w:rPr>
          <w:rFonts w:ascii="Cambria" w:hAnsi="Cambria" w:cs="Cambria"/>
          <w:sz w:val="20"/>
          <w:szCs w:val="20"/>
          <w:lang w:eastAsia="en-US"/>
        </w:rPr>
        <w:t>Names</w:t>
      </w:r>
      <w:proofErr w:type="spellEnd"/>
      <w:r>
        <w:rPr>
          <w:rFonts w:ascii="Cambria" w:hAnsi="Cambria" w:cs="Cambria"/>
          <w:sz w:val="20"/>
          <w:szCs w:val="20"/>
          <w:lang w:eastAsia="en-US"/>
        </w:rPr>
        <w:t>.</w:t>
      </w:r>
      <w:bookmarkStart w:id="0" w:name="_GoBack"/>
      <w:bookmarkEnd w:id="0"/>
    </w:p>
    <w:sectPr w:rsidR="00A85FE7" w:rsidRPr="00C1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67"/>
    <w:rsid w:val="001071B9"/>
    <w:rsid w:val="007F5367"/>
    <w:rsid w:val="00A85FE7"/>
    <w:rsid w:val="00C12FBB"/>
    <w:rsid w:val="00F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B57B"/>
  <w15:chartTrackingRefBased/>
  <w15:docId w15:val="{4A16DD26-1459-4BC1-A4B5-39DD5541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FBB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883</Characters>
  <Application>Microsoft Office Word</Application>
  <DocSecurity>0</DocSecurity>
  <Lines>7</Lines>
  <Paragraphs>2</Paragraphs>
  <ScaleCrop>false</ScaleCrop>
  <Company>Buypass AS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Egil Henriksveen</dc:creator>
  <cp:keywords/>
  <dc:description/>
  <cp:lastModifiedBy>Mads Egil Henriksveen</cp:lastModifiedBy>
  <cp:revision>3</cp:revision>
  <dcterms:created xsi:type="dcterms:W3CDTF">2018-01-04T12:42:00Z</dcterms:created>
  <dcterms:modified xsi:type="dcterms:W3CDTF">2018-01-04T12:46:00Z</dcterms:modified>
</cp:coreProperties>
</file>