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3F8B" w14:textId="77777777" w:rsidR="00B47523" w:rsidRDefault="00B47523" w:rsidP="004E17C0">
      <w:pPr>
        <w:rPr>
          <w:rFonts w:ascii="Source Serif Pro" w:hAnsi="Source Serif Pro" w:cs="Arial"/>
          <w:color w:val="000000"/>
          <w:szCs w:val="24"/>
        </w:rPr>
      </w:pPr>
    </w:p>
    <w:p w14:paraId="7E4FCDBE" w14:textId="5245A8DC" w:rsidR="00D24E6E" w:rsidRPr="001311CC" w:rsidRDefault="006E2705" w:rsidP="00B47523">
      <w:pPr>
        <w:jc w:val="center"/>
        <w:rPr>
          <w:rFonts w:ascii="Source Serif Pro" w:hAnsi="Source Serif Pro" w:cs="Arial"/>
          <w:color w:val="000000"/>
          <w:szCs w:val="24"/>
        </w:rPr>
      </w:pPr>
      <w:r w:rsidRPr="001311CC">
        <w:rPr>
          <w:rFonts w:ascii="Source Serif Pro" w:hAnsi="Source Serif Pro" w:cs="Arial"/>
          <w:szCs w:val="24"/>
        </w:rPr>
        <w:t>April</w:t>
      </w:r>
      <w:r w:rsidR="00E7619C" w:rsidRPr="001311CC">
        <w:rPr>
          <w:rFonts w:ascii="Source Serif Pro" w:hAnsi="Source Serif Pro" w:cs="Arial"/>
          <w:szCs w:val="24"/>
        </w:rPr>
        <w:t xml:space="preserve"> 15</w:t>
      </w:r>
      <w:r w:rsidR="00C85BFE" w:rsidRPr="001311CC">
        <w:rPr>
          <w:rFonts w:ascii="Source Serif Pro" w:hAnsi="Source Serif Pro" w:cs="Arial"/>
          <w:szCs w:val="24"/>
        </w:rPr>
        <w:t>, 201</w:t>
      </w:r>
      <w:r w:rsidR="004A4AA9" w:rsidRPr="001311CC">
        <w:rPr>
          <w:rFonts w:ascii="Source Serif Pro" w:hAnsi="Source Serif Pro" w:cs="Arial"/>
          <w:szCs w:val="24"/>
        </w:rPr>
        <w:t>6</w:t>
      </w:r>
    </w:p>
    <w:p w14:paraId="5694E915" w14:textId="77777777" w:rsidR="00353E74" w:rsidRPr="001311CC" w:rsidRDefault="00353E74" w:rsidP="004E17C0">
      <w:pPr>
        <w:rPr>
          <w:rFonts w:ascii="Source Serif Pro" w:hAnsi="Source Serif Pro" w:cs="Arial"/>
          <w:color w:val="000000"/>
          <w:szCs w:val="24"/>
        </w:rPr>
      </w:pPr>
    </w:p>
    <w:p w14:paraId="726A757F" w14:textId="29BD2C5A" w:rsidR="00D529A9" w:rsidRPr="00AA7E1E" w:rsidRDefault="00E7619C" w:rsidP="00D529A9">
      <w:pPr>
        <w:pStyle w:val="NoSpacing"/>
        <w:rPr>
          <w:rFonts w:ascii="Source Serif Pro" w:hAnsi="Source Serif Pro" w:cs="Arial"/>
        </w:rPr>
      </w:pPr>
      <w:r w:rsidRPr="00AA7E1E">
        <w:rPr>
          <w:rFonts w:ascii="Source Serif Pro" w:hAnsi="Source Serif Pro" w:cs="Arial"/>
        </w:rPr>
        <w:t xml:space="preserve">Example Anchor, Inc. </w:t>
      </w:r>
      <w:r w:rsidR="001051C8" w:rsidRPr="00AA7E1E">
        <w:rPr>
          <w:rFonts w:ascii="Source Serif Pro" w:hAnsi="Source Serif Pro" w:cs="Arial"/>
        </w:rPr>
        <w:t>(</w:t>
      </w:r>
      <w:r w:rsidR="00E22AD2" w:rsidRPr="00AA7E1E">
        <w:rPr>
          <w:rFonts w:ascii="Source Serif Pro" w:hAnsi="Source Serif Pro" w:cs="Arial"/>
        </w:rPr>
        <w:t>“</w:t>
      </w:r>
      <w:r w:rsidRPr="00AA7E1E">
        <w:rPr>
          <w:rFonts w:ascii="Source Serif Pro" w:hAnsi="Source Serif Pro" w:cs="Arial"/>
        </w:rPr>
        <w:t>Example</w:t>
      </w:r>
      <w:r w:rsidR="00490770" w:rsidRPr="00AA7E1E">
        <w:rPr>
          <w:rFonts w:ascii="Source Serif Pro" w:hAnsi="Source Serif Pro" w:cs="Arial"/>
        </w:rPr>
        <w:t>"</w:t>
      </w:r>
      <w:r w:rsidR="001051C8" w:rsidRPr="00AA7E1E">
        <w:rPr>
          <w:rFonts w:ascii="Source Serif Pro" w:hAnsi="Source Serif Pro" w:cs="Arial"/>
        </w:rPr>
        <w:t xml:space="preserve">) </w:t>
      </w:r>
      <w:r w:rsidRPr="00AA7E1E">
        <w:rPr>
          <w:rFonts w:ascii="Source Serif Pro" w:hAnsi="Source Serif Pro" w:cs="Arial"/>
        </w:rPr>
        <w:t>is the operator of public certification authorities</w:t>
      </w:r>
      <w:r w:rsidR="00086FA2" w:rsidRPr="00AA7E1E">
        <w:rPr>
          <w:rFonts w:ascii="Source Serif Pro" w:hAnsi="Source Serif Pro" w:cs="Arial"/>
        </w:rPr>
        <w:t xml:space="preserve"> (CAs)</w:t>
      </w:r>
      <w:r w:rsidRPr="00AA7E1E">
        <w:rPr>
          <w:rFonts w:ascii="Source Serif Pro" w:hAnsi="Source Serif Pro" w:cs="Arial"/>
        </w:rPr>
        <w:t xml:space="preserve">.  </w:t>
      </w:r>
      <w:r w:rsidR="00D529A9" w:rsidRPr="00AA7E1E">
        <w:rPr>
          <w:rFonts w:ascii="Source Serif Pro" w:hAnsi="Source Serif Pro" w:cs="Arial"/>
        </w:rPr>
        <w:t>Our CAs were the subject of the following audit reports</w:t>
      </w:r>
      <w:r w:rsidR="008629A0" w:rsidRPr="00AA7E1E">
        <w:rPr>
          <w:rFonts w:ascii="Source Serif Pro" w:hAnsi="Source Serif Pro" w:cs="Arial"/>
        </w:rPr>
        <w:t xml:space="preserve"> by EY</w:t>
      </w:r>
      <w:r w:rsidR="00D529A9" w:rsidRPr="00AA7E1E">
        <w:rPr>
          <w:rFonts w:ascii="Source Serif Pro" w:hAnsi="Source Serif Pro" w:cs="Arial"/>
        </w:rPr>
        <w:t xml:space="preserve"> for periods ending December 31, 2015:</w:t>
      </w:r>
    </w:p>
    <w:p w14:paraId="154549F6" w14:textId="60AD6EF0" w:rsidR="00D529A9" w:rsidRPr="00AA7E1E" w:rsidRDefault="00D529A9" w:rsidP="00D529A9">
      <w:pPr>
        <w:pStyle w:val="NoSpacing"/>
        <w:numPr>
          <w:ilvl w:val="0"/>
          <w:numId w:val="38"/>
        </w:numPr>
        <w:rPr>
          <w:rFonts w:ascii="Source Serif Pro" w:hAnsi="Source Serif Pro" w:cs="Arial"/>
        </w:rPr>
      </w:pPr>
      <w:r w:rsidRPr="00AA7E1E">
        <w:rPr>
          <w:rFonts w:ascii="Source Serif Pro" w:hAnsi="Source Serif Pro" w:cs="Arial"/>
        </w:rPr>
        <w:t>Trust Service Principles and Criteria for Certification Authorities Version 2.0</w:t>
      </w:r>
    </w:p>
    <w:p w14:paraId="7885D8A2" w14:textId="579EA9D1" w:rsidR="00D529A9" w:rsidRPr="00AA7E1E" w:rsidRDefault="00D529A9" w:rsidP="00D529A9">
      <w:pPr>
        <w:pStyle w:val="NoSpacing"/>
        <w:numPr>
          <w:ilvl w:val="0"/>
          <w:numId w:val="38"/>
        </w:numPr>
        <w:rPr>
          <w:rFonts w:ascii="Source Serif Pro" w:hAnsi="Source Serif Pro" w:cs="Arial"/>
        </w:rPr>
      </w:pPr>
      <w:r w:rsidRPr="00AA7E1E">
        <w:rPr>
          <w:rFonts w:ascii="Source Serif Pro" w:hAnsi="Source Serif Pro" w:cs="Arial"/>
        </w:rPr>
        <w:t>WebTrust Principles and Criteria for Certification Authorities - SSL Baselin</w:t>
      </w:r>
      <w:r w:rsidRPr="00AA7E1E">
        <w:rPr>
          <w:rFonts w:ascii="Source Serif Pro" w:hAnsi="Source Serif Pro" w:cs="Arial"/>
        </w:rPr>
        <w:t>e with Network Security - Versi</w:t>
      </w:r>
      <w:r w:rsidRPr="00AA7E1E">
        <w:rPr>
          <w:rFonts w:ascii="Source Serif Pro" w:hAnsi="Source Serif Pro" w:cs="Arial"/>
        </w:rPr>
        <w:t>on 2.0</w:t>
      </w:r>
    </w:p>
    <w:p w14:paraId="7CE58A78" w14:textId="0C499E24" w:rsidR="00D529A9" w:rsidRPr="00AA7E1E" w:rsidRDefault="00D529A9" w:rsidP="00D529A9">
      <w:pPr>
        <w:pStyle w:val="NoSpacing"/>
        <w:numPr>
          <w:ilvl w:val="0"/>
          <w:numId w:val="38"/>
        </w:numPr>
        <w:rPr>
          <w:rFonts w:ascii="Source Serif Pro" w:hAnsi="Source Serif Pro" w:cs="Arial"/>
        </w:rPr>
      </w:pPr>
      <w:r w:rsidRPr="00AA7E1E">
        <w:rPr>
          <w:rFonts w:ascii="Source Serif Pro" w:hAnsi="Source Serif Pro" w:cs="Arial"/>
        </w:rPr>
        <w:t>WebTrust Principles and Criteria for Certification Authorities - Extended Validation SSL - Version 1.4.5</w:t>
      </w:r>
    </w:p>
    <w:p w14:paraId="7F44837F" w14:textId="261951C3" w:rsidR="00D529A9" w:rsidRPr="00AA7E1E" w:rsidRDefault="00D529A9" w:rsidP="00D529A9">
      <w:pPr>
        <w:pStyle w:val="NoSpacing"/>
        <w:numPr>
          <w:ilvl w:val="0"/>
          <w:numId w:val="38"/>
        </w:numPr>
        <w:rPr>
          <w:rFonts w:ascii="Source Serif Pro" w:hAnsi="Source Serif Pro" w:cs="Arial"/>
        </w:rPr>
      </w:pPr>
      <w:r w:rsidRPr="00AA7E1E">
        <w:rPr>
          <w:rFonts w:ascii="Source Serif Pro" w:hAnsi="Source Serif Pro" w:cs="Arial"/>
        </w:rPr>
        <w:t>WebTrust Principles and Criteria for Certification Authorities - Extended Validation Code Signing</w:t>
      </w:r>
    </w:p>
    <w:p w14:paraId="634DD84A" w14:textId="77777777" w:rsidR="00CB70CF" w:rsidRPr="00AA7E1E" w:rsidRDefault="00CB70CF" w:rsidP="00792531">
      <w:pPr>
        <w:pStyle w:val="NoSpacing"/>
        <w:rPr>
          <w:rFonts w:ascii="Source Serif Pro" w:hAnsi="Source Serif Pro" w:cs="Arial"/>
        </w:rPr>
      </w:pPr>
    </w:p>
    <w:p w14:paraId="7C63759F" w14:textId="1D5A9C18" w:rsidR="00FD121C" w:rsidRPr="004D3B7F" w:rsidRDefault="00AA7E1E" w:rsidP="00792531">
      <w:pPr>
        <w:pStyle w:val="NoSpacing"/>
        <w:rPr>
          <w:rFonts w:ascii="Source Serif Pro" w:hAnsi="Source Serif Pro" w:cs="Calibri"/>
        </w:rPr>
      </w:pPr>
      <w:r w:rsidRPr="00AA7E1E">
        <w:rPr>
          <w:rFonts w:ascii="Source Serif Pro" w:hAnsi="Source Serif Pro" w:cs="Calibri"/>
        </w:rPr>
        <w:t xml:space="preserve">We continue to maintain the system and the control environment as described in </w:t>
      </w:r>
      <w:r>
        <w:rPr>
          <w:rFonts w:ascii="Source Serif Pro" w:hAnsi="Source Serif Pro" w:cs="Calibri"/>
        </w:rPr>
        <w:t xml:space="preserve">these </w:t>
      </w:r>
      <w:r w:rsidRPr="00AA7E1E">
        <w:rPr>
          <w:rFonts w:ascii="Source Serif Pro" w:hAnsi="Source Serif Pro" w:cs="Calibri"/>
        </w:rPr>
        <w:t xml:space="preserve">reports. Our control environment continues to be operated and monitored as documented and has not “materially” changed since that last report. We are not aware of any deficiencies in the criteria supporting the Security and Availability principles stated in that report as of </w:t>
      </w:r>
      <w:r>
        <w:rPr>
          <w:rFonts w:ascii="Source Serif Pro" w:hAnsi="Source Serif Pro" w:cs="Calibri"/>
        </w:rPr>
        <w:t>April 15</w:t>
      </w:r>
      <w:r w:rsidRPr="00AA7E1E">
        <w:rPr>
          <w:rFonts w:ascii="Source Serif Pro" w:hAnsi="Source Serif Pro" w:cs="Calibri"/>
        </w:rPr>
        <w:t>, 2016, and intend on continuing the operation of the controls</w:t>
      </w:r>
      <w:r>
        <w:rPr>
          <w:rFonts w:ascii="Source Serif Pro" w:hAnsi="Source Serif Pro" w:cs="Calibri"/>
        </w:rPr>
        <w:t>.</w:t>
      </w:r>
      <w:r w:rsidR="004D3B7F">
        <w:rPr>
          <w:rFonts w:ascii="Source Serif Pro" w:hAnsi="Source Serif Pro" w:cs="Calibri"/>
        </w:rPr>
        <w:t xml:space="preserve">  </w:t>
      </w:r>
      <w:r w:rsidR="004D3B7F" w:rsidRPr="004D3B7F">
        <w:rPr>
          <w:rFonts w:ascii="Source Serif Pro" w:hAnsi="Source Serif Pro" w:cs="Arial"/>
        </w:rPr>
        <w:t xml:space="preserve">You should also be aware that </w:t>
      </w:r>
      <w:r w:rsidR="004D3B7F">
        <w:rPr>
          <w:rFonts w:ascii="Source Serif Pro" w:hAnsi="Source Serif Pro" w:cs="Arial"/>
        </w:rPr>
        <w:t>we</w:t>
      </w:r>
      <w:r w:rsidR="004D3B7F" w:rsidRPr="004D3B7F">
        <w:rPr>
          <w:rFonts w:ascii="Source Serif Pro" w:hAnsi="Source Serif Pro" w:cs="Arial"/>
        </w:rPr>
        <w:t xml:space="preserve">, as a normal part of </w:t>
      </w:r>
      <w:r w:rsidR="00836B10">
        <w:rPr>
          <w:rFonts w:ascii="Source Serif Pro" w:hAnsi="Source Serif Pro" w:cs="Arial"/>
        </w:rPr>
        <w:t>our operations, continually update</w:t>
      </w:r>
      <w:r w:rsidR="004D3B7F" w:rsidRPr="004D3B7F">
        <w:rPr>
          <w:rFonts w:ascii="Source Serif Pro" w:hAnsi="Source Serif Pro" w:cs="Arial"/>
        </w:rPr>
        <w:t xml:space="preserve"> </w:t>
      </w:r>
      <w:r w:rsidR="004D3B7F">
        <w:rPr>
          <w:rFonts w:ascii="Source Serif Pro" w:hAnsi="Source Serif Pro" w:cs="Arial"/>
        </w:rPr>
        <w:t>our</w:t>
      </w:r>
      <w:r w:rsidR="004D3B7F" w:rsidRPr="004D3B7F">
        <w:rPr>
          <w:rFonts w:ascii="Source Serif Pro" w:hAnsi="Source Serif Pro" w:cs="Arial"/>
        </w:rPr>
        <w:t xml:space="preserve"> services and technology as</w:t>
      </w:r>
      <w:r w:rsidR="004D3B7F">
        <w:rPr>
          <w:rFonts w:ascii="Source Serif Pro" w:hAnsi="Source Serif Pro" w:cs="Arial"/>
        </w:rPr>
        <w:t xml:space="preserve"> </w:t>
      </w:r>
      <w:r w:rsidR="004D3B7F" w:rsidRPr="004D3B7F">
        <w:rPr>
          <w:rFonts w:ascii="Source Serif Pro" w:hAnsi="Source Serif Pro" w:cs="Arial"/>
        </w:rPr>
        <w:t>appropriate.</w:t>
      </w:r>
    </w:p>
    <w:p w14:paraId="1DEADC88" w14:textId="77777777" w:rsidR="00AA7E1E" w:rsidRPr="00AA7E1E" w:rsidRDefault="00AA7E1E" w:rsidP="00792531">
      <w:pPr>
        <w:pStyle w:val="NoSpacing"/>
        <w:rPr>
          <w:rFonts w:ascii="Source Serif Pro" w:hAnsi="Source Serif Pro" w:cs="Arial"/>
        </w:rPr>
      </w:pPr>
    </w:p>
    <w:p w14:paraId="6F18FB82" w14:textId="3E913292" w:rsidR="00DD161D" w:rsidRPr="00AA7E1E" w:rsidRDefault="00E7619C" w:rsidP="00792531">
      <w:pPr>
        <w:pStyle w:val="NoSpacing"/>
        <w:rPr>
          <w:rFonts w:ascii="Source Serif Pro" w:hAnsi="Source Serif Pro" w:cs="Arial"/>
        </w:rPr>
      </w:pPr>
      <w:r w:rsidRPr="00AA7E1E">
        <w:rPr>
          <w:rFonts w:ascii="Source Serif Pro" w:hAnsi="Source Serif Pro" w:cs="Arial"/>
        </w:rPr>
        <w:t>On April 14, 2016</w:t>
      </w:r>
      <w:r w:rsidR="00143FAC" w:rsidRPr="00AA7E1E">
        <w:rPr>
          <w:rFonts w:ascii="Source Serif Pro" w:hAnsi="Source Serif Pro" w:cs="Arial"/>
        </w:rPr>
        <w:t xml:space="preserve">, </w:t>
      </w:r>
      <w:r w:rsidRPr="00AA7E1E">
        <w:rPr>
          <w:rFonts w:ascii="Source Serif Pro" w:hAnsi="Source Serif Pro" w:cs="Arial"/>
        </w:rPr>
        <w:t>Example</w:t>
      </w:r>
      <w:r w:rsidR="00143FAC" w:rsidRPr="00AA7E1E">
        <w:rPr>
          <w:rFonts w:ascii="Source Serif Pro" w:hAnsi="Source Serif Pro" w:cs="Arial"/>
        </w:rPr>
        <w:t xml:space="preserve"> created </w:t>
      </w:r>
      <w:r w:rsidR="001311CC" w:rsidRPr="00AA7E1E">
        <w:rPr>
          <w:rFonts w:ascii="Source Serif Pro" w:hAnsi="Source Serif Pro" w:cs="Arial"/>
        </w:rPr>
        <w:t>two new</w:t>
      </w:r>
      <w:r w:rsidR="00143FAC" w:rsidRPr="00AA7E1E">
        <w:rPr>
          <w:rFonts w:ascii="Source Serif Pro" w:hAnsi="Source Serif Pro" w:cs="Arial"/>
        </w:rPr>
        <w:t xml:space="preserve"> </w:t>
      </w:r>
      <w:r w:rsidR="00CE0B13" w:rsidRPr="00AA7E1E">
        <w:rPr>
          <w:rFonts w:ascii="Source Serif Pro" w:hAnsi="Source Serif Pro" w:cs="Arial"/>
        </w:rPr>
        <w:t xml:space="preserve">root </w:t>
      </w:r>
      <w:r w:rsidR="00143FAC" w:rsidRPr="00AA7E1E">
        <w:rPr>
          <w:rFonts w:ascii="Source Serif Pro" w:hAnsi="Source Serif Pro" w:cs="Arial"/>
        </w:rPr>
        <w:t xml:space="preserve">CAs.  These CAs, listed below, operate according to the certification practices disclosed in </w:t>
      </w:r>
      <w:r w:rsidR="004E6603" w:rsidRPr="00AA7E1E">
        <w:rPr>
          <w:rFonts w:ascii="Source Serif Pro" w:hAnsi="Source Serif Pro" w:cs="Arial"/>
        </w:rPr>
        <w:t>the Example</w:t>
      </w:r>
      <w:r w:rsidR="00143FAC" w:rsidRPr="00AA7E1E">
        <w:rPr>
          <w:rFonts w:ascii="Source Serif Pro" w:hAnsi="Source Serif Pro" w:cs="Arial"/>
        </w:rPr>
        <w:t xml:space="preserve"> Certificate Policy and Certification Practice Statement.  </w:t>
      </w:r>
      <w:r w:rsidR="004E6603" w:rsidRPr="00AA7E1E">
        <w:rPr>
          <w:rFonts w:ascii="Source Serif Pro" w:hAnsi="Source Serif Pro" w:cs="Arial"/>
        </w:rPr>
        <w:t>Example</w:t>
      </w:r>
      <w:r w:rsidR="00ED4623" w:rsidRPr="00AA7E1E">
        <w:rPr>
          <w:rFonts w:ascii="Source Serif Pro" w:hAnsi="Source Serif Pro" w:cs="Arial"/>
        </w:rPr>
        <w:t xml:space="preserve"> commits to include these</w:t>
      </w:r>
      <w:r w:rsidR="00143FAC" w:rsidRPr="00AA7E1E">
        <w:rPr>
          <w:rFonts w:ascii="Source Serif Pro" w:hAnsi="Source Serif Pro" w:cs="Arial"/>
        </w:rPr>
        <w:t xml:space="preserve"> CAs </w:t>
      </w:r>
      <w:r w:rsidR="00ED4623" w:rsidRPr="00AA7E1E">
        <w:rPr>
          <w:rFonts w:ascii="Source Serif Pro" w:hAnsi="Source Serif Pro" w:cs="Arial"/>
        </w:rPr>
        <w:t xml:space="preserve">in its next WebTrust audit reports </w:t>
      </w:r>
      <w:r w:rsidR="008F70F2" w:rsidRPr="00AA7E1E">
        <w:rPr>
          <w:rFonts w:ascii="Source Serif Pro" w:hAnsi="Source Serif Pro" w:cs="Arial"/>
        </w:rPr>
        <w:t>for</w:t>
      </w:r>
      <w:r w:rsidR="00ED4623" w:rsidRPr="00AA7E1E">
        <w:rPr>
          <w:rFonts w:ascii="Source Serif Pro" w:hAnsi="Source Serif Pro" w:cs="Arial"/>
        </w:rPr>
        <w:t xml:space="preserve"> a period ending not after </w:t>
      </w:r>
      <w:r w:rsidR="00E27C78" w:rsidRPr="00AA7E1E">
        <w:rPr>
          <w:rFonts w:ascii="Source Serif Pro" w:hAnsi="Source Serif Pro" w:cs="Arial"/>
        </w:rPr>
        <w:t>December 31, 2016</w:t>
      </w:r>
      <w:r w:rsidR="00ED4623" w:rsidRPr="00AA7E1E">
        <w:rPr>
          <w:rFonts w:ascii="Source Serif Pro" w:hAnsi="Source Serif Pro" w:cs="Arial"/>
        </w:rPr>
        <w:t>.</w:t>
      </w:r>
    </w:p>
    <w:p w14:paraId="4D573E57" w14:textId="77777777" w:rsidR="004E6603" w:rsidRPr="00AA7E1E" w:rsidRDefault="004E6603" w:rsidP="00792531">
      <w:pPr>
        <w:pStyle w:val="NoSpacing"/>
        <w:rPr>
          <w:rFonts w:ascii="Source Serif Pro" w:hAnsi="Source Serif Pro" w:cs="Arial"/>
        </w:rPr>
      </w:pPr>
    </w:p>
    <w:tbl>
      <w:tblPr>
        <w:tblStyle w:val="TableGrid"/>
        <w:tblW w:w="9936" w:type="dxa"/>
        <w:tblLayout w:type="fixed"/>
        <w:tblLook w:val="0600" w:firstRow="0" w:lastRow="0" w:firstColumn="0" w:lastColumn="0" w:noHBand="1" w:noVBand="1"/>
      </w:tblPr>
      <w:tblGrid>
        <w:gridCol w:w="5147"/>
        <w:gridCol w:w="2160"/>
        <w:gridCol w:w="2629"/>
      </w:tblGrid>
      <w:tr w:rsidR="001311CC" w14:paraId="1B0F35F9" w14:textId="77777777" w:rsidTr="001311CC">
        <w:tc>
          <w:tcPr>
            <w:tcW w:w="5147" w:type="dxa"/>
          </w:tcPr>
          <w:p w14:paraId="434B0889" w14:textId="50DBD79C" w:rsidR="001311CC" w:rsidRDefault="001311CC" w:rsidP="00792531">
            <w:pPr>
              <w:pStyle w:val="NoSpacing"/>
              <w:rPr>
                <w:rFonts w:ascii="Source Serif Pro" w:hAnsi="Source Serif Pro" w:cs="Arial"/>
              </w:rPr>
            </w:pPr>
            <w:r>
              <w:rPr>
                <w:rFonts w:ascii="Source Serif Pro" w:hAnsi="Source Serif Pro" w:cs="Arial"/>
              </w:rPr>
              <w:t>CA Distinguished Name</w:t>
            </w:r>
          </w:p>
        </w:tc>
        <w:tc>
          <w:tcPr>
            <w:tcW w:w="2160" w:type="dxa"/>
          </w:tcPr>
          <w:p w14:paraId="309344F7" w14:textId="06E01F5E" w:rsidR="001311CC" w:rsidRDefault="001311CC" w:rsidP="001311CC">
            <w:pPr>
              <w:pStyle w:val="NoSpacing"/>
              <w:rPr>
                <w:rFonts w:ascii="Source Serif Pro" w:hAnsi="Source Serif Pro" w:cs="Arial"/>
              </w:rPr>
            </w:pPr>
            <w:r>
              <w:rPr>
                <w:rFonts w:ascii="Source Serif Pro" w:hAnsi="Source Serif Pro" w:cs="Arial"/>
              </w:rPr>
              <w:t>SHA-256 Hash of Public Key Information</w:t>
            </w:r>
          </w:p>
        </w:tc>
        <w:tc>
          <w:tcPr>
            <w:tcW w:w="2629" w:type="dxa"/>
          </w:tcPr>
          <w:p w14:paraId="1CC97F5D" w14:textId="5F201816" w:rsidR="001311CC" w:rsidRDefault="001311CC" w:rsidP="00792531">
            <w:pPr>
              <w:pStyle w:val="NoSpacing"/>
              <w:rPr>
                <w:rFonts w:ascii="Source Serif Pro" w:hAnsi="Source Serif Pro" w:cs="Arial"/>
              </w:rPr>
            </w:pPr>
            <w:r>
              <w:rPr>
                <w:rFonts w:ascii="Source Serif Pro" w:hAnsi="Source Serif Pro" w:cs="Arial"/>
              </w:rPr>
              <w:t>Key Identifier</w:t>
            </w:r>
          </w:p>
        </w:tc>
      </w:tr>
      <w:tr w:rsidR="001311CC" w14:paraId="768ABF27" w14:textId="77777777" w:rsidTr="001311CC">
        <w:tc>
          <w:tcPr>
            <w:tcW w:w="5147" w:type="dxa"/>
          </w:tcPr>
          <w:p w14:paraId="319642B0" w14:textId="55D5BF8D" w:rsidR="001311CC" w:rsidRDefault="001311CC" w:rsidP="001311CC">
            <w:pPr>
              <w:pStyle w:val="NoSpacing"/>
              <w:rPr>
                <w:rFonts w:ascii="Source Serif Pro" w:hAnsi="Source Serif Pro" w:cs="Arial"/>
              </w:rPr>
            </w:pPr>
            <w:r>
              <w:rPr>
                <w:rFonts w:ascii="Source Serif Pro" w:hAnsi="Source Serif Pro" w:cs="Arial"/>
              </w:rPr>
              <w:t>CN=Example RSA Root CA – G2, O=Example, C=XX</w:t>
            </w:r>
          </w:p>
        </w:tc>
        <w:tc>
          <w:tcPr>
            <w:tcW w:w="2160" w:type="dxa"/>
          </w:tcPr>
          <w:p w14:paraId="6C891A60" w14:textId="57A82B9D" w:rsidR="001311CC" w:rsidRPr="00FB57DD" w:rsidRDefault="001311CC" w:rsidP="00792531">
            <w:pPr>
              <w:pStyle w:val="NoSpacing"/>
              <w:rPr>
                <w:rFonts w:ascii="Source Code Pro" w:hAnsi="Source Code Pro" w:cs="Arial"/>
                <w:sz w:val="20"/>
                <w:szCs w:val="20"/>
              </w:rPr>
            </w:pPr>
            <w:r w:rsidRPr="00FB57DD">
              <w:rPr>
                <w:rFonts w:ascii="Source Code Pro" w:hAnsi="Source Code Pro" w:cs="Arial"/>
                <w:sz w:val="20"/>
                <w:szCs w:val="20"/>
              </w:rPr>
              <w:t>fedaa0e62f2767c5ea658e196cd8e6df1dc2a8e3e7f516476595d58ef4ecb113</w:t>
            </w:r>
          </w:p>
        </w:tc>
        <w:tc>
          <w:tcPr>
            <w:tcW w:w="2629" w:type="dxa"/>
          </w:tcPr>
          <w:p w14:paraId="62C5B6CE" w14:textId="2FCB91EE" w:rsidR="001311CC" w:rsidRPr="00FB57DD" w:rsidRDefault="001311CC" w:rsidP="00792531">
            <w:pPr>
              <w:pStyle w:val="NoSpacing"/>
              <w:rPr>
                <w:rFonts w:ascii="Source Code Pro" w:hAnsi="Source Code Pro" w:cs="Arial"/>
                <w:sz w:val="20"/>
                <w:szCs w:val="20"/>
              </w:rPr>
            </w:pPr>
            <w:r w:rsidRPr="00FB57DD">
              <w:rPr>
                <w:rFonts w:ascii="Source Code Pro" w:hAnsi="Source Code Pro" w:cs="Arial"/>
                <w:sz w:val="20"/>
                <w:szCs w:val="20"/>
              </w:rPr>
              <w:t>c198adaed97c9855fe2f5465283a2386110b0982</w:t>
            </w:r>
          </w:p>
        </w:tc>
      </w:tr>
      <w:tr w:rsidR="001311CC" w14:paraId="196A22FB" w14:textId="77777777" w:rsidTr="001311CC">
        <w:tc>
          <w:tcPr>
            <w:tcW w:w="5147" w:type="dxa"/>
          </w:tcPr>
          <w:p w14:paraId="43D429B0" w14:textId="04225945" w:rsidR="001311CC" w:rsidRDefault="001311CC" w:rsidP="001311CC">
            <w:pPr>
              <w:pStyle w:val="NoSpacing"/>
              <w:rPr>
                <w:rFonts w:ascii="Source Serif Pro" w:hAnsi="Source Serif Pro" w:cs="Arial"/>
              </w:rPr>
            </w:pPr>
            <w:r>
              <w:rPr>
                <w:rFonts w:ascii="Source Serif Pro" w:hAnsi="Source Serif Pro" w:cs="Arial"/>
              </w:rPr>
              <w:t>CN=Example EC Root CA – G2, O=Example,  C=XX</w:t>
            </w:r>
          </w:p>
        </w:tc>
        <w:tc>
          <w:tcPr>
            <w:tcW w:w="2160" w:type="dxa"/>
          </w:tcPr>
          <w:p w14:paraId="3D501BC8" w14:textId="4808C413" w:rsidR="001311CC" w:rsidRPr="00FB57DD" w:rsidRDefault="001311CC" w:rsidP="00792531">
            <w:pPr>
              <w:pStyle w:val="NoSpacing"/>
              <w:rPr>
                <w:rFonts w:ascii="Source Code Pro" w:hAnsi="Source Code Pro" w:cs="Arial"/>
                <w:sz w:val="20"/>
                <w:szCs w:val="20"/>
              </w:rPr>
            </w:pPr>
            <w:r w:rsidRPr="00FB57DD">
              <w:rPr>
                <w:rFonts w:ascii="Source Code Pro" w:hAnsi="Source Code Pro" w:cs="Arial"/>
                <w:sz w:val="20"/>
                <w:szCs w:val="20"/>
              </w:rPr>
              <w:t>dfcc775c644db4a33ad71293433f463c8e31057ce22cb267f9d31a0353f4fc2f</w:t>
            </w:r>
          </w:p>
        </w:tc>
        <w:tc>
          <w:tcPr>
            <w:tcW w:w="2629" w:type="dxa"/>
          </w:tcPr>
          <w:p w14:paraId="45468F23" w14:textId="7DF405EB" w:rsidR="001311CC" w:rsidRPr="00FB57DD" w:rsidRDefault="001311CC" w:rsidP="00792531">
            <w:pPr>
              <w:pStyle w:val="NoSpacing"/>
              <w:rPr>
                <w:rFonts w:ascii="Source Code Pro" w:hAnsi="Source Code Pro" w:cs="Arial"/>
                <w:sz w:val="20"/>
                <w:szCs w:val="20"/>
              </w:rPr>
            </w:pPr>
            <w:r w:rsidRPr="00FB57DD">
              <w:rPr>
                <w:rFonts w:ascii="Source Code Pro" w:hAnsi="Source Code Pro" w:cs="Arial"/>
                <w:sz w:val="20"/>
                <w:szCs w:val="20"/>
              </w:rPr>
              <w:t>fe196207e836b7167289cdb1f912b507c59c3fc1</w:t>
            </w:r>
          </w:p>
        </w:tc>
      </w:tr>
    </w:tbl>
    <w:p w14:paraId="2C75A928" w14:textId="77777777" w:rsidR="00DD161D" w:rsidRPr="001311CC" w:rsidRDefault="00DD161D" w:rsidP="00792531">
      <w:pPr>
        <w:pStyle w:val="NoSpacing"/>
        <w:rPr>
          <w:rFonts w:ascii="Source Serif Pro" w:hAnsi="Source Serif Pro" w:cs="Arial"/>
        </w:rPr>
      </w:pPr>
    </w:p>
    <w:p w14:paraId="0366F1C0" w14:textId="314EF012" w:rsidR="009B7EDC" w:rsidRPr="001311CC" w:rsidRDefault="004E6603" w:rsidP="00792531">
      <w:pPr>
        <w:pStyle w:val="NoSpacing"/>
        <w:rPr>
          <w:rFonts w:ascii="Source Serif Pro" w:hAnsi="Source Serif Pro" w:cs="Arial"/>
        </w:rPr>
      </w:pPr>
      <w:r w:rsidRPr="001311CC">
        <w:rPr>
          <w:rFonts w:ascii="Source Serif Pro" w:hAnsi="Source Serif Pro" w:cs="Arial"/>
        </w:rPr>
        <w:lastRenderedPageBreak/>
        <w:t>Example</w:t>
      </w:r>
      <w:r w:rsidR="00E22AD2" w:rsidRPr="001311CC">
        <w:rPr>
          <w:rFonts w:ascii="Source Serif Pro" w:hAnsi="Source Serif Pro" w:cs="Arial"/>
        </w:rPr>
        <w:t xml:space="preserve"> </w:t>
      </w:r>
      <w:r w:rsidR="00DD161D" w:rsidRPr="001311CC">
        <w:rPr>
          <w:rFonts w:ascii="Source Serif Pro" w:hAnsi="Source Serif Pro" w:cs="Arial"/>
        </w:rPr>
        <w:t xml:space="preserve">has securely generated </w:t>
      </w:r>
      <w:r w:rsidR="00DA1BB0" w:rsidRPr="001311CC">
        <w:rPr>
          <w:rFonts w:ascii="Source Serif Pro" w:hAnsi="Source Serif Pro" w:cs="Arial"/>
        </w:rPr>
        <w:t>Root CA Key Pairs</w:t>
      </w:r>
      <w:r w:rsidR="00DD161D" w:rsidRPr="001311CC">
        <w:rPr>
          <w:rFonts w:ascii="Source Serif Pro" w:hAnsi="Source Serif Pro" w:cs="Arial"/>
        </w:rPr>
        <w:t>, consisting of a public key and a private key</w:t>
      </w:r>
      <w:r w:rsidR="00411694" w:rsidRPr="001311CC">
        <w:rPr>
          <w:rFonts w:ascii="Source Serif Pro" w:hAnsi="Source Serif Pro" w:cs="Arial"/>
        </w:rPr>
        <w:t xml:space="preserve">, in a key generation ceremony witnessed by </w:t>
      </w:r>
      <w:r w:rsidR="009B7EDC" w:rsidRPr="001311CC">
        <w:rPr>
          <w:rFonts w:ascii="Source Serif Pro" w:hAnsi="Source Serif Pro" w:cs="Arial"/>
        </w:rPr>
        <w:t xml:space="preserve">our external auditor.  The auditor's report is available at </w:t>
      </w:r>
      <w:hyperlink r:id="rId12" w:history="1">
        <w:r w:rsidR="001311CC" w:rsidRPr="00851CF3">
          <w:rPr>
            <w:rStyle w:val="Hyperlink"/>
            <w:rFonts w:ascii="Source Serif Pro" w:hAnsi="Source Serif Pro" w:cs="Arial"/>
          </w:rPr>
          <w:t>https://www.example.com/repository/xxxx.pdf</w:t>
        </w:r>
      </w:hyperlink>
      <w:r w:rsidR="009B7EDC" w:rsidRPr="001311CC">
        <w:rPr>
          <w:rFonts w:ascii="Source Serif Pro" w:hAnsi="Source Serif Pro" w:cs="Arial"/>
        </w:rPr>
        <w:t>.</w:t>
      </w:r>
    </w:p>
    <w:p w14:paraId="250676E8" w14:textId="77777777" w:rsidR="009B7EDC" w:rsidRPr="001311CC" w:rsidRDefault="009B7EDC" w:rsidP="00792531">
      <w:pPr>
        <w:pStyle w:val="NoSpacing"/>
        <w:rPr>
          <w:rFonts w:ascii="Source Serif Pro" w:hAnsi="Source Serif Pro" w:cs="Arial"/>
        </w:rPr>
      </w:pPr>
    </w:p>
    <w:p w14:paraId="67EC4B7D" w14:textId="6E33AD9E" w:rsidR="00DD161D" w:rsidRDefault="00DD161D" w:rsidP="00792531">
      <w:pPr>
        <w:pStyle w:val="NoSpacing"/>
        <w:rPr>
          <w:rFonts w:ascii="Source Serif Pro" w:hAnsi="Source Serif Pro" w:cs="Arial"/>
        </w:rPr>
      </w:pPr>
      <w:r w:rsidRPr="001311CC">
        <w:rPr>
          <w:rFonts w:ascii="Source Serif Pro" w:hAnsi="Source Serif Pro" w:cs="Arial"/>
        </w:rPr>
        <w:t xml:space="preserve">Management is not aware of any material security breaches or violations, or any other circumstances or conditions </w:t>
      </w:r>
      <w:r w:rsidR="009B7EDC" w:rsidRPr="001311CC">
        <w:rPr>
          <w:rFonts w:ascii="Source Serif Pro" w:hAnsi="Source Serif Pro" w:cs="Arial"/>
        </w:rPr>
        <w:t>since</w:t>
      </w:r>
      <w:r w:rsidRPr="001311CC">
        <w:rPr>
          <w:rFonts w:ascii="Source Serif Pro" w:hAnsi="Source Serif Pro" w:cs="Arial"/>
        </w:rPr>
        <w:t xml:space="preserve"> the Root Key Generation Ceremony that would compromise the integrity of the </w:t>
      </w:r>
      <w:r w:rsidR="00DA1BB0" w:rsidRPr="001311CC">
        <w:rPr>
          <w:rFonts w:ascii="Source Serif Pro" w:hAnsi="Source Serif Pro" w:cs="Arial"/>
        </w:rPr>
        <w:t>Root CA Key Pairs</w:t>
      </w:r>
      <w:r w:rsidR="0001037E" w:rsidRPr="001311CC">
        <w:rPr>
          <w:rFonts w:ascii="Source Serif Pro" w:hAnsi="Source Serif Pro" w:cs="Arial"/>
        </w:rPr>
        <w:t>.</w:t>
      </w:r>
    </w:p>
    <w:p w14:paraId="518A0BA6" w14:textId="77777777" w:rsidR="004D3B7F" w:rsidRDefault="004D3B7F" w:rsidP="00792531">
      <w:pPr>
        <w:pStyle w:val="NoSpacing"/>
        <w:rPr>
          <w:rFonts w:ascii="Source Serif Pro" w:hAnsi="Source Serif Pro" w:cs="Arial"/>
        </w:rPr>
      </w:pPr>
    </w:p>
    <w:p w14:paraId="37EDBFF7" w14:textId="0807E290" w:rsidR="004D3B7F" w:rsidRPr="001311CC" w:rsidRDefault="004D3B7F" w:rsidP="00792531">
      <w:pPr>
        <w:pStyle w:val="NoSpacing"/>
        <w:rPr>
          <w:rFonts w:ascii="Source Serif Pro" w:hAnsi="Source Serif Pro" w:cs="Arial"/>
        </w:rPr>
      </w:pPr>
      <w:r w:rsidRPr="004D3B7F">
        <w:rPr>
          <w:rFonts w:ascii="Source Serif Pro" w:hAnsi="Source Serif Pro" w:cs="Arial"/>
        </w:rPr>
        <w:t xml:space="preserve">This letter is not intended to be a substitute for the </w:t>
      </w:r>
      <w:r>
        <w:rPr>
          <w:rFonts w:ascii="Source Serif Pro" w:hAnsi="Source Serif Pro" w:cs="Arial"/>
        </w:rPr>
        <w:t>WebTrust</w:t>
      </w:r>
      <w:r w:rsidRPr="004D3B7F">
        <w:rPr>
          <w:rFonts w:ascii="Source Serif Pro" w:hAnsi="Source Serif Pro" w:cs="Arial"/>
        </w:rPr>
        <w:t xml:space="preserve"> report</w:t>
      </w:r>
      <w:r>
        <w:rPr>
          <w:rFonts w:ascii="Source Serif Pro" w:hAnsi="Source Serif Pro" w:cs="Arial"/>
        </w:rPr>
        <w:t>s</w:t>
      </w:r>
      <w:r w:rsidRPr="004D3B7F">
        <w:rPr>
          <w:rFonts w:ascii="Source Serif Pro" w:hAnsi="Source Serif Pro" w:cs="Arial"/>
        </w:rPr>
        <w:t>, or</w:t>
      </w:r>
      <w:r>
        <w:rPr>
          <w:rFonts w:ascii="Source Serif Pro" w:hAnsi="Source Serif Pro" w:cs="Arial"/>
        </w:rPr>
        <w:t xml:space="preserve"> </w:t>
      </w:r>
      <w:r w:rsidRPr="004D3B7F">
        <w:rPr>
          <w:rFonts w:ascii="Source Serif Pro" w:hAnsi="Source Serif Pro" w:cs="Arial"/>
        </w:rPr>
        <w:t xml:space="preserve">to provide you with a certification of </w:t>
      </w:r>
      <w:r>
        <w:rPr>
          <w:rFonts w:ascii="Source Serif Pro" w:hAnsi="Source Serif Pro" w:cs="Arial"/>
        </w:rPr>
        <w:t>our</w:t>
      </w:r>
      <w:r w:rsidRPr="004D3B7F">
        <w:rPr>
          <w:rFonts w:ascii="Source Serif Pro" w:hAnsi="Source Serif Pro" w:cs="Arial"/>
        </w:rPr>
        <w:t xml:space="preserve"> internal controls, or to suggest to you that </w:t>
      </w:r>
      <w:r>
        <w:rPr>
          <w:rFonts w:ascii="Source Serif Pro" w:hAnsi="Source Serif Pro" w:cs="Arial"/>
        </w:rPr>
        <w:t>we have</w:t>
      </w:r>
      <w:r w:rsidRPr="004D3B7F">
        <w:rPr>
          <w:rFonts w:ascii="Source Serif Pro" w:hAnsi="Source Serif Pro" w:cs="Arial"/>
        </w:rPr>
        <w:t xml:space="preserve"> performed a separate</w:t>
      </w:r>
      <w:r>
        <w:rPr>
          <w:rFonts w:ascii="Source Serif Pro" w:hAnsi="Source Serif Pro" w:cs="Arial"/>
        </w:rPr>
        <w:t xml:space="preserve"> </w:t>
      </w:r>
      <w:r w:rsidRPr="004D3B7F">
        <w:rPr>
          <w:rFonts w:ascii="Source Serif Pro" w:hAnsi="Source Serif Pro" w:cs="Arial"/>
        </w:rPr>
        <w:t xml:space="preserve">evaluation of </w:t>
      </w:r>
      <w:r>
        <w:rPr>
          <w:rFonts w:ascii="Source Serif Pro" w:hAnsi="Source Serif Pro" w:cs="Arial"/>
        </w:rPr>
        <w:t>our</w:t>
      </w:r>
      <w:r w:rsidRPr="004D3B7F">
        <w:rPr>
          <w:rFonts w:ascii="Source Serif Pro" w:hAnsi="Source Serif Pro" w:cs="Arial"/>
        </w:rPr>
        <w:t xml:space="preserve"> internal controls for the purposes of producing this letter.</w:t>
      </w:r>
    </w:p>
    <w:p w14:paraId="7E203BD1" w14:textId="77777777" w:rsidR="00FD4D98" w:rsidRDefault="00FD4D98">
      <w:pPr>
        <w:rPr>
          <w:rFonts w:ascii="Source Serif Pro" w:hAnsi="Source Serif Pro" w:cs="Arial"/>
          <w:szCs w:val="24"/>
        </w:rPr>
      </w:pPr>
      <w:bookmarkStart w:id="0" w:name="_GoBack"/>
      <w:bookmarkEnd w:id="0"/>
    </w:p>
    <w:p w14:paraId="08ED7187" w14:textId="5FA6CFE2" w:rsidR="00F646CA" w:rsidRPr="001311CC" w:rsidRDefault="00F646CA">
      <w:pPr>
        <w:rPr>
          <w:rFonts w:ascii="Source Serif Pro" w:hAnsi="Source Serif Pro" w:cs="Arial"/>
          <w:szCs w:val="24"/>
        </w:rPr>
      </w:pPr>
    </w:p>
    <w:p w14:paraId="7FDBB412" w14:textId="387184F0" w:rsidR="002E1536" w:rsidRPr="001311CC" w:rsidRDefault="000545B9">
      <w:pPr>
        <w:pStyle w:val="BodyCopy"/>
        <w:jc w:val="left"/>
        <w:rPr>
          <w:rFonts w:ascii="Source Serif Pro" w:hAnsi="Source Serif Pro" w:cs="Arial"/>
          <w:szCs w:val="24"/>
        </w:rPr>
      </w:pPr>
      <w:r w:rsidRPr="001311CC">
        <w:rPr>
          <w:rFonts w:ascii="Source Serif Pro" w:hAnsi="Source Serif Pro" w:cs="Arial"/>
          <w:szCs w:val="24"/>
        </w:rPr>
        <w:t>Very truly yours,</w:t>
      </w:r>
    </w:p>
    <w:p w14:paraId="14DCF2C5" w14:textId="4812D724" w:rsidR="00792531" w:rsidRDefault="00792531">
      <w:pPr>
        <w:pStyle w:val="BodyCopy"/>
        <w:jc w:val="left"/>
        <w:rPr>
          <w:rFonts w:ascii="Source Serif Pro" w:hAnsi="Source Serif Pro" w:cs="Arial"/>
          <w:szCs w:val="24"/>
        </w:rPr>
      </w:pPr>
    </w:p>
    <w:p w14:paraId="19F40CE4" w14:textId="77777777" w:rsidR="00BC6B1B" w:rsidRDefault="00BC6B1B" w:rsidP="00BC6B1B">
      <w:pPr>
        <w:pStyle w:val="BodyCopy"/>
        <w:spacing w:after="240" w:line="240" w:lineRule="auto"/>
        <w:jc w:val="left"/>
        <w:rPr>
          <w:rFonts w:ascii="SignPainter HouseScript" w:hAnsi="SignPainter HouseScript" w:cs="Arial"/>
          <w:sz w:val="52"/>
          <w:szCs w:val="24"/>
        </w:rPr>
      </w:pPr>
      <w:r w:rsidRPr="00BC6B1B">
        <w:rPr>
          <w:rFonts w:ascii="SignPainter HouseScript" w:hAnsi="SignPainter HouseScript" w:cs="Arial"/>
          <w:sz w:val="52"/>
          <w:szCs w:val="24"/>
        </w:rPr>
        <w:t xml:space="preserve">Trusty </w:t>
      </w:r>
      <w:proofErr w:type="spellStart"/>
      <w:r w:rsidRPr="00BC6B1B">
        <w:rPr>
          <w:rFonts w:ascii="SignPainter HouseScript" w:hAnsi="SignPainter HouseScript" w:cs="Arial"/>
          <w:sz w:val="52"/>
          <w:szCs w:val="24"/>
        </w:rPr>
        <w:t>McTrusterson</w:t>
      </w:r>
      <w:proofErr w:type="spellEnd"/>
    </w:p>
    <w:p w14:paraId="74BBED48" w14:textId="244CBE38" w:rsidR="00D24E6E" w:rsidRPr="001311CC" w:rsidRDefault="004E6603">
      <w:pPr>
        <w:rPr>
          <w:rFonts w:ascii="Source Serif Pro" w:hAnsi="Source Serif Pro" w:cs="Arial"/>
          <w:szCs w:val="24"/>
        </w:rPr>
      </w:pPr>
      <w:r w:rsidRPr="001311CC">
        <w:rPr>
          <w:rFonts w:ascii="Source Serif Pro" w:hAnsi="Source Serif Pro" w:cs="Arial"/>
          <w:szCs w:val="24"/>
        </w:rPr>
        <w:t xml:space="preserve">Trusty </w:t>
      </w:r>
      <w:proofErr w:type="spellStart"/>
      <w:r w:rsidRPr="001311CC">
        <w:rPr>
          <w:rFonts w:ascii="Source Serif Pro" w:hAnsi="Source Serif Pro" w:cs="Arial"/>
          <w:szCs w:val="24"/>
        </w:rPr>
        <w:t>McTrusterson</w:t>
      </w:r>
      <w:proofErr w:type="spellEnd"/>
    </w:p>
    <w:p w14:paraId="36B63D3A" w14:textId="7FE2320C" w:rsidR="009D6993" w:rsidRPr="001311CC" w:rsidRDefault="009D6993">
      <w:pPr>
        <w:rPr>
          <w:rFonts w:ascii="Source Serif Pro" w:hAnsi="Source Serif Pro" w:cs="Arial"/>
          <w:szCs w:val="24"/>
        </w:rPr>
      </w:pPr>
      <w:r w:rsidRPr="001311CC">
        <w:rPr>
          <w:rFonts w:ascii="Source Serif Pro" w:hAnsi="Source Serif Pro" w:cs="Arial"/>
          <w:szCs w:val="24"/>
        </w:rPr>
        <w:t>President</w:t>
      </w:r>
    </w:p>
    <w:p w14:paraId="0DFE1203" w14:textId="289E440C" w:rsidR="00EC49E2" w:rsidRDefault="004E6603" w:rsidP="00943F8B">
      <w:pPr>
        <w:rPr>
          <w:rFonts w:ascii="Source Serif Pro" w:hAnsi="Source Serif Pro" w:cs="Arial"/>
          <w:szCs w:val="24"/>
        </w:rPr>
      </w:pPr>
      <w:r w:rsidRPr="001311CC">
        <w:rPr>
          <w:rFonts w:ascii="Source Serif Pro" w:hAnsi="Source Serif Pro" w:cs="Arial"/>
          <w:szCs w:val="24"/>
        </w:rPr>
        <w:t>Example Anchor, Inc.</w:t>
      </w:r>
    </w:p>
    <w:p w14:paraId="15B5A276" w14:textId="77777777" w:rsidR="004D3B7F" w:rsidRDefault="004D3B7F">
      <w:pPr>
        <w:overflowPunct/>
        <w:autoSpaceDE/>
        <w:autoSpaceDN/>
        <w:adjustRightInd/>
        <w:textAlignment w:val="auto"/>
        <w:rPr>
          <w:rFonts w:ascii="Source Serif Pro" w:hAnsi="Source Serif Pro" w:cs="Arial"/>
          <w:szCs w:val="24"/>
        </w:rPr>
        <w:sectPr w:rsidR="004D3B7F" w:rsidSect="004D3B7F">
          <w:headerReference w:type="default" r:id="rId13"/>
          <w:headerReference w:type="first" r:id="rId14"/>
          <w:pgSz w:w="12240" w:h="15840"/>
          <w:pgMar w:top="2074" w:right="1440" w:bottom="1440" w:left="1714" w:header="720" w:footer="720" w:gutter="0"/>
          <w:cols w:space="720"/>
          <w:noEndnote/>
          <w:titlePg/>
          <w:docGrid w:linePitch="360"/>
        </w:sectPr>
      </w:pPr>
    </w:p>
    <w:p w14:paraId="5AA53D20" w14:textId="34DCCD1D" w:rsidR="00EC49E2" w:rsidRDefault="00EC49E2">
      <w:pPr>
        <w:overflowPunct/>
        <w:autoSpaceDE/>
        <w:autoSpaceDN/>
        <w:adjustRightInd/>
        <w:textAlignment w:val="auto"/>
        <w:rPr>
          <w:rFonts w:ascii="Source Serif Pro" w:hAnsi="Source Serif Pro" w:cs="Arial"/>
          <w:szCs w:val="24"/>
        </w:rPr>
      </w:pPr>
    </w:p>
    <w:p w14:paraId="554F05FD" w14:textId="77777777" w:rsidR="00EC49E2" w:rsidRPr="001311CC" w:rsidRDefault="00EC49E2" w:rsidP="00822540">
      <w:pPr>
        <w:jc w:val="center"/>
        <w:rPr>
          <w:rFonts w:ascii="Source Serif Pro" w:hAnsi="Source Serif Pro" w:cs="Arial"/>
          <w:color w:val="000000"/>
          <w:szCs w:val="24"/>
        </w:rPr>
      </w:pPr>
      <w:r w:rsidRPr="001311CC">
        <w:rPr>
          <w:rFonts w:ascii="Source Serif Pro" w:hAnsi="Source Serif Pro" w:cs="Arial"/>
          <w:szCs w:val="24"/>
        </w:rPr>
        <w:t>April 15, 2016</w:t>
      </w:r>
    </w:p>
    <w:p w14:paraId="53A5AF93" w14:textId="77777777" w:rsidR="00EC49E2" w:rsidRPr="001311CC" w:rsidRDefault="00EC49E2" w:rsidP="00EC49E2">
      <w:pPr>
        <w:rPr>
          <w:rFonts w:ascii="Source Serif Pro" w:hAnsi="Source Serif Pro" w:cs="Arial"/>
          <w:color w:val="000000"/>
          <w:szCs w:val="24"/>
        </w:rPr>
      </w:pPr>
    </w:p>
    <w:p w14:paraId="164D6D20" w14:textId="27636158" w:rsidR="00EC49E2" w:rsidRPr="001311CC" w:rsidRDefault="00EC49E2" w:rsidP="00EC49E2">
      <w:pPr>
        <w:pStyle w:val="NoSpacing"/>
        <w:rPr>
          <w:rFonts w:ascii="Source Serif Pro" w:hAnsi="Source Serif Pro" w:cs="Arial"/>
        </w:rPr>
      </w:pPr>
      <w:r w:rsidRPr="001311CC">
        <w:rPr>
          <w:rFonts w:ascii="Source Serif Pro" w:hAnsi="Source Serif Pro" w:cs="Arial"/>
        </w:rPr>
        <w:t>Example Anchor, Inc. (“Example") is the operator of public certification authorities</w:t>
      </w:r>
      <w:r>
        <w:rPr>
          <w:rFonts w:ascii="Source Serif Pro" w:hAnsi="Source Serif Pro" w:cs="Arial"/>
        </w:rPr>
        <w:t xml:space="preserve"> (CAs)</w:t>
      </w:r>
      <w:r w:rsidRPr="001311CC">
        <w:rPr>
          <w:rFonts w:ascii="Source Serif Pro" w:hAnsi="Source Serif Pro" w:cs="Arial"/>
        </w:rPr>
        <w:t xml:space="preserve">.  On April 14, 2016, Example created </w:t>
      </w:r>
      <w:r>
        <w:rPr>
          <w:rFonts w:ascii="Source Serif Pro" w:hAnsi="Source Serif Pro" w:cs="Arial"/>
        </w:rPr>
        <w:t>two new</w:t>
      </w:r>
      <w:r w:rsidRPr="001311CC">
        <w:rPr>
          <w:rFonts w:ascii="Source Serif Pro" w:hAnsi="Source Serif Pro" w:cs="Arial"/>
        </w:rPr>
        <w:t xml:space="preserve"> CAs.  These CAs, listed below, operate according to the certification practices disclosed in the Example Certificate Policy and Certification Practice Statement.  Example commits to include these CAs in its next WebTrust audit reports </w:t>
      </w:r>
      <w:r>
        <w:rPr>
          <w:rFonts w:ascii="Source Serif Pro" w:hAnsi="Source Serif Pro" w:cs="Arial"/>
        </w:rPr>
        <w:t>for</w:t>
      </w:r>
      <w:r w:rsidRPr="001311CC">
        <w:rPr>
          <w:rFonts w:ascii="Source Serif Pro" w:hAnsi="Source Serif Pro" w:cs="Arial"/>
        </w:rPr>
        <w:t xml:space="preserve"> a period ending not after </w:t>
      </w:r>
      <w:r>
        <w:rPr>
          <w:rFonts w:ascii="Source Serif Pro" w:hAnsi="Source Serif Pro" w:cs="Arial"/>
        </w:rPr>
        <w:t>December 31, 2016</w:t>
      </w:r>
      <w:r w:rsidRPr="001311CC">
        <w:rPr>
          <w:rFonts w:ascii="Source Serif Pro" w:hAnsi="Source Serif Pro" w:cs="Arial"/>
        </w:rPr>
        <w:t>.</w:t>
      </w:r>
    </w:p>
    <w:p w14:paraId="33602C7B" w14:textId="77777777" w:rsidR="00EC49E2" w:rsidRDefault="00EC49E2" w:rsidP="00EC49E2">
      <w:pPr>
        <w:pStyle w:val="NoSpacing"/>
        <w:rPr>
          <w:rFonts w:ascii="Source Serif Pro" w:hAnsi="Source Serif Pro" w:cs="Arial"/>
        </w:rPr>
      </w:pPr>
    </w:p>
    <w:tbl>
      <w:tblPr>
        <w:tblStyle w:val="TableGrid"/>
        <w:tblW w:w="9936" w:type="dxa"/>
        <w:tblLayout w:type="fixed"/>
        <w:tblLook w:val="0600" w:firstRow="0" w:lastRow="0" w:firstColumn="0" w:lastColumn="0" w:noHBand="1" w:noVBand="1"/>
      </w:tblPr>
      <w:tblGrid>
        <w:gridCol w:w="5147"/>
        <w:gridCol w:w="2160"/>
        <w:gridCol w:w="2629"/>
      </w:tblGrid>
      <w:tr w:rsidR="00EC49E2" w14:paraId="469F464B" w14:textId="77777777" w:rsidTr="00B72555">
        <w:tc>
          <w:tcPr>
            <w:tcW w:w="5147" w:type="dxa"/>
          </w:tcPr>
          <w:p w14:paraId="0B974BF2" w14:textId="77777777" w:rsidR="00EC49E2" w:rsidRDefault="00EC49E2" w:rsidP="00B72555">
            <w:pPr>
              <w:pStyle w:val="NoSpacing"/>
              <w:rPr>
                <w:rFonts w:ascii="Source Serif Pro" w:hAnsi="Source Serif Pro" w:cs="Arial"/>
              </w:rPr>
            </w:pPr>
            <w:r>
              <w:rPr>
                <w:rFonts w:ascii="Source Serif Pro" w:hAnsi="Source Serif Pro" w:cs="Arial"/>
              </w:rPr>
              <w:t>CA Distinguished Name</w:t>
            </w:r>
          </w:p>
        </w:tc>
        <w:tc>
          <w:tcPr>
            <w:tcW w:w="2160" w:type="dxa"/>
          </w:tcPr>
          <w:p w14:paraId="46492D8C" w14:textId="77777777" w:rsidR="00EC49E2" w:rsidRDefault="00EC49E2" w:rsidP="00B72555">
            <w:pPr>
              <w:pStyle w:val="NoSpacing"/>
              <w:rPr>
                <w:rFonts w:ascii="Source Serif Pro" w:hAnsi="Source Serif Pro" w:cs="Arial"/>
              </w:rPr>
            </w:pPr>
            <w:r>
              <w:rPr>
                <w:rFonts w:ascii="Source Serif Pro" w:hAnsi="Source Serif Pro" w:cs="Arial"/>
              </w:rPr>
              <w:t>SHA-256 Hash of Public Key Information</w:t>
            </w:r>
          </w:p>
        </w:tc>
        <w:tc>
          <w:tcPr>
            <w:tcW w:w="2629" w:type="dxa"/>
          </w:tcPr>
          <w:p w14:paraId="00653B44" w14:textId="77777777" w:rsidR="00EC49E2" w:rsidRDefault="00EC49E2" w:rsidP="00B72555">
            <w:pPr>
              <w:pStyle w:val="NoSpacing"/>
              <w:rPr>
                <w:rFonts w:ascii="Source Serif Pro" w:hAnsi="Source Serif Pro" w:cs="Arial"/>
              </w:rPr>
            </w:pPr>
            <w:r>
              <w:rPr>
                <w:rFonts w:ascii="Source Serif Pro" w:hAnsi="Source Serif Pro" w:cs="Arial"/>
              </w:rPr>
              <w:t>Key Identifier</w:t>
            </w:r>
          </w:p>
        </w:tc>
      </w:tr>
      <w:tr w:rsidR="00EC49E2" w14:paraId="705D70CA" w14:textId="77777777" w:rsidTr="00FB57DD">
        <w:trPr>
          <w:trHeight w:val="1142"/>
        </w:trPr>
        <w:tc>
          <w:tcPr>
            <w:tcW w:w="5147" w:type="dxa"/>
          </w:tcPr>
          <w:p w14:paraId="675873A0" w14:textId="518C13EF" w:rsidR="00EC49E2" w:rsidRDefault="00093654" w:rsidP="00092DAD">
            <w:pPr>
              <w:pStyle w:val="NoSpacing"/>
              <w:rPr>
                <w:rFonts w:ascii="Source Serif Pro" w:hAnsi="Source Serif Pro" w:cs="Arial"/>
              </w:rPr>
            </w:pPr>
            <w:r>
              <w:rPr>
                <w:rFonts w:ascii="Source Serif Pro" w:hAnsi="Source Serif Pro" w:cs="Arial"/>
              </w:rPr>
              <w:t>CN=Example Server CA 2016</w:t>
            </w:r>
            <w:r w:rsidR="00EC49E2">
              <w:rPr>
                <w:rFonts w:ascii="Source Serif Pro" w:hAnsi="Source Serif Pro" w:cs="Arial"/>
              </w:rPr>
              <w:t>, O=Example, C=XX</w:t>
            </w:r>
          </w:p>
        </w:tc>
        <w:tc>
          <w:tcPr>
            <w:tcW w:w="2160" w:type="dxa"/>
          </w:tcPr>
          <w:p w14:paraId="4758BB2F" w14:textId="36640CB8" w:rsidR="00EC49E2" w:rsidRPr="00FB57DD" w:rsidRDefault="00092DAD" w:rsidP="00B72555">
            <w:pPr>
              <w:pStyle w:val="NoSpacing"/>
              <w:rPr>
                <w:rFonts w:ascii="Source Code Pro" w:hAnsi="Source Code Pro" w:cs="Arial"/>
                <w:sz w:val="20"/>
                <w:szCs w:val="20"/>
              </w:rPr>
            </w:pPr>
            <w:r w:rsidRPr="00FB57DD">
              <w:rPr>
                <w:rFonts w:ascii="Source Code Pro" w:hAnsi="Source Code Pro" w:cs="Arial"/>
                <w:sz w:val="20"/>
                <w:szCs w:val="20"/>
              </w:rPr>
              <w:t>6c7d614032ed47551083d57f161b96d2b09fe5474c2bba0ecdb7777dd45e2b42</w:t>
            </w:r>
          </w:p>
        </w:tc>
        <w:tc>
          <w:tcPr>
            <w:tcW w:w="2629" w:type="dxa"/>
          </w:tcPr>
          <w:p w14:paraId="3211CFCB" w14:textId="3BBBB717" w:rsidR="00EC49E2" w:rsidRPr="00FB57DD" w:rsidRDefault="00092DAD" w:rsidP="00B72555">
            <w:pPr>
              <w:pStyle w:val="NoSpacing"/>
              <w:rPr>
                <w:rFonts w:ascii="Source Code Pro" w:hAnsi="Source Code Pro" w:cs="Arial"/>
                <w:sz w:val="20"/>
                <w:szCs w:val="20"/>
              </w:rPr>
            </w:pPr>
            <w:r w:rsidRPr="00FB57DD">
              <w:rPr>
                <w:rFonts w:ascii="Source Code Pro" w:hAnsi="Source Code Pro" w:cs="Arial"/>
                <w:sz w:val="20"/>
                <w:szCs w:val="20"/>
              </w:rPr>
              <w:t>5f86bfcb52509d7c645758c8b1b7d92ef971db1e</w:t>
            </w:r>
          </w:p>
        </w:tc>
      </w:tr>
      <w:tr w:rsidR="00EC49E2" w14:paraId="111D7091" w14:textId="77777777" w:rsidTr="00B72555">
        <w:tc>
          <w:tcPr>
            <w:tcW w:w="5147" w:type="dxa"/>
          </w:tcPr>
          <w:p w14:paraId="4BBCF19D" w14:textId="0B5C81C5" w:rsidR="00EC49E2" w:rsidRDefault="00EC49E2" w:rsidP="00092DAD">
            <w:pPr>
              <w:pStyle w:val="NoSpacing"/>
              <w:rPr>
                <w:rFonts w:ascii="Source Serif Pro" w:hAnsi="Source Serif Pro" w:cs="Arial"/>
              </w:rPr>
            </w:pPr>
            <w:r>
              <w:rPr>
                <w:rFonts w:ascii="Source Serif Pro" w:hAnsi="Source Serif Pro" w:cs="Arial"/>
              </w:rPr>
              <w:t xml:space="preserve">CN=Example </w:t>
            </w:r>
            <w:r w:rsidR="00092DAD">
              <w:rPr>
                <w:rFonts w:ascii="Source Serif Pro" w:hAnsi="Source Serif Pro" w:cs="Arial"/>
              </w:rPr>
              <w:t>Extended Validation</w:t>
            </w:r>
            <w:r w:rsidR="003D009E">
              <w:rPr>
                <w:rFonts w:ascii="Source Serif Pro" w:hAnsi="Source Serif Pro" w:cs="Arial"/>
              </w:rPr>
              <w:t xml:space="preserve"> Server CA 2016</w:t>
            </w:r>
            <w:r>
              <w:rPr>
                <w:rFonts w:ascii="Source Serif Pro" w:hAnsi="Source Serif Pro" w:cs="Arial"/>
              </w:rPr>
              <w:t>, O=Example,  C=XX</w:t>
            </w:r>
          </w:p>
        </w:tc>
        <w:tc>
          <w:tcPr>
            <w:tcW w:w="2160" w:type="dxa"/>
          </w:tcPr>
          <w:p w14:paraId="2A8DF42B" w14:textId="29858DA2" w:rsidR="00EC49E2" w:rsidRPr="00FB57DD" w:rsidRDefault="00092DAD" w:rsidP="00B72555">
            <w:pPr>
              <w:pStyle w:val="NoSpacing"/>
              <w:rPr>
                <w:rFonts w:ascii="Source Code Pro" w:hAnsi="Source Code Pro" w:cs="Arial"/>
                <w:sz w:val="20"/>
                <w:szCs w:val="20"/>
              </w:rPr>
            </w:pPr>
            <w:r w:rsidRPr="00FB57DD">
              <w:rPr>
                <w:rFonts w:ascii="Source Code Pro" w:hAnsi="Source Code Pro" w:cs="Arial"/>
                <w:sz w:val="20"/>
                <w:szCs w:val="20"/>
              </w:rPr>
              <w:t>9f09034bcd4f471371d0d19d710658187e2cd4b8005c9761dd0b627d69dbd715</w:t>
            </w:r>
          </w:p>
        </w:tc>
        <w:tc>
          <w:tcPr>
            <w:tcW w:w="2629" w:type="dxa"/>
          </w:tcPr>
          <w:p w14:paraId="22DCF130" w14:textId="3FF535C7" w:rsidR="00EC49E2" w:rsidRPr="00FB57DD" w:rsidRDefault="00092DAD" w:rsidP="00B72555">
            <w:pPr>
              <w:pStyle w:val="NoSpacing"/>
              <w:rPr>
                <w:rFonts w:ascii="Source Code Pro" w:hAnsi="Source Code Pro" w:cs="Arial"/>
                <w:sz w:val="20"/>
                <w:szCs w:val="20"/>
              </w:rPr>
            </w:pPr>
            <w:r w:rsidRPr="00FB57DD">
              <w:rPr>
                <w:rFonts w:ascii="Source Code Pro" w:hAnsi="Source Code Pro" w:cs="Arial"/>
                <w:sz w:val="20"/>
                <w:szCs w:val="20"/>
              </w:rPr>
              <w:t>ccf4fa6cceddf776298ff983f3139cd7eb98d688</w:t>
            </w:r>
          </w:p>
        </w:tc>
      </w:tr>
    </w:tbl>
    <w:p w14:paraId="31743202" w14:textId="77777777" w:rsidR="00EC49E2" w:rsidRPr="001311CC" w:rsidRDefault="00EC49E2" w:rsidP="00EC49E2">
      <w:pPr>
        <w:pStyle w:val="NoSpacing"/>
        <w:rPr>
          <w:rFonts w:ascii="Source Serif Pro" w:hAnsi="Source Serif Pro" w:cs="Arial"/>
        </w:rPr>
      </w:pPr>
    </w:p>
    <w:p w14:paraId="5B9E6019" w14:textId="6E56B878" w:rsidR="00092DAD" w:rsidRDefault="00EC49E2" w:rsidP="00EC49E2">
      <w:pPr>
        <w:pStyle w:val="NoSpacing"/>
        <w:rPr>
          <w:rFonts w:ascii="Source Serif Pro" w:hAnsi="Source Serif Pro" w:cs="Arial"/>
        </w:rPr>
      </w:pPr>
      <w:r w:rsidRPr="001311CC">
        <w:rPr>
          <w:rFonts w:ascii="Source Serif Pro" w:hAnsi="Source Serif Pro" w:cs="Arial"/>
        </w:rPr>
        <w:t xml:space="preserve">Example has securely generated </w:t>
      </w:r>
      <w:r w:rsidR="00092DAD">
        <w:rPr>
          <w:rFonts w:ascii="Source Serif Pro" w:hAnsi="Source Serif Pro" w:cs="Arial"/>
        </w:rPr>
        <w:t>the</w:t>
      </w:r>
      <w:r w:rsidRPr="001311CC">
        <w:rPr>
          <w:rFonts w:ascii="Source Serif Pro" w:hAnsi="Source Serif Pro" w:cs="Arial"/>
        </w:rPr>
        <w:t xml:space="preserve"> CA Key Pairs, consisting of a public key and a private key, in a key generation ceremony </w:t>
      </w:r>
      <w:r w:rsidR="00092DAD">
        <w:rPr>
          <w:rFonts w:ascii="Source Serif Pro" w:hAnsi="Source Serif Pro" w:cs="Arial"/>
        </w:rPr>
        <w:t>which was videotaped.</w:t>
      </w:r>
    </w:p>
    <w:p w14:paraId="0FEFBF32" w14:textId="77777777" w:rsidR="00092DAD" w:rsidRPr="001311CC" w:rsidRDefault="00092DAD" w:rsidP="00EC49E2">
      <w:pPr>
        <w:pStyle w:val="NoSpacing"/>
        <w:rPr>
          <w:rFonts w:ascii="Source Serif Pro" w:hAnsi="Source Serif Pro" w:cs="Arial"/>
        </w:rPr>
      </w:pPr>
    </w:p>
    <w:p w14:paraId="1D245019" w14:textId="73270506" w:rsidR="00EC49E2" w:rsidRPr="001311CC" w:rsidRDefault="00EC49E2" w:rsidP="00EC49E2">
      <w:pPr>
        <w:pStyle w:val="NoSpacing"/>
        <w:rPr>
          <w:rFonts w:ascii="Source Serif Pro" w:hAnsi="Source Serif Pro" w:cs="Arial"/>
        </w:rPr>
      </w:pPr>
      <w:r w:rsidRPr="001311CC">
        <w:rPr>
          <w:rFonts w:ascii="Source Serif Pro" w:hAnsi="Source Serif Pro" w:cs="Arial"/>
        </w:rPr>
        <w:t xml:space="preserve">Management is not aware of any material security breaches or violations, or any other circumstances or conditions since the </w:t>
      </w:r>
      <w:r w:rsidR="00092DAD">
        <w:rPr>
          <w:rFonts w:ascii="Source Serif Pro" w:hAnsi="Source Serif Pro" w:cs="Arial"/>
        </w:rPr>
        <w:t>key generation c</w:t>
      </w:r>
      <w:r w:rsidRPr="001311CC">
        <w:rPr>
          <w:rFonts w:ascii="Source Serif Pro" w:hAnsi="Source Serif Pro" w:cs="Arial"/>
        </w:rPr>
        <w:t>eremony that would compromise the integrity of the CA Key Pairs.</w:t>
      </w:r>
    </w:p>
    <w:p w14:paraId="15218E53" w14:textId="77777777" w:rsidR="00EC49E2" w:rsidRPr="001311CC" w:rsidRDefault="00EC49E2" w:rsidP="00EC49E2">
      <w:pPr>
        <w:rPr>
          <w:rFonts w:ascii="Source Serif Pro" w:hAnsi="Source Serif Pro" w:cs="Arial"/>
          <w:szCs w:val="24"/>
        </w:rPr>
      </w:pPr>
    </w:p>
    <w:p w14:paraId="435DC551" w14:textId="77777777" w:rsidR="00EC49E2" w:rsidRPr="001311CC" w:rsidRDefault="00EC49E2" w:rsidP="00EC49E2">
      <w:pPr>
        <w:pStyle w:val="BodyCopy"/>
        <w:jc w:val="left"/>
        <w:rPr>
          <w:rFonts w:ascii="Source Serif Pro" w:hAnsi="Source Serif Pro" w:cs="Arial"/>
          <w:szCs w:val="24"/>
        </w:rPr>
      </w:pPr>
      <w:r w:rsidRPr="001311CC">
        <w:rPr>
          <w:rFonts w:ascii="Source Serif Pro" w:hAnsi="Source Serif Pro" w:cs="Arial"/>
          <w:szCs w:val="24"/>
        </w:rPr>
        <w:t>Very truly yours,</w:t>
      </w:r>
    </w:p>
    <w:p w14:paraId="7F6792FB" w14:textId="77777777" w:rsidR="00EC49E2" w:rsidRDefault="00EC49E2" w:rsidP="00EC49E2">
      <w:pPr>
        <w:pStyle w:val="BodyCopy"/>
        <w:jc w:val="left"/>
        <w:rPr>
          <w:rFonts w:ascii="Source Serif Pro" w:hAnsi="Source Serif Pro" w:cs="Arial"/>
          <w:szCs w:val="24"/>
        </w:rPr>
      </w:pPr>
    </w:p>
    <w:p w14:paraId="437EB03A" w14:textId="77777777" w:rsidR="00EC49E2" w:rsidRDefault="00EC49E2" w:rsidP="00EC49E2">
      <w:pPr>
        <w:pStyle w:val="BodyCopy"/>
        <w:spacing w:after="240" w:line="240" w:lineRule="auto"/>
        <w:jc w:val="left"/>
        <w:rPr>
          <w:rFonts w:ascii="SignPainter HouseScript" w:hAnsi="SignPainter HouseScript" w:cs="Arial"/>
          <w:sz w:val="52"/>
          <w:szCs w:val="24"/>
        </w:rPr>
      </w:pPr>
      <w:r w:rsidRPr="00BC6B1B">
        <w:rPr>
          <w:rFonts w:ascii="SignPainter HouseScript" w:hAnsi="SignPainter HouseScript" w:cs="Arial"/>
          <w:sz w:val="52"/>
          <w:szCs w:val="24"/>
        </w:rPr>
        <w:t xml:space="preserve">Trusty </w:t>
      </w:r>
      <w:proofErr w:type="spellStart"/>
      <w:r w:rsidRPr="00BC6B1B">
        <w:rPr>
          <w:rFonts w:ascii="SignPainter HouseScript" w:hAnsi="SignPainter HouseScript" w:cs="Arial"/>
          <w:sz w:val="52"/>
          <w:szCs w:val="24"/>
        </w:rPr>
        <w:t>McTrusterson</w:t>
      </w:r>
      <w:proofErr w:type="spellEnd"/>
    </w:p>
    <w:p w14:paraId="6E3B8373" w14:textId="77777777" w:rsidR="00EC49E2" w:rsidRPr="001311CC" w:rsidRDefault="00EC49E2" w:rsidP="00EC49E2">
      <w:pPr>
        <w:rPr>
          <w:rFonts w:ascii="Source Serif Pro" w:hAnsi="Source Serif Pro" w:cs="Arial"/>
          <w:szCs w:val="24"/>
        </w:rPr>
      </w:pPr>
      <w:r w:rsidRPr="001311CC">
        <w:rPr>
          <w:rFonts w:ascii="Source Serif Pro" w:hAnsi="Source Serif Pro" w:cs="Arial"/>
          <w:szCs w:val="24"/>
        </w:rPr>
        <w:t xml:space="preserve">Trusty </w:t>
      </w:r>
      <w:proofErr w:type="spellStart"/>
      <w:r w:rsidRPr="001311CC">
        <w:rPr>
          <w:rFonts w:ascii="Source Serif Pro" w:hAnsi="Source Serif Pro" w:cs="Arial"/>
          <w:szCs w:val="24"/>
        </w:rPr>
        <w:t>McTrusterson</w:t>
      </w:r>
      <w:proofErr w:type="spellEnd"/>
    </w:p>
    <w:p w14:paraId="7C2EBF92" w14:textId="77777777" w:rsidR="00EC49E2" w:rsidRPr="001311CC" w:rsidRDefault="00EC49E2" w:rsidP="00EC49E2">
      <w:pPr>
        <w:rPr>
          <w:rFonts w:ascii="Source Serif Pro" w:hAnsi="Source Serif Pro" w:cs="Arial"/>
          <w:szCs w:val="24"/>
        </w:rPr>
      </w:pPr>
      <w:r w:rsidRPr="001311CC">
        <w:rPr>
          <w:rFonts w:ascii="Source Serif Pro" w:hAnsi="Source Serif Pro" w:cs="Arial"/>
          <w:szCs w:val="24"/>
        </w:rPr>
        <w:t>President</w:t>
      </w:r>
    </w:p>
    <w:p w14:paraId="6ED5DB5F" w14:textId="77777777" w:rsidR="00FB57DD" w:rsidRDefault="00EC49E2" w:rsidP="00EC49E2">
      <w:pPr>
        <w:rPr>
          <w:rFonts w:ascii="Source Serif Pro" w:hAnsi="Source Serif Pro" w:cs="Arial"/>
          <w:szCs w:val="24"/>
        </w:rPr>
        <w:sectPr w:rsidR="00FB57DD" w:rsidSect="004D3B7F">
          <w:pgSz w:w="12240" w:h="15840"/>
          <w:pgMar w:top="2074" w:right="1440" w:bottom="1440" w:left="1714" w:header="720" w:footer="720" w:gutter="0"/>
          <w:cols w:space="720"/>
          <w:noEndnote/>
          <w:titlePg/>
          <w:docGrid w:linePitch="360"/>
        </w:sectPr>
      </w:pPr>
      <w:r w:rsidRPr="001311CC">
        <w:rPr>
          <w:rFonts w:ascii="Source Serif Pro" w:hAnsi="Source Serif Pro" w:cs="Arial"/>
          <w:szCs w:val="24"/>
        </w:rPr>
        <w:t>Example Anchor, Inc.</w:t>
      </w:r>
    </w:p>
    <w:p w14:paraId="4CB4CD1D" w14:textId="77777777" w:rsidR="00FB57DD" w:rsidRDefault="00FB57DD" w:rsidP="00FB57DD">
      <w:pPr>
        <w:jc w:val="center"/>
        <w:outlineLvl w:val="0"/>
        <w:rPr>
          <w:rFonts w:ascii="Source Serif Pro" w:hAnsi="Source Serif Pro" w:cs="Arial"/>
          <w:color w:val="000000"/>
          <w:szCs w:val="24"/>
        </w:rPr>
      </w:pPr>
    </w:p>
    <w:p w14:paraId="2C8E55B1" w14:textId="77777777" w:rsidR="00FB57DD" w:rsidRPr="001311CC" w:rsidRDefault="00FB57DD" w:rsidP="00FB57DD">
      <w:pPr>
        <w:rPr>
          <w:rFonts w:ascii="Source Serif Pro" w:hAnsi="Source Serif Pro" w:cs="Arial"/>
          <w:color w:val="000000"/>
          <w:szCs w:val="24"/>
        </w:rPr>
      </w:pPr>
    </w:p>
    <w:p w14:paraId="6B7A3872" w14:textId="156965AB" w:rsidR="00FB57DD" w:rsidRPr="001311CC" w:rsidRDefault="00FB57DD" w:rsidP="00FB57DD">
      <w:pPr>
        <w:rPr>
          <w:rFonts w:ascii="Source Serif Pro" w:hAnsi="Source Serif Pro" w:cs="Arial"/>
          <w:color w:val="000000"/>
          <w:szCs w:val="24"/>
        </w:rPr>
      </w:pPr>
      <w:r>
        <w:rPr>
          <w:rFonts w:ascii="Source Serif Pro" w:hAnsi="Source Serif Pro" w:cs="Arial"/>
          <w:szCs w:val="24"/>
        </w:rPr>
        <w:t>May 1</w:t>
      </w:r>
      <w:r w:rsidRPr="001311CC">
        <w:rPr>
          <w:rFonts w:ascii="Source Serif Pro" w:hAnsi="Source Serif Pro" w:cs="Arial"/>
          <w:szCs w:val="24"/>
        </w:rPr>
        <w:t>, 2016</w:t>
      </w:r>
    </w:p>
    <w:p w14:paraId="4AD462C0" w14:textId="77777777" w:rsidR="00FB57DD" w:rsidRPr="001311CC" w:rsidRDefault="00FB57DD" w:rsidP="00FB57DD">
      <w:pPr>
        <w:rPr>
          <w:rFonts w:ascii="Source Serif Pro" w:hAnsi="Source Serif Pro" w:cs="Arial"/>
          <w:color w:val="000000"/>
          <w:szCs w:val="24"/>
        </w:rPr>
      </w:pPr>
    </w:p>
    <w:p w14:paraId="50DD4AF9" w14:textId="00DC9635" w:rsidR="00FB57DD" w:rsidRDefault="00FB57DD" w:rsidP="00FB57DD">
      <w:pPr>
        <w:pStyle w:val="NoSpacing"/>
        <w:rPr>
          <w:rFonts w:ascii="Source Serif Pro" w:hAnsi="Source Serif Pro" w:cs="Arial"/>
        </w:rPr>
      </w:pPr>
      <w:r>
        <w:rPr>
          <w:rFonts w:ascii="Source Serif Pro" w:hAnsi="Source Serif Pro" w:cs="Arial"/>
        </w:rPr>
        <w:t>Digital Airlines Holdings LLC</w:t>
      </w:r>
      <w:r w:rsidRPr="001311CC">
        <w:rPr>
          <w:rFonts w:ascii="Source Serif Pro" w:hAnsi="Source Serif Pro" w:cs="Arial"/>
        </w:rPr>
        <w:t xml:space="preserve"> (“</w:t>
      </w:r>
      <w:r>
        <w:rPr>
          <w:rFonts w:ascii="Source Serif Pro" w:hAnsi="Source Serif Pro" w:cs="Arial"/>
        </w:rPr>
        <w:t>DAH</w:t>
      </w:r>
      <w:r w:rsidRPr="001311CC">
        <w:rPr>
          <w:rFonts w:ascii="Source Serif Pro" w:hAnsi="Source Serif Pro" w:cs="Arial"/>
        </w:rPr>
        <w:t>") is the operator of public certification authorities</w:t>
      </w:r>
      <w:r>
        <w:rPr>
          <w:rFonts w:ascii="Source Serif Pro" w:hAnsi="Source Serif Pro" w:cs="Arial"/>
        </w:rPr>
        <w:t xml:space="preserve"> (CAs)</w:t>
      </w:r>
      <w:r w:rsidRPr="001311CC">
        <w:rPr>
          <w:rFonts w:ascii="Source Serif Pro" w:hAnsi="Source Serif Pro" w:cs="Arial"/>
        </w:rPr>
        <w:t xml:space="preserve">.  On April 14, 2016, </w:t>
      </w:r>
      <w:r>
        <w:rPr>
          <w:rFonts w:ascii="Source Serif Pro" w:hAnsi="Source Serif Pro" w:cs="Arial"/>
        </w:rPr>
        <w:t>DAH</w:t>
      </w:r>
      <w:r w:rsidRPr="001311CC">
        <w:rPr>
          <w:rFonts w:ascii="Source Serif Pro" w:hAnsi="Source Serif Pro" w:cs="Arial"/>
        </w:rPr>
        <w:t xml:space="preserve"> created </w:t>
      </w:r>
      <w:r>
        <w:rPr>
          <w:rFonts w:ascii="Source Serif Pro" w:hAnsi="Source Serif Pro" w:cs="Arial"/>
        </w:rPr>
        <w:t>one new</w:t>
      </w:r>
      <w:r w:rsidRPr="001311CC">
        <w:rPr>
          <w:rFonts w:ascii="Source Serif Pro" w:hAnsi="Source Serif Pro" w:cs="Arial"/>
        </w:rPr>
        <w:t xml:space="preserve"> </w:t>
      </w:r>
      <w:r>
        <w:rPr>
          <w:rFonts w:ascii="Source Serif Pro" w:hAnsi="Source Serif Pro" w:cs="Arial"/>
        </w:rPr>
        <w:t>CA</w:t>
      </w:r>
      <w:r w:rsidRPr="001311CC">
        <w:rPr>
          <w:rFonts w:ascii="Source Serif Pro" w:hAnsi="Source Serif Pro" w:cs="Arial"/>
        </w:rPr>
        <w:t>.  Th</w:t>
      </w:r>
      <w:r>
        <w:rPr>
          <w:rFonts w:ascii="Source Serif Pro" w:hAnsi="Source Serif Pro" w:cs="Arial"/>
        </w:rPr>
        <w:t>is CA</w:t>
      </w:r>
      <w:r w:rsidRPr="001311CC">
        <w:rPr>
          <w:rFonts w:ascii="Source Serif Pro" w:hAnsi="Source Serif Pro" w:cs="Arial"/>
        </w:rPr>
        <w:t>, listed below, operate</w:t>
      </w:r>
      <w:r>
        <w:rPr>
          <w:rFonts w:ascii="Source Serif Pro" w:hAnsi="Source Serif Pro" w:cs="Arial"/>
        </w:rPr>
        <w:t>s</w:t>
      </w:r>
      <w:r w:rsidRPr="001311CC">
        <w:rPr>
          <w:rFonts w:ascii="Source Serif Pro" w:hAnsi="Source Serif Pro" w:cs="Arial"/>
        </w:rPr>
        <w:t xml:space="preserve"> according to the certification practices disclosed in the </w:t>
      </w:r>
      <w:r>
        <w:rPr>
          <w:rFonts w:ascii="Source Serif Pro" w:hAnsi="Source Serif Pro" w:cs="Arial"/>
        </w:rPr>
        <w:t>DAH</w:t>
      </w:r>
      <w:r w:rsidRPr="001311CC">
        <w:rPr>
          <w:rFonts w:ascii="Source Serif Pro" w:hAnsi="Source Serif Pro" w:cs="Arial"/>
        </w:rPr>
        <w:t xml:space="preserve"> Certificate Policy and Certification Practice Statement.  </w:t>
      </w:r>
      <w:r>
        <w:rPr>
          <w:rFonts w:ascii="Source Serif Pro" w:hAnsi="Source Serif Pro" w:cs="Arial"/>
        </w:rPr>
        <w:t>DAH commits to include this</w:t>
      </w:r>
      <w:r w:rsidRPr="001311CC">
        <w:rPr>
          <w:rFonts w:ascii="Source Serif Pro" w:hAnsi="Source Serif Pro" w:cs="Arial"/>
        </w:rPr>
        <w:t xml:space="preserve"> CAs in its next WebTrust audit reports </w:t>
      </w:r>
      <w:r>
        <w:rPr>
          <w:rFonts w:ascii="Source Serif Pro" w:hAnsi="Source Serif Pro" w:cs="Arial"/>
        </w:rPr>
        <w:t>for</w:t>
      </w:r>
      <w:r w:rsidRPr="001311CC">
        <w:rPr>
          <w:rFonts w:ascii="Source Serif Pro" w:hAnsi="Source Serif Pro" w:cs="Arial"/>
        </w:rPr>
        <w:t xml:space="preserve"> a period ending not after </w:t>
      </w:r>
      <w:r>
        <w:rPr>
          <w:rFonts w:ascii="Source Serif Pro" w:hAnsi="Source Serif Pro" w:cs="Arial"/>
        </w:rPr>
        <w:t>February 15, 2017</w:t>
      </w:r>
      <w:r w:rsidRPr="001311CC">
        <w:rPr>
          <w:rFonts w:ascii="Source Serif Pro" w:hAnsi="Source Serif Pro" w:cs="Arial"/>
        </w:rPr>
        <w:t>.</w:t>
      </w:r>
    </w:p>
    <w:p w14:paraId="062F880A" w14:textId="77777777" w:rsidR="006C0A69" w:rsidRDefault="006C0A69" w:rsidP="00FB57DD">
      <w:pPr>
        <w:pStyle w:val="NoSpacing"/>
        <w:rPr>
          <w:rFonts w:ascii="Source Serif Pro" w:hAnsi="Source Serif Pro" w:cs="Arial"/>
        </w:rPr>
      </w:pPr>
    </w:p>
    <w:p w14:paraId="6882A2E6" w14:textId="32DEFF7F" w:rsidR="006C0A69" w:rsidRDefault="006C0A69" w:rsidP="00FB57DD">
      <w:pPr>
        <w:pStyle w:val="NoSpacing"/>
        <w:rPr>
          <w:rFonts w:ascii="Source Serif Pro" w:hAnsi="Source Serif Pro" w:cs="Arial"/>
        </w:rPr>
      </w:pPr>
      <w:r>
        <w:rPr>
          <w:rFonts w:ascii="Source Serif Pro" w:hAnsi="Source Serif Pro" w:cs="Arial"/>
        </w:rPr>
        <w:t>Certificate Authority DN: /C=XX/O=Digital Airlines Inc./CN=Digital Airlines IT CA</w:t>
      </w:r>
      <w:r w:rsidR="003D009E">
        <w:rPr>
          <w:rFonts w:ascii="Source Serif Pro" w:hAnsi="Source Serif Pro" w:cs="Arial"/>
        </w:rPr>
        <w:t xml:space="preserve"> 2</w:t>
      </w:r>
    </w:p>
    <w:p w14:paraId="3A56E245" w14:textId="3C2F4127" w:rsidR="006C0A69" w:rsidRDefault="006C0A69" w:rsidP="00FB57DD">
      <w:pPr>
        <w:pStyle w:val="NoSpacing"/>
        <w:rPr>
          <w:rFonts w:ascii="Source Code Pro" w:hAnsi="Source Code Pro" w:cs="Arial"/>
          <w:sz w:val="20"/>
          <w:szCs w:val="20"/>
        </w:rPr>
      </w:pPr>
      <w:r>
        <w:rPr>
          <w:rFonts w:ascii="Source Serif Pro" w:hAnsi="Source Serif Pro" w:cs="Arial"/>
        </w:rPr>
        <w:t xml:space="preserve">Key Id: </w:t>
      </w:r>
      <w:r w:rsidRPr="00B21F01">
        <w:rPr>
          <w:rFonts w:ascii="Source Code Pro" w:hAnsi="Source Code Pro" w:cs="Arial"/>
          <w:sz w:val="20"/>
          <w:szCs w:val="20"/>
        </w:rPr>
        <w:t>1c22ce7fb4cd10cd09d4944f06eda01e47a5f4c8</w:t>
      </w:r>
    </w:p>
    <w:p w14:paraId="7A62BDCC" w14:textId="6AFD9037" w:rsidR="006C0A69" w:rsidRPr="006C0A69" w:rsidRDefault="006C0A69" w:rsidP="00FB57DD">
      <w:pPr>
        <w:pStyle w:val="NoSpacing"/>
        <w:rPr>
          <w:rFonts w:ascii="Source Serif Pro" w:hAnsi="Source Serif Pro" w:cs="Arial"/>
          <w:sz w:val="18"/>
          <w:szCs w:val="18"/>
        </w:rPr>
      </w:pPr>
      <w:r>
        <w:rPr>
          <w:rFonts w:ascii="Source Serif Pro" w:hAnsi="Source Serif Pro" w:cs="Arial"/>
        </w:rPr>
        <w:t xml:space="preserve">SPKI SHA-256: </w:t>
      </w:r>
      <w:r w:rsidRPr="006C0A69">
        <w:rPr>
          <w:rFonts w:ascii="Source Code Pro" w:hAnsi="Source Code Pro" w:cs="Arial"/>
          <w:sz w:val="18"/>
          <w:szCs w:val="18"/>
        </w:rPr>
        <w:t>e83af57c93612115579bf3fa039ee880e23431c5f64d0b2c50ae923d6256cee6</w:t>
      </w:r>
    </w:p>
    <w:p w14:paraId="17684988" w14:textId="77777777" w:rsidR="00FB57DD" w:rsidRPr="001311CC" w:rsidRDefault="00FB57DD" w:rsidP="00FB57DD">
      <w:pPr>
        <w:pStyle w:val="NoSpacing"/>
        <w:rPr>
          <w:rFonts w:ascii="Source Serif Pro" w:hAnsi="Source Serif Pro" w:cs="Arial"/>
        </w:rPr>
      </w:pPr>
    </w:p>
    <w:p w14:paraId="16D9ABDE" w14:textId="3149B871" w:rsidR="00FB57DD" w:rsidRPr="001311CC" w:rsidRDefault="00FB57DD" w:rsidP="00FB57DD">
      <w:pPr>
        <w:pStyle w:val="NoSpacing"/>
        <w:rPr>
          <w:rFonts w:ascii="Source Serif Pro" w:hAnsi="Source Serif Pro" w:cs="Arial"/>
        </w:rPr>
      </w:pPr>
      <w:r>
        <w:rPr>
          <w:rFonts w:ascii="Source Serif Pro" w:hAnsi="Source Serif Pro" w:cs="Arial"/>
        </w:rPr>
        <w:t>DAH</w:t>
      </w:r>
      <w:r w:rsidRPr="001311CC">
        <w:rPr>
          <w:rFonts w:ascii="Source Serif Pro" w:hAnsi="Source Serif Pro" w:cs="Arial"/>
        </w:rPr>
        <w:t xml:space="preserve"> has securely generated </w:t>
      </w:r>
      <w:r>
        <w:rPr>
          <w:rFonts w:ascii="Source Serif Pro" w:hAnsi="Source Serif Pro" w:cs="Arial"/>
        </w:rPr>
        <w:t>the CA Key Pair</w:t>
      </w:r>
      <w:r w:rsidRPr="001311CC">
        <w:rPr>
          <w:rFonts w:ascii="Source Serif Pro" w:hAnsi="Source Serif Pro" w:cs="Arial"/>
        </w:rPr>
        <w:t xml:space="preserve">, consisting of a public key and a private key, in a key generation ceremony witnessed by </w:t>
      </w:r>
      <w:r>
        <w:rPr>
          <w:rFonts w:ascii="Source Serif Pro" w:hAnsi="Source Serif Pro" w:cs="Arial"/>
        </w:rPr>
        <w:t>Patricia Williams, CISA, a qualified</w:t>
      </w:r>
      <w:r w:rsidRPr="001311CC">
        <w:rPr>
          <w:rFonts w:ascii="Source Serif Pro" w:hAnsi="Source Serif Pro" w:cs="Arial"/>
        </w:rPr>
        <w:t xml:space="preserve"> auditor.  The auditor's report is available at </w:t>
      </w:r>
      <w:hyperlink r:id="rId15" w:history="1">
        <w:r w:rsidR="00B21F01" w:rsidRPr="00855B27">
          <w:rPr>
            <w:rStyle w:val="Hyperlink"/>
            <w:rFonts w:ascii="Source Serif Pro" w:hAnsi="Source Serif Pro" w:cs="Arial"/>
          </w:rPr>
          <w:t>https://pki.digitalairlines.com/xxxx.pdf</w:t>
        </w:r>
      </w:hyperlink>
      <w:r w:rsidRPr="001311CC">
        <w:rPr>
          <w:rFonts w:ascii="Source Serif Pro" w:hAnsi="Source Serif Pro" w:cs="Arial"/>
        </w:rPr>
        <w:t>.</w:t>
      </w:r>
    </w:p>
    <w:p w14:paraId="37A325BC" w14:textId="77777777" w:rsidR="00FB57DD" w:rsidRPr="001311CC" w:rsidRDefault="00FB57DD" w:rsidP="00FB57DD">
      <w:pPr>
        <w:pStyle w:val="NoSpacing"/>
        <w:rPr>
          <w:rFonts w:ascii="Source Serif Pro" w:hAnsi="Source Serif Pro" w:cs="Arial"/>
        </w:rPr>
      </w:pPr>
    </w:p>
    <w:p w14:paraId="08EB7F15" w14:textId="55D91293" w:rsidR="00FB57DD" w:rsidRPr="001311CC" w:rsidRDefault="00FB57DD" w:rsidP="00FB57DD">
      <w:pPr>
        <w:pStyle w:val="NoSpacing"/>
        <w:rPr>
          <w:rFonts w:ascii="Source Serif Pro" w:hAnsi="Source Serif Pro" w:cs="Arial"/>
        </w:rPr>
      </w:pPr>
      <w:r w:rsidRPr="001311CC">
        <w:rPr>
          <w:rFonts w:ascii="Source Serif Pro" w:hAnsi="Source Serif Pro" w:cs="Arial"/>
        </w:rPr>
        <w:t>Management is not aware of any material security breaches or violations, or any other circumstances or conditions since the Key Generation Ceremony that would compromise the integrity of the CA Key Pairs.</w:t>
      </w:r>
    </w:p>
    <w:p w14:paraId="4D76FDAD" w14:textId="77777777" w:rsidR="00FB57DD" w:rsidRPr="001311CC" w:rsidRDefault="00FB57DD" w:rsidP="00FB57DD">
      <w:pPr>
        <w:rPr>
          <w:rFonts w:ascii="Source Serif Pro" w:hAnsi="Source Serif Pro" w:cs="Arial"/>
          <w:szCs w:val="24"/>
        </w:rPr>
      </w:pPr>
    </w:p>
    <w:p w14:paraId="2B4C1CC7" w14:textId="53C4433B" w:rsidR="00FB57DD" w:rsidRDefault="00FB57DD" w:rsidP="00FB57DD">
      <w:pPr>
        <w:pStyle w:val="BodyCopy"/>
        <w:jc w:val="left"/>
        <w:rPr>
          <w:rFonts w:ascii="Source Serif Pro" w:hAnsi="Source Serif Pro" w:cs="Arial"/>
          <w:szCs w:val="24"/>
        </w:rPr>
      </w:pPr>
      <w:r w:rsidRPr="001311CC">
        <w:rPr>
          <w:rFonts w:ascii="Source Serif Pro" w:hAnsi="Source Serif Pro" w:cs="Arial"/>
          <w:szCs w:val="24"/>
        </w:rPr>
        <w:t>Very truly yours,</w:t>
      </w:r>
    </w:p>
    <w:p w14:paraId="21F8D463" w14:textId="528DE4A7" w:rsidR="00FB57DD" w:rsidRPr="00B21F01" w:rsidRDefault="00B21F01" w:rsidP="00FB57DD">
      <w:pPr>
        <w:pStyle w:val="BodyCopy"/>
        <w:spacing w:after="240" w:line="240" w:lineRule="auto"/>
        <w:jc w:val="left"/>
        <w:rPr>
          <w:rFonts w:ascii="Xingkai SC Light" w:eastAsia="Xingkai SC Light" w:hAnsi="PilGi" w:cs="Arial"/>
          <w:sz w:val="52"/>
          <w:szCs w:val="24"/>
        </w:rPr>
      </w:pPr>
      <w:r w:rsidRPr="00B21F01">
        <w:rPr>
          <w:rFonts w:ascii="Xingkai SC Light" w:eastAsia="Xingkai SC Light" w:hAnsi="PilGi" w:cs="Arial" w:hint="eastAsia"/>
          <w:sz w:val="52"/>
          <w:szCs w:val="24"/>
        </w:rPr>
        <w:t>Alexis</w:t>
      </w:r>
      <w:r w:rsidR="00FB57DD" w:rsidRPr="00B21F01">
        <w:rPr>
          <w:rFonts w:ascii="Xingkai SC Light" w:eastAsia="Xingkai SC Light" w:hAnsi="PilGi" w:cs="Arial" w:hint="eastAsia"/>
          <w:sz w:val="52"/>
          <w:szCs w:val="24"/>
        </w:rPr>
        <w:t xml:space="preserve"> </w:t>
      </w:r>
      <w:r w:rsidR="0054389E" w:rsidRPr="00B21F01">
        <w:rPr>
          <w:rFonts w:ascii="Xingkai SC Light" w:eastAsia="Xingkai SC Light" w:hAnsi="PilGi" w:cs="Arial" w:hint="eastAsia"/>
          <w:sz w:val="52"/>
          <w:szCs w:val="24"/>
        </w:rPr>
        <w:t>Schmidt</w:t>
      </w:r>
    </w:p>
    <w:p w14:paraId="61F8A87D" w14:textId="47B05BF3" w:rsidR="00FB57DD" w:rsidRPr="001311CC" w:rsidRDefault="00B21F01" w:rsidP="00FB57DD">
      <w:pPr>
        <w:rPr>
          <w:rFonts w:ascii="Source Serif Pro" w:hAnsi="Source Serif Pro" w:cs="Arial"/>
          <w:szCs w:val="24"/>
        </w:rPr>
      </w:pPr>
      <w:r>
        <w:rPr>
          <w:rFonts w:ascii="Source Serif Pro" w:hAnsi="Source Serif Pro" w:cs="Arial"/>
          <w:szCs w:val="24"/>
        </w:rPr>
        <w:t>Alexis</w:t>
      </w:r>
      <w:r w:rsidR="00FB57DD" w:rsidRPr="001311CC">
        <w:rPr>
          <w:rFonts w:ascii="Source Serif Pro" w:hAnsi="Source Serif Pro" w:cs="Arial"/>
          <w:szCs w:val="24"/>
        </w:rPr>
        <w:t xml:space="preserve"> </w:t>
      </w:r>
      <w:r w:rsidR="0054389E">
        <w:rPr>
          <w:rFonts w:ascii="Source Serif Pro" w:hAnsi="Source Serif Pro" w:cs="Arial"/>
          <w:szCs w:val="24"/>
        </w:rPr>
        <w:t>Schmidt</w:t>
      </w:r>
    </w:p>
    <w:p w14:paraId="1B64AB0A" w14:textId="5369449B" w:rsidR="00FB57DD" w:rsidRPr="001311CC" w:rsidRDefault="00B21F01" w:rsidP="00FB57DD">
      <w:pPr>
        <w:rPr>
          <w:rFonts w:ascii="Source Serif Pro" w:hAnsi="Source Serif Pro" w:cs="Arial"/>
          <w:szCs w:val="24"/>
        </w:rPr>
      </w:pPr>
      <w:r>
        <w:rPr>
          <w:rFonts w:ascii="Source Serif Pro" w:hAnsi="Source Serif Pro" w:cs="Arial"/>
          <w:szCs w:val="24"/>
        </w:rPr>
        <w:t>Chief Information Offic</w:t>
      </w:r>
      <w:r w:rsidR="0054389E">
        <w:rPr>
          <w:rFonts w:ascii="Source Serif Pro" w:hAnsi="Source Serif Pro" w:cs="Arial"/>
          <w:szCs w:val="24"/>
        </w:rPr>
        <w:t>er</w:t>
      </w:r>
    </w:p>
    <w:p w14:paraId="39B9D146" w14:textId="5D889E00" w:rsidR="00700994" w:rsidRPr="001311CC" w:rsidRDefault="0054389E" w:rsidP="00FB57DD">
      <w:pPr>
        <w:rPr>
          <w:rFonts w:ascii="Source Serif Pro" w:hAnsi="Source Serif Pro" w:cs="Arial"/>
          <w:szCs w:val="24"/>
        </w:rPr>
      </w:pPr>
      <w:r>
        <w:rPr>
          <w:rFonts w:ascii="Source Serif Pro" w:hAnsi="Source Serif Pro" w:cs="Arial"/>
          <w:szCs w:val="24"/>
        </w:rPr>
        <w:t>Digital Airlines Holdings</w:t>
      </w:r>
      <w:r w:rsidR="00FB57DD" w:rsidRPr="001311CC">
        <w:rPr>
          <w:rFonts w:ascii="Source Serif Pro" w:hAnsi="Source Serif Pro" w:cs="Arial"/>
          <w:szCs w:val="24"/>
        </w:rPr>
        <w:t>, Inc.</w:t>
      </w:r>
    </w:p>
    <w:sectPr w:rsidR="00700994" w:rsidRPr="001311CC" w:rsidSect="00815CA4">
      <w:headerReference w:type="default" r:id="rId16"/>
      <w:pgSz w:w="12240" w:h="15840"/>
      <w:pgMar w:top="2070" w:right="1440" w:bottom="1440" w:left="171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5598" w14:textId="77777777" w:rsidR="006076F4" w:rsidRDefault="006076F4">
      <w:r>
        <w:separator/>
      </w:r>
    </w:p>
  </w:endnote>
  <w:endnote w:type="continuationSeparator" w:id="0">
    <w:p w14:paraId="15C28722" w14:textId="77777777" w:rsidR="006076F4" w:rsidRDefault="006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erif Pro">
    <w:panose1 w:val="02040603050405020204"/>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Source Code Pro">
    <w:panose1 w:val="020B0509030403020204"/>
    <w:charset w:val="00"/>
    <w:family w:val="auto"/>
    <w:pitch w:val="variable"/>
    <w:sig w:usb0="200002F7" w:usb1="02003803" w:usb2="00000000" w:usb3="00000000" w:csb0="0000019F" w:csb1="00000000"/>
  </w:font>
  <w:font w:name="SignPainter HouseScript">
    <w:panose1 w:val="02000006070000020004"/>
    <w:charset w:val="00"/>
    <w:family w:val="auto"/>
    <w:pitch w:val="variable"/>
    <w:sig w:usb0="800000AF" w:usb1="0000004A" w:usb2="00000000" w:usb3="00000000" w:csb0="0000019F" w:csb1="00000000"/>
  </w:font>
  <w:font w:name="Xingkai SC Light">
    <w:panose1 w:val="02010800040101010101"/>
    <w:charset w:val="86"/>
    <w:family w:val="auto"/>
    <w:pitch w:val="variable"/>
    <w:sig w:usb0="00000001" w:usb1="080F0000" w:usb2="00000010" w:usb3="00000000" w:csb0="00040000" w:csb1="00000000"/>
  </w:font>
  <w:font w:name="PilGi">
    <w:panose1 w:val="02000500000000000000"/>
    <w:charset w:val="81"/>
    <w:family w:val="auto"/>
    <w:pitch w:val="variable"/>
    <w:sig w:usb0="00000003" w:usb1="09060000" w:usb2="00000010"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7816" w14:textId="77777777" w:rsidR="006076F4" w:rsidRDefault="006076F4">
      <w:r>
        <w:separator/>
      </w:r>
    </w:p>
  </w:footnote>
  <w:footnote w:type="continuationSeparator" w:id="0">
    <w:p w14:paraId="66EFBF40" w14:textId="77777777" w:rsidR="006076F4" w:rsidRDefault="00607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6491" w14:textId="0CD0A9AF" w:rsidR="009F259A" w:rsidRDefault="006076F4" w:rsidP="00E7619C">
    <w:pPr>
      <w:pStyle w:val="Header"/>
      <w:tabs>
        <w:tab w:val="clear" w:pos="4153"/>
        <w:tab w:val="clear" w:pos="8306"/>
      </w:tabs>
    </w:pPr>
    <w:sdt>
      <w:sdtPr>
        <w:id w:val="-1670089400"/>
        <w:docPartObj>
          <w:docPartGallery w:val="Watermarks"/>
          <w:docPartUnique/>
        </w:docPartObj>
      </w:sdtPr>
      <w:sdtEndP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2CAB1" w14:textId="3C0A6635" w:rsidR="004D3B7F" w:rsidRDefault="004D3B7F">
    <w:pPr>
      <w:pStyle w:val="Header"/>
    </w:pPr>
    <w:r>
      <w:rPr>
        <w:noProof/>
      </w:rPr>
      <w:drawing>
        <wp:anchor distT="0" distB="0" distL="114300" distR="114300" simplePos="0" relativeHeight="251661312" behindDoc="0" locked="0" layoutInCell="1" allowOverlap="1" wp14:anchorId="75FFCB9A" wp14:editId="21A139EE">
          <wp:simplePos x="0" y="0"/>
          <wp:positionH relativeFrom="page">
            <wp:posOffset>0</wp:posOffset>
          </wp:positionH>
          <wp:positionV relativeFrom="page">
            <wp:posOffset>0</wp:posOffset>
          </wp:positionV>
          <wp:extent cx="2505456" cy="20939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sterlogogenerator_1468035027691.png"/>
                  <pic:cNvPicPr/>
                </pic:nvPicPr>
                <pic:blipFill>
                  <a:blip r:embed="rId1">
                    <a:extLst>
                      <a:ext uri="{28A0092B-C50C-407E-A947-70E740481C1C}">
                        <a14:useLocalDpi xmlns:a14="http://schemas.microsoft.com/office/drawing/2010/main" val="0"/>
                      </a:ext>
                    </a:extLst>
                  </a:blip>
                  <a:stretch>
                    <a:fillRect/>
                  </a:stretch>
                </pic:blipFill>
                <pic:spPr>
                  <a:xfrm>
                    <a:off x="0" y="0"/>
                    <a:ext cx="2505456" cy="20939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79A8" w14:textId="6A4020EC" w:rsidR="00FB57DD" w:rsidRDefault="00FB57DD" w:rsidP="00E7619C">
    <w:pPr>
      <w:pStyle w:val="Header"/>
      <w:tabs>
        <w:tab w:val="clear" w:pos="4153"/>
        <w:tab w:val="clear" w:pos="8306"/>
      </w:tabs>
    </w:pPr>
    <w:r>
      <w:rPr>
        <w:noProof/>
      </w:rPr>
      <w:drawing>
        <wp:anchor distT="0" distB="0" distL="114300" distR="114300" simplePos="0" relativeHeight="251659264" behindDoc="0" locked="0" layoutInCell="1" allowOverlap="1" wp14:anchorId="0281D120" wp14:editId="4EF4B6F7">
          <wp:simplePos x="0" y="0"/>
          <wp:positionH relativeFrom="page">
            <wp:posOffset>228600</wp:posOffset>
          </wp:positionH>
          <wp:positionV relativeFrom="page">
            <wp:posOffset>228600</wp:posOffset>
          </wp:positionV>
          <wp:extent cx="2779776"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airlines.png"/>
                  <pic:cNvPicPr/>
                </pic:nvPicPr>
                <pic:blipFill>
                  <a:blip r:embed="rId1">
                    <a:extLst>
                      <a:ext uri="{28A0092B-C50C-407E-A947-70E740481C1C}">
                        <a14:useLocalDpi xmlns:a14="http://schemas.microsoft.com/office/drawing/2010/main" val="0"/>
                      </a:ext>
                    </a:extLst>
                  </a:blip>
                  <a:stretch>
                    <a:fillRect/>
                  </a:stretch>
                </pic:blipFill>
                <pic:spPr>
                  <a:xfrm>
                    <a:off x="0" y="0"/>
                    <a:ext cx="2779776" cy="1371600"/>
                  </a:xfrm>
                  <a:prstGeom prst="rect">
                    <a:avLst/>
                  </a:prstGeom>
                </pic:spPr>
              </pic:pic>
            </a:graphicData>
          </a:graphic>
          <wp14:sizeRelH relativeFrom="margin">
            <wp14:pctWidth>0</wp14:pctWidth>
          </wp14:sizeRelH>
          <wp14:sizeRelV relativeFrom="margin">
            <wp14:pctHeight>0</wp14:pctHeight>
          </wp14:sizeRelV>
        </wp:anchor>
      </w:drawing>
    </w:r>
    <w:sdt>
      <w:sdtPr>
        <w:id w:val="-81924045"/>
        <w:docPartObj>
          <w:docPartGallery w:val="Watermarks"/>
          <w:docPartUnique/>
        </w:docPartObj>
      </w:sdtPr>
      <w:sdtEndP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089B13"/>
    <w:multiLevelType w:val="hybridMultilevel"/>
    <w:tmpl w:val="4CAE3A2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BCB148"/>
    <w:multiLevelType w:val="hybridMultilevel"/>
    <w:tmpl w:val="686D1F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DD3A4E"/>
    <w:multiLevelType w:val="hybridMultilevel"/>
    <w:tmpl w:val="10B5A8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06F377"/>
    <w:multiLevelType w:val="hybridMultilevel"/>
    <w:tmpl w:val="17F5E0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96106212"/>
    <w:lvl w:ilvl="0">
      <w:numFmt w:val="decimal"/>
      <w:lvlText w:val="*"/>
      <w:lvlJc w:val="left"/>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887E1C"/>
    <w:multiLevelType w:val="hybridMultilevel"/>
    <w:tmpl w:val="994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77F2B"/>
    <w:multiLevelType w:val="hybridMultilevel"/>
    <w:tmpl w:val="D5E6702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CD0C3C"/>
    <w:multiLevelType w:val="hybridMultilevel"/>
    <w:tmpl w:val="B2A4C1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A946E1"/>
    <w:multiLevelType w:val="hybridMultilevel"/>
    <w:tmpl w:val="B5B2187C"/>
    <w:lvl w:ilvl="0" w:tplc="5B565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10E02"/>
    <w:multiLevelType w:val="hybridMultilevel"/>
    <w:tmpl w:val="4628CCCC"/>
    <w:lvl w:ilvl="0" w:tplc="FFFFFFFF">
      <w:start w:val="1"/>
      <w:numFmt w:val="decimal"/>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9A6E44"/>
    <w:multiLevelType w:val="hybridMultilevel"/>
    <w:tmpl w:val="EB5CC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F05268"/>
    <w:multiLevelType w:val="hybridMultilevel"/>
    <w:tmpl w:val="703E9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625AD4"/>
    <w:multiLevelType w:val="hybridMultilevel"/>
    <w:tmpl w:val="642A1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B45D4B"/>
    <w:multiLevelType w:val="hybridMultilevel"/>
    <w:tmpl w:val="2796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13D0B"/>
    <w:multiLevelType w:val="hybridMultilevel"/>
    <w:tmpl w:val="205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43B7B"/>
    <w:multiLevelType w:val="hybridMultilevel"/>
    <w:tmpl w:val="5B4870F4"/>
    <w:lvl w:ilvl="0" w:tplc="5B565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D434E"/>
    <w:multiLevelType w:val="hybridMultilevel"/>
    <w:tmpl w:val="968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14C90"/>
    <w:multiLevelType w:val="multilevel"/>
    <w:tmpl w:val="CD14F19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7602C03"/>
    <w:multiLevelType w:val="hybridMultilevel"/>
    <w:tmpl w:val="419A19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752318"/>
    <w:multiLevelType w:val="hybridMultilevel"/>
    <w:tmpl w:val="2BD032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C930F3F"/>
    <w:multiLevelType w:val="hybridMultilevel"/>
    <w:tmpl w:val="109ED6D2"/>
    <w:lvl w:ilvl="0" w:tplc="5B565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A56F1"/>
    <w:multiLevelType w:val="hybridMultilevel"/>
    <w:tmpl w:val="3308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251841"/>
    <w:multiLevelType w:val="singleLevel"/>
    <w:tmpl w:val="72B609F0"/>
    <w:lvl w:ilvl="0">
      <w:start w:val="1"/>
      <w:numFmt w:val="bullet"/>
      <w:lvlText w:val=""/>
      <w:lvlJc w:val="left"/>
      <w:pPr>
        <w:tabs>
          <w:tab w:val="num" w:pos="360"/>
        </w:tabs>
        <w:ind w:left="360" w:hanging="360"/>
      </w:pPr>
      <w:rPr>
        <w:rFonts w:ascii="Symbol" w:hAnsi="Symbol" w:hint="default"/>
      </w:rPr>
    </w:lvl>
  </w:abstractNum>
  <w:abstractNum w:abstractNumId="24">
    <w:nsid w:val="406E6DFC"/>
    <w:multiLevelType w:val="hybridMultilevel"/>
    <w:tmpl w:val="51C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A3726"/>
    <w:multiLevelType w:val="hybridMultilevel"/>
    <w:tmpl w:val="F940C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5843F0"/>
    <w:multiLevelType w:val="multilevel"/>
    <w:tmpl w:val="F048877E"/>
    <w:lvl w:ilvl="0">
      <w:start w:val="1"/>
      <w:numFmt w:val="bullet"/>
      <w:lvlText w:val="●"/>
      <w:lvlJc w:val="left"/>
      <w:pPr>
        <w:ind w:left="4410" w:hanging="1080"/>
      </w:pPr>
      <w:rPr>
        <w:rFonts w:ascii="Arial" w:eastAsia="Arial" w:hAnsi="Arial" w:cs="Arial"/>
      </w:rPr>
    </w:lvl>
    <w:lvl w:ilvl="1">
      <w:start w:val="1"/>
      <w:numFmt w:val="bullet"/>
      <w:lvlText w:val="o"/>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27">
    <w:nsid w:val="54A221F0"/>
    <w:multiLevelType w:val="hybridMultilevel"/>
    <w:tmpl w:val="71DA2A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5705F51"/>
    <w:multiLevelType w:val="hybridMultilevel"/>
    <w:tmpl w:val="07F0DAB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8FE74C"/>
    <w:multiLevelType w:val="hybridMultilevel"/>
    <w:tmpl w:val="D322D9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BD2FC08"/>
    <w:multiLevelType w:val="hybridMultilevel"/>
    <w:tmpl w:val="0BB728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9CB6D70"/>
    <w:multiLevelType w:val="hybridMultilevel"/>
    <w:tmpl w:val="5C56B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DE024E"/>
    <w:multiLevelType w:val="hybridMultilevel"/>
    <w:tmpl w:val="495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C04D6"/>
    <w:multiLevelType w:val="hybridMultilevel"/>
    <w:tmpl w:val="803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40EEE"/>
    <w:multiLevelType w:val="singleLevel"/>
    <w:tmpl w:val="FBF21940"/>
    <w:lvl w:ilvl="0">
      <w:numFmt w:val="bullet"/>
      <w:lvlText w:val="-"/>
      <w:lvlJc w:val="left"/>
      <w:pPr>
        <w:tabs>
          <w:tab w:val="num" w:pos="1320"/>
        </w:tabs>
        <w:ind w:left="1320" w:hanging="360"/>
      </w:pPr>
      <w:rPr>
        <w:rFonts w:hint="default"/>
      </w:rPr>
    </w:lvl>
  </w:abstractNum>
  <w:abstractNum w:abstractNumId="35">
    <w:nsid w:val="76A67E7D"/>
    <w:multiLevelType w:val="hybridMultilevel"/>
    <w:tmpl w:val="B1AE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02298F"/>
    <w:multiLevelType w:val="hybridMultilevel"/>
    <w:tmpl w:val="010438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FE959C2"/>
    <w:multiLevelType w:val="hybridMultilevel"/>
    <w:tmpl w:val="5B94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23"/>
  </w:num>
  <w:num w:numId="4">
    <w:abstractNumId w:val="12"/>
  </w:num>
  <w:num w:numId="5">
    <w:abstractNumId w:val="11"/>
  </w:num>
  <w:num w:numId="6">
    <w:abstractNumId w:val="19"/>
  </w:num>
  <w:num w:numId="7">
    <w:abstractNumId w:val="1"/>
  </w:num>
  <w:num w:numId="8">
    <w:abstractNumId w:val="3"/>
  </w:num>
  <w:num w:numId="9">
    <w:abstractNumId w:val="0"/>
  </w:num>
  <w:num w:numId="10">
    <w:abstractNumId w:val="30"/>
  </w:num>
  <w:num w:numId="11">
    <w:abstractNumId w:val="2"/>
  </w:num>
  <w:num w:numId="12">
    <w:abstractNumId w:val="29"/>
  </w:num>
  <w:num w:numId="13">
    <w:abstractNumId w:val="28"/>
  </w:num>
  <w:num w:numId="14">
    <w:abstractNumId w:val="6"/>
  </w:num>
  <w:num w:numId="15">
    <w:abstractNumId w:val="13"/>
  </w:num>
  <w:num w:numId="16">
    <w:abstractNumId w:val="35"/>
  </w:num>
  <w:num w:numId="17">
    <w:abstractNumId w:val="10"/>
  </w:num>
  <w:num w:numId="18">
    <w:abstractNumId w:val="31"/>
  </w:num>
  <w:num w:numId="19">
    <w:abstractNumId w:val="36"/>
  </w:num>
  <w:num w:numId="20">
    <w:abstractNumId w:val="27"/>
  </w:num>
  <w:num w:numId="21">
    <w:abstractNumId w:val="7"/>
  </w:num>
  <w:num w:numId="22">
    <w:abstractNumId w:val="20"/>
  </w:num>
  <w:num w:numId="23">
    <w:abstractNumId w:val="25"/>
  </w:num>
  <w:num w:numId="24">
    <w:abstractNumId w:val="21"/>
  </w:num>
  <w:num w:numId="25">
    <w:abstractNumId w:val="16"/>
  </w:num>
  <w:num w:numId="26">
    <w:abstractNumId w:val="9"/>
  </w:num>
  <w:num w:numId="27">
    <w:abstractNumId w:val="22"/>
  </w:num>
  <w:num w:numId="28">
    <w:abstractNumId w:val="32"/>
  </w:num>
  <w:num w:numId="29">
    <w:abstractNumId w:val="8"/>
  </w:num>
  <w:num w:numId="30">
    <w:abstractNumId w:val="14"/>
  </w:num>
  <w:num w:numId="31">
    <w:abstractNumId w:val="26"/>
  </w:num>
  <w:num w:numId="32">
    <w:abstractNumId w:val="5"/>
  </w:num>
  <w:num w:numId="33">
    <w:abstractNumId w:val="24"/>
  </w:num>
  <w:num w:numId="34">
    <w:abstractNumId w:val="18"/>
  </w:num>
  <w:num w:numId="35">
    <w:abstractNumId w:val="37"/>
  </w:num>
  <w:num w:numId="36">
    <w:abstractNumId w:val="17"/>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A4"/>
    <w:rsid w:val="0001037E"/>
    <w:rsid w:val="00015BAE"/>
    <w:rsid w:val="00036CCA"/>
    <w:rsid w:val="00037D8F"/>
    <w:rsid w:val="0005244D"/>
    <w:rsid w:val="000545B9"/>
    <w:rsid w:val="00060E15"/>
    <w:rsid w:val="000844AA"/>
    <w:rsid w:val="00085BCC"/>
    <w:rsid w:val="00086FA2"/>
    <w:rsid w:val="00091A93"/>
    <w:rsid w:val="00092DAD"/>
    <w:rsid w:val="00093654"/>
    <w:rsid w:val="000A08BE"/>
    <w:rsid w:val="000A10D9"/>
    <w:rsid w:val="000A146C"/>
    <w:rsid w:val="000D05E1"/>
    <w:rsid w:val="000D2DEA"/>
    <w:rsid w:val="000D40AA"/>
    <w:rsid w:val="000E340C"/>
    <w:rsid w:val="000E69CF"/>
    <w:rsid w:val="000E6B45"/>
    <w:rsid w:val="001051C8"/>
    <w:rsid w:val="00113F7E"/>
    <w:rsid w:val="001311CC"/>
    <w:rsid w:val="00135C40"/>
    <w:rsid w:val="00141404"/>
    <w:rsid w:val="00143384"/>
    <w:rsid w:val="00143FAC"/>
    <w:rsid w:val="00144C7F"/>
    <w:rsid w:val="00147995"/>
    <w:rsid w:val="001545CB"/>
    <w:rsid w:val="001638FF"/>
    <w:rsid w:val="00165155"/>
    <w:rsid w:val="00174A3B"/>
    <w:rsid w:val="001910D2"/>
    <w:rsid w:val="001919C0"/>
    <w:rsid w:val="001A53C9"/>
    <w:rsid w:val="001B008F"/>
    <w:rsid w:val="001B1B5E"/>
    <w:rsid w:val="001B329B"/>
    <w:rsid w:val="001B48AF"/>
    <w:rsid w:val="001C0B51"/>
    <w:rsid w:val="001C3B04"/>
    <w:rsid w:val="001D1C22"/>
    <w:rsid w:val="001D4825"/>
    <w:rsid w:val="001E72BA"/>
    <w:rsid w:val="00201FAC"/>
    <w:rsid w:val="002063C8"/>
    <w:rsid w:val="00240B7E"/>
    <w:rsid w:val="00246E4D"/>
    <w:rsid w:val="00247809"/>
    <w:rsid w:val="002668C4"/>
    <w:rsid w:val="00270142"/>
    <w:rsid w:val="00281D6F"/>
    <w:rsid w:val="002874DB"/>
    <w:rsid w:val="002B73FD"/>
    <w:rsid w:val="002C2DD8"/>
    <w:rsid w:val="002C5902"/>
    <w:rsid w:val="002D3022"/>
    <w:rsid w:val="002E1536"/>
    <w:rsid w:val="002E3566"/>
    <w:rsid w:val="002E55C0"/>
    <w:rsid w:val="003048E9"/>
    <w:rsid w:val="003116B8"/>
    <w:rsid w:val="00311E8E"/>
    <w:rsid w:val="003143DF"/>
    <w:rsid w:val="003276E2"/>
    <w:rsid w:val="00327B80"/>
    <w:rsid w:val="003303A9"/>
    <w:rsid w:val="00330924"/>
    <w:rsid w:val="0034609F"/>
    <w:rsid w:val="00351DF9"/>
    <w:rsid w:val="0035205E"/>
    <w:rsid w:val="003520A2"/>
    <w:rsid w:val="00353E74"/>
    <w:rsid w:val="00364776"/>
    <w:rsid w:val="003876B1"/>
    <w:rsid w:val="003A5C59"/>
    <w:rsid w:val="003D009E"/>
    <w:rsid w:val="003D4552"/>
    <w:rsid w:val="00401359"/>
    <w:rsid w:val="004036FC"/>
    <w:rsid w:val="00410883"/>
    <w:rsid w:val="00411694"/>
    <w:rsid w:val="00417B9B"/>
    <w:rsid w:val="00421BB3"/>
    <w:rsid w:val="00472EC7"/>
    <w:rsid w:val="00477F1A"/>
    <w:rsid w:val="00485723"/>
    <w:rsid w:val="00490770"/>
    <w:rsid w:val="004A4AA9"/>
    <w:rsid w:val="004A6CE4"/>
    <w:rsid w:val="004B0033"/>
    <w:rsid w:val="004C16C4"/>
    <w:rsid w:val="004D3B7F"/>
    <w:rsid w:val="004D44BF"/>
    <w:rsid w:val="004E17C0"/>
    <w:rsid w:val="004E6603"/>
    <w:rsid w:val="004E6B62"/>
    <w:rsid w:val="004F424F"/>
    <w:rsid w:val="005109ED"/>
    <w:rsid w:val="005211B8"/>
    <w:rsid w:val="00531276"/>
    <w:rsid w:val="0054108B"/>
    <w:rsid w:val="005428B9"/>
    <w:rsid w:val="0054389E"/>
    <w:rsid w:val="00555F97"/>
    <w:rsid w:val="00560B2E"/>
    <w:rsid w:val="005703D3"/>
    <w:rsid w:val="00571F26"/>
    <w:rsid w:val="005C0D13"/>
    <w:rsid w:val="005C3C0B"/>
    <w:rsid w:val="005C7F11"/>
    <w:rsid w:val="005D4F83"/>
    <w:rsid w:val="005E2602"/>
    <w:rsid w:val="005F24A3"/>
    <w:rsid w:val="006076F4"/>
    <w:rsid w:val="00620D3C"/>
    <w:rsid w:val="0062278C"/>
    <w:rsid w:val="006240E1"/>
    <w:rsid w:val="00662790"/>
    <w:rsid w:val="006748DC"/>
    <w:rsid w:val="00675336"/>
    <w:rsid w:val="006A5872"/>
    <w:rsid w:val="006B5CE1"/>
    <w:rsid w:val="006C0A69"/>
    <w:rsid w:val="006C0AAB"/>
    <w:rsid w:val="006C23A5"/>
    <w:rsid w:val="006C4829"/>
    <w:rsid w:val="006C58F0"/>
    <w:rsid w:val="006E1C01"/>
    <w:rsid w:val="006E2705"/>
    <w:rsid w:val="006E4C0A"/>
    <w:rsid w:val="007001AE"/>
    <w:rsid w:val="00700994"/>
    <w:rsid w:val="00700F9D"/>
    <w:rsid w:val="0072052A"/>
    <w:rsid w:val="00723E61"/>
    <w:rsid w:val="0076032F"/>
    <w:rsid w:val="00764382"/>
    <w:rsid w:val="00765297"/>
    <w:rsid w:val="00770511"/>
    <w:rsid w:val="007719AB"/>
    <w:rsid w:val="0077471B"/>
    <w:rsid w:val="00781580"/>
    <w:rsid w:val="0078626E"/>
    <w:rsid w:val="007916AC"/>
    <w:rsid w:val="00792531"/>
    <w:rsid w:val="007A55C6"/>
    <w:rsid w:val="007B5065"/>
    <w:rsid w:val="007C5024"/>
    <w:rsid w:val="007E2B5F"/>
    <w:rsid w:val="007F11B5"/>
    <w:rsid w:val="008037AB"/>
    <w:rsid w:val="00807A42"/>
    <w:rsid w:val="0081367A"/>
    <w:rsid w:val="00815CA4"/>
    <w:rsid w:val="00822485"/>
    <w:rsid w:val="00822540"/>
    <w:rsid w:val="008253C0"/>
    <w:rsid w:val="00836B10"/>
    <w:rsid w:val="0084064E"/>
    <w:rsid w:val="00843BA9"/>
    <w:rsid w:val="00843DCD"/>
    <w:rsid w:val="00853C1F"/>
    <w:rsid w:val="008627F7"/>
    <w:rsid w:val="008629A0"/>
    <w:rsid w:val="00873824"/>
    <w:rsid w:val="008814BC"/>
    <w:rsid w:val="00887656"/>
    <w:rsid w:val="00887A17"/>
    <w:rsid w:val="008C6BCE"/>
    <w:rsid w:val="008F13C4"/>
    <w:rsid w:val="008F331F"/>
    <w:rsid w:val="008F3D4D"/>
    <w:rsid w:val="008F70F2"/>
    <w:rsid w:val="009028E2"/>
    <w:rsid w:val="00903788"/>
    <w:rsid w:val="0091129F"/>
    <w:rsid w:val="00914307"/>
    <w:rsid w:val="00916D89"/>
    <w:rsid w:val="0093311C"/>
    <w:rsid w:val="00943F8B"/>
    <w:rsid w:val="00956126"/>
    <w:rsid w:val="009601F2"/>
    <w:rsid w:val="00973BDA"/>
    <w:rsid w:val="0097546B"/>
    <w:rsid w:val="00990996"/>
    <w:rsid w:val="009973E3"/>
    <w:rsid w:val="009A0CBA"/>
    <w:rsid w:val="009B7EDC"/>
    <w:rsid w:val="009C3838"/>
    <w:rsid w:val="009D6993"/>
    <w:rsid w:val="009F259A"/>
    <w:rsid w:val="00A13B27"/>
    <w:rsid w:val="00A17F8B"/>
    <w:rsid w:val="00A238EE"/>
    <w:rsid w:val="00A377B8"/>
    <w:rsid w:val="00A609E2"/>
    <w:rsid w:val="00A67AA2"/>
    <w:rsid w:val="00A7095C"/>
    <w:rsid w:val="00A82F9F"/>
    <w:rsid w:val="00A906AC"/>
    <w:rsid w:val="00A92F50"/>
    <w:rsid w:val="00AA28BB"/>
    <w:rsid w:val="00AA7E1E"/>
    <w:rsid w:val="00AB0DFB"/>
    <w:rsid w:val="00AB49BC"/>
    <w:rsid w:val="00AC4FD8"/>
    <w:rsid w:val="00AE7735"/>
    <w:rsid w:val="00AF3454"/>
    <w:rsid w:val="00B21F01"/>
    <w:rsid w:val="00B37F92"/>
    <w:rsid w:val="00B469A9"/>
    <w:rsid w:val="00B47523"/>
    <w:rsid w:val="00B8575F"/>
    <w:rsid w:val="00B868E7"/>
    <w:rsid w:val="00BA3055"/>
    <w:rsid w:val="00BC043E"/>
    <w:rsid w:val="00BC6B1B"/>
    <w:rsid w:val="00BD2585"/>
    <w:rsid w:val="00BD792A"/>
    <w:rsid w:val="00BF73C7"/>
    <w:rsid w:val="00C067B7"/>
    <w:rsid w:val="00C12110"/>
    <w:rsid w:val="00C13371"/>
    <w:rsid w:val="00C249F7"/>
    <w:rsid w:val="00C24FBD"/>
    <w:rsid w:val="00C465B2"/>
    <w:rsid w:val="00C47CDD"/>
    <w:rsid w:val="00C72FDA"/>
    <w:rsid w:val="00C85BFE"/>
    <w:rsid w:val="00C8768D"/>
    <w:rsid w:val="00C955A4"/>
    <w:rsid w:val="00CA7672"/>
    <w:rsid w:val="00CB1348"/>
    <w:rsid w:val="00CB70CF"/>
    <w:rsid w:val="00CC0702"/>
    <w:rsid w:val="00CD14EB"/>
    <w:rsid w:val="00CD356B"/>
    <w:rsid w:val="00CE0B13"/>
    <w:rsid w:val="00CE4B76"/>
    <w:rsid w:val="00CE5CA6"/>
    <w:rsid w:val="00CF127F"/>
    <w:rsid w:val="00D01B77"/>
    <w:rsid w:val="00D14DE7"/>
    <w:rsid w:val="00D176C0"/>
    <w:rsid w:val="00D21BB5"/>
    <w:rsid w:val="00D24E6E"/>
    <w:rsid w:val="00D270B5"/>
    <w:rsid w:val="00D42E39"/>
    <w:rsid w:val="00D529A9"/>
    <w:rsid w:val="00D609F5"/>
    <w:rsid w:val="00D60DE1"/>
    <w:rsid w:val="00D85837"/>
    <w:rsid w:val="00D91E66"/>
    <w:rsid w:val="00DA1BB0"/>
    <w:rsid w:val="00DB0362"/>
    <w:rsid w:val="00DB713C"/>
    <w:rsid w:val="00DC5295"/>
    <w:rsid w:val="00DD161D"/>
    <w:rsid w:val="00DE05A4"/>
    <w:rsid w:val="00DE54A4"/>
    <w:rsid w:val="00DF147B"/>
    <w:rsid w:val="00E05F3A"/>
    <w:rsid w:val="00E21A0D"/>
    <w:rsid w:val="00E22AD2"/>
    <w:rsid w:val="00E27C78"/>
    <w:rsid w:val="00E34431"/>
    <w:rsid w:val="00E73B13"/>
    <w:rsid w:val="00E7619C"/>
    <w:rsid w:val="00EA46F3"/>
    <w:rsid w:val="00EC49E2"/>
    <w:rsid w:val="00ED4623"/>
    <w:rsid w:val="00EF15B4"/>
    <w:rsid w:val="00EF665B"/>
    <w:rsid w:val="00F23C9C"/>
    <w:rsid w:val="00F27CED"/>
    <w:rsid w:val="00F33505"/>
    <w:rsid w:val="00F34CDC"/>
    <w:rsid w:val="00F47C66"/>
    <w:rsid w:val="00F50778"/>
    <w:rsid w:val="00F646CA"/>
    <w:rsid w:val="00F70350"/>
    <w:rsid w:val="00FB4A91"/>
    <w:rsid w:val="00FB5149"/>
    <w:rsid w:val="00FB57DD"/>
    <w:rsid w:val="00FC171F"/>
    <w:rsid w:val="00FC3FAC"/>
    <w:rsid w:val="00FD121C"/>
    <w:rsid w:val="00FD3D60"/>
    <w:rsid w:val="00FD4D98"/>
    <w:rsid w:val="00FD76EE"/>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71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2"/>
    <w:pPr>
      <w:overflowPunct w:val="0"/>
      <w:autoSpaceDE w:val="0"/>
      <w:autoSpaceDN w:val="0"/>
      <w:adjustRightInd w:val="0"/>
      <w:textAlignment w:val="baseline"/>
    </w:pPr>
    <w:rPr>
      <w:sz w:val="24"/>
    </w:rPr>
  </w:style>
  <w:style w:type="paragraph" w:styleId="Heading1">
    <w:name w:val="heading 1"/>
    <w:basedOn w:val="Normal"/>
    <w:next w:val="Normal"/>
    <w:qFormat/>
    <w:rsid w:val="004F424F"/>
    <w:pPr>
      <w:keepNext/>
      <w:keepLines/>
      <w:numPr>
        <w:ilvl w:val="12"/>
      </w:numPr>
      <w:jc w:val="center"/>
      <w:outlineLvl w:val="0"/>
    </w:pPr>
    <w:rPr>
      <w:b/>
      <w:color w:val="000000"/>
    </w:rPr>
  </w:style>
  <w:style w:type="paragraph" w:styleId="Heading7">
    <w:name w:val="heading 7"/>
    <w:basedOn w:val="Normal"/>
    <w:next w:val="Normal"/>
    <w:qFormat/>
    <w:rsid w:val="004F424F"/>
    <w:pPr>
      <w:keepNext/>
      <w:tabs>
        <w:tab w:val="left" w:pos="20"/>
        <w:tab w:val="left" w:pos="380"/>
        <w:tab w:val="right" w:pos="9360"/>
      </w:tabs>
      <w:overflowPunct/>
      <w:autoSpaceDE/>
      <w:autoSpaceDN/>
      <w:adjustRightInd/>
      <w:ind w:left="374"/>
      <w:textAlignment w:val="auto"/>
      <w:outlineLvl w:val="6"/>
    </w:pPr>
    <w:rPr>
      <w:rFonts w:ascii="Arial" w:hAnsi="Arial" w:cs="Arial"/>
      <w:b/>
      <w:spacing w:val="-5"/>
      <w:sz w:val="20"/>
      <w:u w:val="single"/>
    </w:rPr>
  </w:style>
  <w:style w:type="paragraph" w:styleId="Heading8">
    <w:name w:val="heading 8"/>
    <w:basedOn w:val="Normal"/>
    <w:next w:val="Normal"/>
    <w:qFormat/>
    <w:rsid w:val="004F424F"/>
    <w:pPr>
      <w:keepNext/>
      <w:tabs>
        <w:tab w:val="left" w:pos="20"/>
        <w:tab w:val="left" w:pos="380"/>
        <w:tab w:val="right" w:pos="9360"/>
      </w:tabs>
      <w:overflowPunct/>
      <w:autoSpaceDE/>
      <w:autoSpaceDN/>
      <w:adjustRightInd/>
      <w:spacing w:after="120"/>
      <w:ind w:left="720"/>
      <w:textAlignment w:val="auto"/>
      <w:outlineLvl w:val="7"/>
    </w:pPr>
    <w:rPr>
      <w:rFonts w:ascii="Arial" w:hAnsi="Arial" w:cs="Arial"/>
      <w:spacing w:val="-5"/>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F424F"/>
    <w:pPr>
      <w:widowControl w:val="0"/>
      <w:overflowPunct/>
      <w:autoSpaceDE/>
      <w:autoSpaceDN/>
      <w:adjustRightInd/>
      <w:spacing w:line="360" w:lineRule="auto"/>
      <w:jc w:val="both"/>
      <w:textAlignment w:val="auto"/>
    </w:pPr>
    <w:rPr>
      <w:sz w:val="16"/>
    </w:rPr>
  </w:style>
  <w:style w:type="paragraph" w:customStyle="1" w:styleId="Body">
    <w:name w:val="Body"/>
    <w:basedOn w:val="Normal"/>
    <w:rsid w:val="004F424F"/>
    <w:pPr>
      <w:overflowPunct/>
      <w:autoSpaceDE/>
      <w:autoSpaceDN/>
      <w:adjustRightInd/>
      <w:spacing w:before="160" w:line="360" w:lineRule="auto"/>
      <w:jc w:val="both"/>
      <w:textAlignment w:val="auto"/>
    </w:pPr>
    <w:rPr>
      <w:sz w:val="22"/>
    </w:rPr>
  </w:style>
  <w:style w:type="character" w:styleId="Hyperlink">
    <w:name w:val="Hyperlink"/>
    <w:basedOn w:val="DefaultParagraphFont"/>
    <w:rsid w:val="004F424F"/>
    <w:rPr>
      <w:color w:val="0000FF"/>
      <w:u w:val="single"/>
    </w:rPr>
  </w:style>
  <w:style w:type="paragraph" w:styleId="BodyText2">
    <w:name w:val="Body Text 2"/>
    <w:basedOn w:val="Normal"/>
    <w:rsid w:val="004F424F"/>
    <w:pPr>
      <w:jc w:val="both"/>
    </w:pPr>
  </w:style>
  <w:style w:type="character" w:styleId="FollowedHyperlink">
    <w:name w:val="FollowedHyperlink"/>
    <w:basedOn w:val="DefaultParagraphFont"/>
    <w:rsid w:val="004F424F"/>
    <w:rPr>
      <w:color w:val="800080"/>
      <w:u w:val="single"/>
    </w:rPr>
  </w:style>
  <w:style w:type="paragraph" w:styleId="Salutation">
    <w:name w:val="Salutation"/>
    <w:basedOn w:val="Normal"/>
    <w:next w:val="Normal"/>
    <w:rsid w:val="004F424F"/>
    <w:pPr>
      <w:overflowPunct/>
      <w:autoSpaceDE/>
      <w:autoSpaceDN/>
      <w:adjustRightInd/>
      <w:spacing w:before="220" w:after="220" w:line="220" w:lineRule="atLeast"/>
      <w:textAlignment w:val="auto"/>
    </w:pPr>
    <w:rPr>
      <w:rFonts w:ascii="Arial" w:hAnsi="Arial"/>
      <w:spacing w:val="-5"/>
      <w:sz w:val="20"/>
    </w:rPr>
  </w:style>
  <w:style w:type="paragraph" w:customStyle="1" w:styleId="ReferenceLine">
    <w:name w:val="Reference Line"/>
    <w:basedOn w:val="Normal"/>
    <w:next w:val="Normal"/>
    <w:rsid w:val="004F424F"/>
    <w:pPr>
      <w:overflowPunct/>
      <w:autoSpaceDE/>
      <w:autoSpaceDN/>
      <w:adjustRightInd/>
      <w:spacing w:after="220" w:line="220" w:lineRule="atLeast"/>
      <w:textAlignment w:val="auto"/>
    </w:pPr>
    <w:rPr>
      <w:rFonts w:ascii="Arial" w:hAnsi="Arial"/>
      <w:spacing w:val="-5"/>
      <w:sz w:val="20"/>
    </w:rPr>
  </w:style>
  <w:style w:type="paragraph" w:styleId="Title">
    <w:name w:val="Title"/>
    <w:basedOn w:val="Normal"/>
    <w:qFormat/>
    <w:rsid w:val="004F424F"/>
    <w:pPr>
      <w:numPr>
        <w:ilvl w:val="12"/>
      </w:numPr>
      <w:overflowPunct/>
      <w:autoSpaceDE/>
      <w:autoSpaceDN/>
      <w:adjustRightInd/>
      <w:jc w:val="center"/>
      <w:textAlignment w:val="auto"/>
      <w:outlineLvl w:val="0"/>
    </w:pPr>
    <w:rPr>
      <w:b/>
      <w:spacing w:val="-5"/>
      <w:sz w:val="20"/>
    </w:rPr>
  </w:style>
  <w:style w:type="paragraph" w:styleId="Header">
    <w:name w:val="header"/>
    <w:basedOn w:val="Normal"/>
    <w:rsid w:val="004F424F"/>
    <w:pPr>
      <w:tabs>
        <w:tab w:val="center" w:pos="4153"/>
        <w:tab w:val="right" w:pos="8306"/>
      </w:tabs>
    </w:pPr>
  </w:style>
  <w:style w:type="paragraph" w:styleId="Footer">
    <w:name w:val="footer"/>
    <w:basedOn w:val="Normal"/>
    <w:rsid w:val="004F424F"/>
    <w:pPr>
      <w:tabs>
        <w:tab w:val="center" w:pos="4153"/>
        <w:tab w:val="right" w:pos="8306"/>
      </w:tabs>
    </w:pPr>
  </w:style>
  <w:style w:type="paragraph" w:styleId="BodyText3">
    <w:name w:val="Body Text 3"/>
    <w:basedOn w:val="Normal"/>
    <w:rsid w:val="004F424F"/>
    <w:pPr>
      <w:jc w:val="both"/>
    </w:pPr>
    <w:rPr>
      <w:sz w:val="20"/>
    </w:rPr>
  </w:style>
  <w:style w:type="paragraph" w:styleId="BalloonText">
    <w:name w:val="Balloon Text"/>
    <w:basedOn w:val="Normal"/>
    <w:semiHidden/>
    <w:rsid w:val="003D12FB"/>
    <w:rPr>
      <w:rFonts w:ascii="Tahoma" w:hAnsi="Tahoma" w:cs="Tahoma"/>
      <w:sz w:val="16"/>
      <w:szCs w:val="16"/>
    </w:rPr>
  </w:style>
  <w:style w:type="character" w:styleId="CommentReference">
    <w:name w:val="annotation reference"/>
    <w:basedOn w:val="DefaultParagraphFont"/>
    <w:rsid w:val="00903019"/>
    <w:rPr>
      <w:sz w:val="16"/>
      <w:szCs w:val="16"/>
    </w:rPr>
  </w:style>
  <w:style w:type="paragraph" w:styleId="CommentText">
    <w:name w:val="annotation text"/>
    <w:basedOn w:val="Normal"/>
    <w:link w:val="CommentTextChar"/>
    <w:rsid w:val="00903019"/>
    <w:rPr>
      <w:sz w:val="20"/>
    </w:rPr>
  </w:style>
  <w:style w:type="paragraph" w:styleId="CommentSubject">
    <w:name w:val="annotation subject"/>
    <w:basedOn w:val="CommentText"/>
    <w:next w:val="CommentText"/>
    <w:semiHidden/>
    <w:rsid w:val="00903019"/>
    <w:rPr>
      <w:b/>
      <w:bCs/>
    </w:rPr>
  </w:style>
  <w:style w:type="table" w:styleId="TableGrid">
    <w:name w:val="Table Grid"/>
    <w:basedOn w:val="TableNormal"/>
    <w:uiPriority w:val="59"/>
    <w:rsid w:val="00E12FD6"/>
    <w:pPr>
      <w:overflowPunct w:val="0"/>
      <w:autoSpaceDE w:val="0"/>
      <w:autoSpaceDN w:val="0"/>
      <w:adjustRightInd w:val="0"/>
      <w:spacing w:line="280" w:lineRule="exact"/>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Businessaddress">
    <w:name w:val="EY Business address"/>
    <w:basedOn w:val="Normal"/>
    <w:rsid w:val="00E12FD6"/>
    <w:pPr>
      <w:suppressAutoHyphens/>
      <w:overflowPunct/>
      <w:autoSpaceDE/>
      <w:autoSpaceDN/>
      <w:adjustRightInd/>
      <w:spacing w:line="170" w:lineRule="atLeast"/>
      <w:textAlignment w:val="auto"/>
    </w:pPr>
    <w:rPr>
      <w:rFonts w:ascii="Arial" w:hAnsi="Arial"/>
      <w:color w:val="666666"/>
      <w:kern w:val="12"/>
      <w:sz w:val="15"/>
      <w:szCs w:val="24"/>
    </w:rPr>
  </w:style>
  <w:style w:type="paragraph" w:customStyle="1" w:styleId="EYBusinessaddressbold">
    <w:name w:val="EY Business address (bold)"/>
    <w:basedOn w:val="EYBusinessaddress"/>
    <w:next w:val="EYBusinessaddress"/>
    <w:rsid w:val="00E12FD6"/>
    <w:rPr>
      <w:rFonts w:ascii="Arial Bold" w:hAnsi="Arial Bold"/>
      <w:b/>
    </w:rPr>
  </w:style>
  <w:style w:type="paragraph" w:styleId="Revision">
    <w:name w:val="Revision"/>
    <w:hidden/>
    <w:uiPriority w:val="99"/>
    <w:semiHidden/>
    <w:rsid w:val="00F70350"/>
    <w:rPr>
      <w:sz w:val="24"/>
    </w:rPr>
  </w:style>
  <w:style w:type="paragraph" w:styleId="ListParagraph">
    <w:name w:val="List Paragraph"/>
    <w:basedOn w:val="Normal"/>
    <w:uiPriority w:val="34"/>
    <w:qFormat/>
    <w:rsid w:val="00A377B8"/>
    <w:pPr>
      <w:ind w:left="720"/>
      <w:contextualSpacing/>
    </w:pPr>
  </w:style>
  <w:style w:type="paragraph" w:customStyle="1" w:styleId="BodyCopy">
    <w:name w:val="Body Copy"/>
    <w:basedOn w:val="Normal"/>
    <w:rsid w:val="002E1536"/>
    <w:pPr>
      <w:spacing w:line="280" w:lineRule="exact"/>
      <w:jc w:val="both"/>
    </w:pPr>
    <w:rPr>
      <w:rFonts w:ascii="Times" w:hAnsi="Times"/>
    </w:rPr>
  </w:style>
  <w:style w:type="character" w:customStyle="1" w:styleId="CommentTextChar">
    <w:name w:val="Comment Text Char"/>
    <w:basedOn w:val="DefaultParagraphFont"/>
    <w:link w:val="CommentText"/>
    <w:rsid w:val="001B48AF"/>
  </w:style>
  <w:style w:type="paragraph" w:styleId="NormalWeb">
    <w:name w:val="Normal (Web)"/>
    <w:basedOn w:val="Normal"/>
    <w:uiPriority w:val="99"/>
    <w:semiHidden/>
    <w:unhideWhenUsed/>
    <w:rsid w:val="00F23C9C"/>
    <w:pPr>
      <w:overflowPunct/>
      <w:autoSpaceDE/>
      <w:autoSpaceDN/>
      <w:adjustRightInd/>
      <w:spacing w:before="100" w:beforeAutospacing="1" w:after="100" w:afterAutospacing="1"/>
      <w:textAlignment w:val="auto"/>
    </w:pPr>
    <w:rPr>
      <w:rFonts w:eastAsiaTheme="minorEastAsia"/>
      <w:szCs w:val="24"/>
    </w:rPr>
  </w:style>
  <w:style w:type="paragraph" w:styleId="NoSpacing">
    <w:name w:val="No Spacing"/>
    <w:uiPriority w:val="1"/>
    <w:qFormat/>
    <w:rsid w:val="00DD161D"/>
    <w:rPr>
      <w:sz w:val="24"/>
      <w:szCs w:val="24"/>
    </w:rPr>
  </w:style>
  <w:style w:type="paragraph" w:customStyle="1" w:styleId="Normal1">
    <w:name w:val="Normal1"/>
    <w:rsid w:val="00DD161D"/>
    <w:pPr>
      <w:widowControl w:val="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example.com/repository/xxxx.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yperlink" Target="https://pki.digitalairlines.com/xxxx.pdf" TargetMode="Externa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/sites/4twwtaz618o3/SharedDocuments/Forms/EYDisplayForm.aspx</Display>
  <Edit>/sites/4twwtaz618o3/SharedDocuments/Forms/EYEditForm.aspx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YPriority xmlns="DDAD6287-16B2-4C43-8C87-57E569013799" xsi:nil="true"/>
    <EYSupportingLinks xmlns="DDAD6287-16B2-4C43-8C87-57E569013799" xsi:nil="true"/>
    <EYReviewers xmlns="DDAD6287-16B2-4C43-8C87-57E569013799">
      <UserInfo>
        <DisplayName/>
        <AccountId xsi:nil="true"/>
        <AccountType/>
      </UserInfo>
    </EYReviewers>
    <EYRemoveSignOffHistory xmlns="DDAD6287-16B2-4C43-8C87-57E569013799" xsi:nil="true"/>
    <EYIncludeInArchive xmlns="DDAD6287-16B2-4C43-8C87-57E569013799">true</EYIncludeInArchive>
    <EYRelationID xmlns="DDAD6287-16B2-4C43-8C87-57E569013799" xsi:nil="true"/>
    <EYReverseLookupRelatedRisks xmlns="4795b8b5-a12c-4dfd-96bf-bd53b9af3796">190</EYReverseLookupRelatedRisks>
    <AssignedTo xmlns="http://schemas.microsoft.com/sharepoint/v3">
      <UserInfo>
        <DisplayName>i:0ǵ.t|smeyddetip|dan.rogers1@ey.com</DisplayName>
        <AccountId>21</AccountId>
        <AccountType/>
      </UserInfo>
      <UserInfo>
        <DisplayName>i:0ǵ.t|smeyddetip|david.roque@ey.com</DisplayName>
        <AccountId>23</AccountId>
        <AccountType/>
      </UserInfo>
      <UserInfo>
        <DisplayName>i:0ǵ.t|smeyddetip|james.merrill@ey.com</DisplayName>
        <AccountId>27</AccountId>
        <AccountType/>
      </UserInfo>
      <UserInfo>
        <DisplayName>i:0ǵ.t|smeyddetip|justin.hanson@ey.com</DisplayName>
        <AccountId>22</AccountId>
        <AccountType/>
      </UserInfo>
      <UserInfo>
        <DisplayName>i:0ǵ.t|smeyddetip|max.simakov@ey.com</DisplayName>
        <AccountId>20</AccountId>
        <AccountType/>
      </UserInfo>
    </AssignedTo>
    <EYReverseLookupRelatedCRs xmlns="4795b8b5-a12c-4dfd-96bf-bd53b9af3796">190</EYReverseLookupRelatedCRs>
    <TaskDueDate xmlns="http://schemas.microsoft.com/sharepoint/v3/fields" xsi:nil="true"/>
    <EYThirdPartyAccessible xmlns="DDAD6287-16B2-4C43-8C87-57E569013799">false</EYThirdPartyAccessible>
    <EYApplySignOffHistory xmlns="DDAD6287-16B2-4C43-8C87-57E569013799" xsi:nil="true"/>
    <EYReverseLookupRelatedTasks xmlns="4795b8b5-a12c-4dfd-96bf-bd53b9af3796">190</EYReverseLookupRelatedTasks>
    <EYSignOff xmlns="DDAD6287-16B2-4C43-8C87-57E569013799">Executive In Charge - David Roque 23 Feb 2016 03:32 PM;Preparer - Maxim Simakov 23 Feb 2016 03:39 PM;Detail Reviewer - Justin Hanson 23 Feb 2016 07:13 PM</EYSignOff>
    <EYReverseLookupRelatedIssues xmlns="4795b8b5-a12c-4dfd-96bf-bd53b9af3796">190</EYReverseLookupRelatedIssues>
    <EYDocID xmlns="DDAD6287-16B2-4C43-8C87-57E569013799">0SHA190</EYDocID>
    <EYWorkProductIndicator xmlns="DDAD6287-16B2-4C43-8C87-57E569013799">false</EYWorkProductIndicator>
    <EYHealthIndicator xmlns="DDAD6287-16B2-4C43-8C87-57E569013799" xsi:nil="true"/>
    <EYNotes xmlns="DDAD6287-16B2-4C43-8C87-57E569013799" xsi:nil="true"/>
    <EYReviewHistory xmlns="DDAD6287-16B2-4C43-8C87-57E569013799" xsi:nil="true"/>
    <EYPaperProfile xmlns="DDAD6287-16B2-4C43-8C87-57E569013799">false</EYPaperProfile>
    <Status xmlns="http://schemas.microsoft.com/sharepoint/v3/fields">Completed</Status>
    <EYClientAccessible xmlns="DDAD6287-16B2-4C43-8C87-57E569013799">false</EYClientAccessible>
    <EYMarkCompleteHistory xmlns="DDAD6287-16B2-4C43-8C87-57E5690137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F523930DC4D3412AB80968DE96874C520093D453813A5749DAAE72C3A5A673BF8500656540EAACCB4C42A9CD6F992B5964BF004E3D7726B182D847A7A9D3CC5490A1AA" ma:contentTypeVersion="7" ma:contentTypeDescription="EY Service Delivery Word Document Content Type" ma:contentTypeScope="" ma:versionID="bbc47ddd2417ed8d1739163e4f8aeac9">
  <xsd:schema xmlns:xsd="http://www.w3.org/2001/XMLSchema" xmlns:xs="http://www.w3.org/2001/XMLSchema" xmlns:p="http://schemas.microsoft.com/office/2006/metadata/properties" xmlns:ns1="http://schemas.microsoft.com/sharepoint/v3" xmlns:ns2="DDAD6287-16B2-4C43-8C87-57E569013799" xmlns:ns3="http://schemas.microsoft.com/sharepoint/v3/fields" xmlns:ns4="4795b8b5-a12c-4dfd-96bf-bd53b9af3796" targetNamespace="http://schemas.microsoft.com/office/2006/metadata/properties" ma:root="true" ma:fieldsID="b43ce5bfd68294e0cdaca3084c9b6629" ns1:_="" ns2:_="" ns3:_="" ns4:_="">
    <xsd:import namespace="http://schemas.microsoft.com/sharepoint/v3"/>
    <xsd:import namespace="DDAD6287-16B2-4C43-8C87-57E569013799"/>
    <xsd:import namespace="http://schemas.microsoft.com/sharepoint/v3/fields"/>
    <xsd:import namespace="4795b8b5-a12c-4dfd-96bf-bd53b9af3796"/>
    <xsd:element name="properties">
      <xsd:complexType>
        <xsd:sequence>
          <xsd:element name="documentManagement">
            <xsd:complexType>
              <xsd:all>
                <xsd:element ref="ns2:EYDocID" minOccurs="0"/>
                <xsd:element ref="ns2:EYPaperProfile" minOccurs="0"/>
                <xsd:element ref="ns2:EYWorkProductIndicator" minOccurs="0"/>
                <xsd:element ref="ns2:EYIncludeInArchive" minOccurs="0"/>
                <xsd:element ref="ns3:Status"/>
                <xsd:element ref="ns2:EYHealthIndicator" minOccurs="0"/>
                <xsd:element ref="ns2:EYClientAccessible" minOccurs="0"/>
                <xsd:element ref="ns2:EYThirdPartyAccessible" minOccurs="0"/>
                <xsd:element ref="ns2:EYPriority" minOccurs="0"/>
                <xsd:element ref="ns3:TaskDueDate" minOccurs="0"/>
                <xsd:element ref="ns1:AssignedTo" minOccurs="0"/>
                <xsd:element ref="ns2:EYSupportingLinks" minOccurs="0"/>
                <xsd:element ref="ns2:EYReviewers" minOccurs="0"/>
                <xsd:element ref="ns2:EYNotes" minOccurs="0"/>
                <xsd:element ref="ns2:EYSignOff" minOccurs="0"/>
                <xsd:element ref="ns2:EYReviewHistory" minOccurs="0"/>
                <xsd:element ref="ns2:EYApplySignOffHistory" minOccurs="0"/>
                <xsd:element ref="ns2:EYRemoveSignOffHistory" minOccurs="0"/>
                <xsd:element ref="ns2:EYMarkCompleteHistory" minOccurs="0"/>
                <xsd:element ref="ns2:EYRelationID" minOccurs="0"/>
                <xsd:element ref="ns4:EYReverseLookupRelatedTasks" minOccurs="0"/>
                <xsd:element ref="ns4:EYReverseLookupRelatedRisks" minOccurs="0"/>
                <xsd:element ref="ns4:EYReverseLookupRelatedIssues" minOccurs="0"/>
                <xsd:element ref="ns4:EYReverseLookupRelatedC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SharePointGroup="19"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AD6287-16B2-4C43-8C87-57E569013799" elementFormDefault="qualified">
    <xsd:import namespace="http://schemas.microsoft.com/office/2006/documentManagement/types"/>
    <xsd:import namespace="http://schemas.microsoft.com/office/infopath/2007/PartnerControls"/>
    <xsd:element name="EYDocID" ma:index="8" nillable="true" ma:displayName="Doc ID" ma:internalName="EYDocID">
      <xsd:simpleType>
        <xsd:restriction base="dms:Text"/>
      </xsd:simpleType>
    </xsd:element>
    <xsd:element name="EYPaperProfile" ma:index="9" nillable="true" ma:displayName="Paper Profile" ma:description="Selecting this box will indicate that this document only resides as a physical copy" ma:internalName="EYPaperProfile">
      <xsd:simpleType>
        <xsd:restriction base="dms:Boolean"/>
      </xsd:simpleType>
    </xsd:element>
    <xsd:element name="EYWorkProductIndicator" ma:index="10" nillable="true" ma:displayName="WP Indicator" ma:description="Selecting this box will highlight the document as a work product on views and reports" ma:internalName="EYWorkProductIndicator">
      <xsd:simpleType>
        <xsd:restriction base="dms:Boolean"/>
      </xsd:simpleType>
    </xsd:element>
    <xsd:element name="EYIncludeInArchive" ma:index="11" nillable="true" ma:displayName="Include in Archive" ma:description="Selecting this box will flag this document to be included in the archive file" ma:internalName="EYIncludeInArchive">
      <xsd:simpleType>
        <xsd:restriction base="dms:Boolean"/>
      </xsd:simpleType>
    </xsd:element>
    <xsd:element name="EYHealthIndicator" ma:index="13" nillable="true" ma:displayName="Health" ma:internalName="EYHealthIndicator">
      <xsd:simpleType>
        <xsd:restriction base="dms:Choice">
          <xsd:enumeration value="Green"/>
          <xsd:enumeration value="Yellow"/>
          <xsd:enumeration value="Red"/>
        </xsd:restriction>
      </xsd:simpleType>
    </xsd:element>
    <xsd:element name="EYClientAccessible" ma:index="14" nillable="true" ma:displayName="Client Accessible" ma:default="false" ma:description="Selecting this box will allow client resources on the team to access this item" ma:internalName="EYClientAccessible">
      <xsd:simpleType>
        <xsd:restriction base="dms:Boolean"/>
      </xsd:simpleType>
    </xsd:element>
    <xsd:element name="EYThirdPartyAccessible" ma:index="15" nillable="true" ma:displayName="Third Party Accessible" ma:default="false" ma:description="Selecting this box will allow third party resources on the team to access this item" ma:internalName="EYThirdPartyAccessible">
      <xsd:simpleType>
        <xsd:restriction base="dms:Boolean"/>
      </xsd:simpleType>
    </xsd:element>
    <xsd:element name="EYPriority" ma:index="16" nillable="true" ma:displayName="Priority" ma:internalName="EYPriority">
      <xsd:simpleType>
        <xsd:restriction base="dms:Choice">
          <xsd:enumeration value="High"/>
          <xsd:enumeration value="Medium"/>
          <xsd:enumeration value="Low"/>
        </xsd:restriction>
      </xsd:simpleType>
    </xsd:element>
    <xsd:element name="EYSupportingLinks" ma:index="19" nillable="true" ma:displayName="Supporting Links" ma:internalName="EYSupportingLinks">
      <xsd:simpleType>
        <xsd:restriction base="dms:Note">
          <xsd:maxLength value="255"/>
        </xsd:restriction>
      </xsd:simpleType>
    </xsd:element>
    <xsd:element name="EYReviewers" ma:index="20" nillable="true" ma:displayName="Reviewers" ma:list="UserInfo" ma:SharePointGroup="19" ma:internalName="EY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Notes" ma:index="21" nillable="true" ma:displayName="Comments" ma:internalName="EYNotes">
      <xsd:simpleType>
        <xsd:restriction base="dms:Note">
          <xsd:maxLength value="255"/>
        </xsd:restriction>
      </xsd:simpleType>
    </xsd:element>
    <xsd:element name="EYSignOff" ma:index="22" nillable="true" ma:displayName="Sign Offs" ma:internalName="EYSignOff">
      <xsd:simpleType>
        <xsd:restriction base="dms:Unknown"/>
      </xsd:simpleType>
    </xsd:element>
    <xsd:element name="EYReviewHistory" ma:index="23" nillable="true" ma:displayName="Review History" ma:hidden="true" ma:internalName="EYReviewHistory">
      <xsd:simpleType>
        <xsd:restriction base="dms:Text"/>
      </xsd:simpleType>
    </xsd:element>
    <xsd:element name="EYApplySignOffHistory" ma:index="24" nillable="true" ma:displayName="Apply SignOff History" ma:hidden="true" ma:internalName="EYApplySignOffHistory">
      <xsd:simpleType>
        <xsd:restriction base="dms:Text"/>
      </xsd:simpleType>
    </xsd:element>
    <xsd:element name="EYRemoveSignOffHistory" ma:index="25" nillable="true" ma:displayName="Remove SignOff History" ma:hidden="true" ma:internalName="EYRemoveSignOffHistory">
      <xsd:simpleType>
        <xsd:restriction base="dms:Text"/>
      </xsd:simpleType>
    </xsd:element>
    <xsd:element name="EYMarkCompleteHistory" ma:index="26" nillable="true" ma:displayName="Mark Complete History" ma:hidden="true" ma:internalName="EYMarkCompleteHistory">
      <xsd:simpleType>
        <xsd:restriction base="dms:Text"/>
      </xsd:simpleType>
    </xsd:element>
    <xsd:element name="EYRelationID" ma:index="27" nillable="true" ma:displayName="Relation ID" ma:hidden="true" ma:internalName="EYRel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atus" ma:index="12" ma:displayName="Status" ma:default="Not Started" ma:internalName="Status">
      <xsd:simpleType>
        <xsd:restriction base="dms:Choice">
          <xsd:enumeration value="Not Started"/>
          <xsd:enumeration value="In Progress"/>
          <xsd:enumeration value="In Review"/>
          <xsd:enumeration value="Completed"/>
        </xsd:restriction>
      </xsd:simpleType>
    </xsd:element>
    <xsd:element name="TaskDueDate" ma:index="17"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95b8b5-a12c-4dfd-96bf-bd53b9af3796" elementFormDefault="qualified">
    <xsd:import namespace="http://schemas.microsoft.com/office/2006/documentManagement/types"/>
    <xsd:import namespace="http://schemas.microsoft.com/office/infopath/2007/PartnerControls"/>
    <xsd:element name="EYReverseLookupRelatedTasks" ma:index="28" nillable="true" ma:displayName="Related Tasks" ma:description="" ma:internalName="EYReverseLookupRelatedTasks">
      <xsd:simpleType>
        <xsd:restriction base="dms:Unknown"/>
      </xsd:simpleType>
    </xsd:element>
    <xsd:element name="EYReverseLookupRelatedRisks" ma:index="29" nillable="true" ma:displayName="Related Risks" ma:description="" ma:internalName="EYReverseLookupRelatedRisks">
      <xsd:simpleType>
        <xsd:restriction base="dms:Unknown"/>
      </xsd:simpleType>
    </xsd:element>
    <xsd:element name="EYReverseLookupRelatedIssues" ma:index="30" nillable="true" ma:displayName="Related Issues" ma:description="" ma:internalName="EYReverseLookupRelatedIssues">
      <xsd:simpleType>
        <xsd:restriction base="dms:Unknown"/>
      </xsd:simpleType>
    </xsd:element>
    <xsd:element name="EYReverseLookupRelatedCRs" ma:index="31" nillable="true" ma:displayName="Related Change Requests" ma:description="" ma:internalName="EYReverseLookupRelatedCR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071B-B3C6-420F-A102-D7BDE5B6B729}">
  <ds:schemaRefs>
    <ds:schemaRef ds:uri="http://schemas.microsoft.com/sharepoint/v3/contenttype/forms/url"/>
  </ds:schemaRefs>
</ds:datastoreItem>
</file>

<file path=customXml/itemProps2.xml><?xml version="1.0" encoding="utf-8"?>
<ds:datastoreItem xmlns:ds="http://schemas.openxmlformats.org/officeDocument/2006/customXml" ds:itemID="{377AF218-CB5C-4D3E-978C-8C907101F78E}">
  <ds:schemaRefs>
    <ds:schemaRef ds:uri="http://schemas.microsoft.com/sharepoint/v3/contenttype/forms"/>
  </ds:schemaRefs>
</ds:datastoreItem>
</file>

<file path=customXml/itemProps3.xml><?xml version="1.0" encoding="utf-8"?>
<ds:datastoreItem xmlns:ds="http://schemas.openxmlformats.org/officeDocument/2006/customXml" ds:itemID="{DF6FD333-B459-4CEB-94C7-33DA9FB72BAF}">
  <ds:schemaRefs>
    <ds:schemaRef ds:uri="http://schemas.microsoft.com/office/2006/metadata/properties"/>
    <ds:schemaRef ds:uri="http://schemas.microsoft.com/office/infopath/2007/PartnerControls"/>
    <ds:schemaRef ds:uri="DDAD6287-16B2-4C43-8C87-57E569013799"/>
    <ds:schemaRef ds:uri="4795b8b5-a12c-4dfd-96bf-bd53b9af3796"/>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13779D11-E2DB-45AD-9420-5FC37077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AD6287-16B2-4C43-8C87-57E569013799"/>
    <ds:schemaRef ds:uri="http://schemas.microsoft.com/sharepoint/v3/fields"/>
    <ds:schemaRef ds:uri="4795b8b5-a12c-4dfd-96bf-bd53b9af3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8DCD2-03AC-EC40-B247-87AF499B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794</Words>
  <Characters>4529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ATS WebTrust for CA - CA Root Key Generation - Management Assertion.docx</vt:lpstr>
    </vt:vector>
  </TitlesOfParts>
  <Company>Ernst &amp; Young</Company>
  <LinksUpToDate>false</LinksUpToDate>
  <CharactersWithSpaces>5313</CharactersWithSpaces>
  <SharedDoc>false</SharedDoc>
  <HLinks>
    <vt:vector size="42" baseType="variant">
      <vt:variant>
        <vt:i4>5046304</vt:i4>
      </vt:variant>
      <vt:variant>
        <vt:i4>18</vt:i4>
      </vt:variant>
      <vt:variant>
        <vt:i4>0</vt:i4>
      </vt:variant>
      <vt:variant>
        <vt:i4>5</vt:i4>
      </vt:variant>
      <vt:variant>
        <vt:lpwstr>http://www.webtrust.org/certauth_fin.htm</vt:lpwstr>
      </vt:variant>
      <vt:variant>
        <vt:lpwstr/>
      </vt:variant>
      <vt:variant>
        <vt:i4>6684676</vt:i4>
      </vt:variant>
      <vt:variant>
        <vt:i4>15</vt:i4>
      </vt:variant>
      <vt:variant>
        <vt:i4>0</vt:i4>
      </vt:variant>
      <vt:variant>
        <vt:i4>5</vt:i4>
      </vt:variant>
      <vt:variant>
        <vt:lpwstr>http://www.apple.com/certificateauthority/Apple_Software_Update_CPS</vt:lpwstr>
      </vt:variant>
      <vt:variant>
        <vt:lpwstr/>
      </vt:variant>
      <vt:variant>
        <vt:i4>7536694</vt:i4>
      </vt:variant>
      <vt:variant>
        <vt:i4>12</vt:i4>
      </vt:variant>
      <vt:variant>
        <vt:i4>0</vt:i4>
      </vt:variant>
      <vt:variant>
        <vt:i4>5</vt:i4>
      </vt:variant>
      <vt:variant>
        <vt:lpwstr>http://www.apple.com/certificateauthority/Apple_Certificate_Policy</vt:lpwstr>
      </vt:variant>
      <vt:variant>
        <vt:lpwstr/>
      </vt:variant>
      <vt:variant>
        <vt:i4>4325378</vt:i4>
      </vt:variant>
      <vt:variant>
        <vt:i4>9</vt:i4>
      </vt:variant>
      <vt:variant>
        <vt:i4>0</vt:i4>
      </vt:variant>
      <vt:variant>
        <vt:i4>5</vt:i4>
      </vt:variant>
      <vt:variant>
        <vt:lpwstr>http://www.apple.com/certificateauthority/Apple_dotMac_CPS</vt:lpwstr>
      </vt:variant>
      <vt:variant>
        <vt:lpwstr/>
      </vt:variant>
      <vt:variant>
        <vt:i4>7536694</vt:i4>
      </vt:variant>
      <vt:variant>
        <vt:i4>6</vt:i4>
      </vt:variant>
      <vt:variant>
        <vt:i4>0</vt:i4>
      </vt:variant>
      <vt:variant>
        <vt:i4>5</vt:i4>
      </vt:variant>
      <vt:variant>
        <vt:lpwstr>http://www.apple.com/certificateauthority/Apple_Certificate_Policy</vt:lpwstr>
      </vt:variant>
      <vt:variant>
        <vt:lpwstr/>
      </vt:variant>
      <vt:variant>
        <vt:i4>4325378</vt:i4>
      </vt:variant>
      <vt:variant>
        <vt:i4>3</vt:i4>
      </vt:variant>
      <vt:variant>
        <vt:i4>0</vt:i4>
      </vt:variant>
      <vt:variant>
        <vt:i4>5</vt:i4>
      </vt:variant>
      <vt:variant>
        <vt:lpwstr>http://www.apple.com/certificateauthority/Apple_dotMac_CPS</vt:lpwstr>
      </vt:variant>
      <vt:variant>
        <vt:lpwstr/>
      </vt:variant>
      <vt:variant>
        <vt:i4>7536694</vt:i4>
      </vt:variant>
      <vt:variant>
        <vt:i4>0</vt:i4>
      </vt:variant>
      <vt:variant>
        <vt:i4>0</vt:i4>
      </vt:variant>
      <vt:variant>
        <vt:i4>5</vt:i4>
      </vt:variant>
      <vt:variant>
        <vt:lpwstr>http://www.apple.com/certificateauthority/Apple_Certificate_Policy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WebTrust for CA - CA Root Key Generation - Management Assertion.docx</dc:title>
  <dc:creator>Ernst &amp; Young</dc:creator>
  <cp:lastModifiedBy>Peter Bowen</cp:lastModifiedBy>
  <cp:revision>17</cp:revision>
  <cp:lastPrinted>2016-07-09T04:01:00Z</cp:lastPrinted>
  <dcterms:created xsi:type="dcterms:W3CDTF">2016-07-09T03:33:00Z</dcterms:created>
  <dcterms:modified xsi:type="dcterms:W3CDTF">2016-07-21T04:55:00Z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0x010100F523930DC4D3412AB80968DE96874C520093D453813A5749DAAE72C3A5A673BF8500656540EAACCB4C42A9CD6F992B5964BF004E3D7726B182D847A7A9D3CC5490A1AA</vt:lpwstr>
  </property>
</Properties>
</file>