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9B6F" w14:textId="71542571" w:rsidR="0067120B" w:rsidRPr="0067120B" w:rsidRDefault="0067120B" w:rsidP="008F69B2">
      <w:pPr>
        <w:spacing w:before="0" w:after="120"/>
        <w:rPr>
          <w:rFonts w:cs="Times New Roman"/>
          <w:bCs/>
          <w:sz w:val="22"/>
          <w:szCs w:val="22"/>
        </w:rPr>
      </w:pPr>
      <w:r>
        <w:rPr>
          <w:rFonts w:cs="Times New Roman"/>
          <w:bCs/>
          <w:sz w:val="22"/>
          <w:szCs w:val="22"/>
        </w:rPr>
        <w:t>Add the following definition:</w:t>
      </w:r>
    </w:p>
    <w:p w14:paraId="47CB31DE" w14:textId="372141D3" w:rsidR="00F67AA1" w:rsidRPr="0067120B" w:rsidRDefault="00F92E38" w:rsidP="008F69B2">
      <w:pPr>
        <w:spacing w:before="0" w:after="120"/>
        <w:rPr>
          <w:rFonts w:cs="Times New Roman"/>
          <w:sz w:val="22"/>
          <w:szCs w:val="22"/>
          <w:u w:val="single"/>
        </w:rPr>
      </w:pPr>
      <w:r w:rsidRPr="0067120B">
        <w:rPr>
          <w:rFonts w:cs="Times New Roman"/>
          <w:b/>
          <w:sz w:val="22"/>
          <w:szCs w:val="22"/>
          <w:u w:val="single"/>
        </w:rPr>
        <w:t>Verified Professional</w:t>
      </w:r>
      <w:r w:rsidR="00986C8A" w:rsidRPr="0067120B">
        <w:rPr>
          <w:rFonts w:cs="Times New Roman"/>
          <w:b/>
          <w:sz w:val="22"/>
          <w:szCs w:val="22"/>
          <w:u w:val="single"/>
        </w:rPr>
        <w:t xml:space="preserve"> Letter</w:t>
      </w:r>
      <w:r w:rsidRPr="0067120B">
        <w:rPr>
          <w:rFonts w:cs="Times New Roman"/>
          <w:b/>
          <w:sz w:val="22"/>
          <w:szCs w:val="22"/>
          <w:u w:val="single"/>
        </w:rPr>
        <w:t>:</w:t>
      </w:r>
      <w:r w:rsidRPr="0067120B">
        <w:rPr>
          <w:rFonts w:cs="Times New Roman"/>
          <w:sz w:val="22"/>
          <w:szCs w:val="22"/>
          <w:u w:val="single"/>
        </w:rPr>
        <w:t xml:space="preserve"> A Verified Accountant Letter or Verified Legal Opinion.</w:t>
      </w:r>
      <w:r w:rsidR="008F69B2" w:rsidRPr="0067120B">
        <w:rPr>
          <w:rFonts w:cs="Times New Roman"/>
          <w:sz w:val="22"/>
          <w:szCs w:val="22"/>
          <w:u w:val="single"/>
        </w:rPr>
        <w:t xml:space="preserve"> </w:t>
      </w:r>
    </w:p>
    <w:p w14:paraId="7F1B967F" w14:textId="4EB09645" w:rsidR="004520E2" w:rsidRPr="0067120B" w:rsidRDefault="004520E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11.2. Verification of Applicant’s Legal Existence and Identity</w:t>
      </w:r>
      <w:r w:rsidR="00DA0059" w:rsidRPr="0067120B">
        <w:rPr>
          <w:rFonts w:eastAsiaTheme="minorHAnsi" w:cs="Times New Roman"/>
          <w:b/>
          <w:bCs/>
          <w:sz w:val="22"/>
          <w:szCs w:val="22"/>
          <w:lang w:eastAsia="en-US"/>
        </w:rPr>
        <w:t xml:space="preserve">  </w:t>
      </w:r>
    </w:p>
    <w:p w14:paraId="606972C8" w14:textId="41FD4144" w:rsidR="00F92E38" w:rsidRPr="0067120B" w:rsidRDefault="004520E2" w:rsidP="008F69B2">
      <w:pPr>
        <w:spacing w:before="0" w:after="120"/>
        <w:rPr>
          <w:rFonts w:eastAsiaTheme="minorHAnsi" w:cs="Times New Roman"/>
          <w:b/>
          <w:bCs/>
          <w:sz w:val="22"/>
          <w:szCs w:val="22"/>
          <w:lang w:eastAsia="en-US"/>
        </w:rPr>
      </w:pPr>
      <w:r w:rsidRPr="0067120B">
        <w:rPr>
          <w:rFonts w:eastAsiaTheme="minorHAnsi" w:cs="Times New Roman"/>
          <w:b/>
          <w:bCs/>
          <w:sz w:val="22"/>
          <w:szCs w:val="22"/>
          <w:lang w:eastAsia="en-US"/>
        </w:rPr>
        <w:t>11.2.</w:t>
      </w:r>
      <w:r w:rsidR="00BA3393">
        <w:rPr>
          <w:rFonts w:eastAsiaTheme="minorHAnsi" w:cs="Times New Roman"/>
          <w:b/>
          <w:bCs/>
          <w:sz w:val="22"/>
          <w:szCs w:val="22"/>
          <w:lang w:eastAsia="en-US"/>
        </w:rPr>
        <w:t>2</w:t>
      </w:r>
      <w:proofErr w:type="gramStart"/>
      <w:r w:rsidRPr="0067120B">
        <w:rPr>
          <w:rFonts w:eastAsiaTheme="minorHAnsi" w:cs="Times New Roman"/>
          <w:b/>
          <w:bCs/>
          <w:sz w:val="22"/>
          <w:szCs w:val="22"/>
          <w:lang w:eastAsia="en-US"/>
        </w:rPr>
        <w:t>.</w:t>
      </w:r>
      <w:r w:rsidR="00BA3393">
        <w:rPr>
          <w:rFonts w:eastAsiaTheme="minorHAnsi" w:cs="Times New Roman"/>
          <w:b/>
          <w:bCs/>
          <w:sz w:val="22"/>
          <w:szCs w:val="22"/>
          <w:lang w:eastAsia="en-US"/>
        </w:rPr>
        <w:t xml:space="preserve">  Acceptable</w:t>
      </w:r>
      <w:proofErr w:type="gramEnd"/>
      <w:r w:rsidR="00BA3393">
        <w:rPr>
          <w:rFonts w:eastAsiaTheme="minorHAnsi" w:cs="Times New Roman"/>
          <w:b/>
          <w:bCs/>
          <w:sz w:val="22"/>
          <w:szCs w:val="22"/>
          <w:lang w:eastAsia="en-US"/>
        </w:rPr>
        <w:t xml:space="preserve"> Method of Verification</w:t>
      </w:r>
    </w:p>
    <w:p w14:paraId="48654B2E" w14:textId="77777777" w:rsidR="00334BF8" w:rsidRPr="0067120B" w:rsidRDefault="00334BF8" w:rsidP="00334BF8">
      <w:pPr>
        <w:tabs>
          <w:tab w:val="clear" w:pos="794"/>
          <w:tab w:val="clear" w:pos="1191"/>
          <w:tab w:val="clear" w:pos="1588"/>
          <w:tab w:val="clear" w:pos="1985"/>
        </w:tabs>
        <w:suppressAutoHyphens w:val="0"/>
        <w:autoSpaceDE w:val="0"/>
        <w:adjustRightInd w:val="0"/>
        <w:spacing w:before="0"/>
        <w:jc w:val="left"/>
        <w:textAlignment w:val="auto"/>
        <w:rPr>
          <w:rFonts w:eastAsiaTheme="minorHAnsi" w:cs="Times New Roman"/>
          <w:sz w:val="22"/>
          <w:szCs w:val="22"/>
          <w:lang w:eastAsia="en-US"/>
        </w:rPr>
      </w:pPr>
      <w:r w:rsidRPr="0067120B">
        <w:rPr>
          <w:rFonts w:eastAsiaTheme="minorHAnsi" w:cs="Times New Roman"/>
          <w:sz w:val="22"/>
          <w:szCs w:val="22"/>
          <w:lang w:eastAsia="en-US"/>
        </w:rPr>
        <w:t>To verify the Applicant’s legal existence and identity, the CA MUST do the following.</w:t>
      </w:r>
    </w:p>
    <w:p w14:paraId="71020C75" w14:textId="77777777" w:rsidR="00334BF8" w:rsidRPr="0067120B" w:rsidRDefault="00334BF8" w:rsidP="00334BF8">
      <w:pPr>
        <w:tabs>
          <w:tab w:val="clear" w:pos="794"/>
          <w:tab w:val="clear" w:pos="1191"/>
          <w:tab w:val="clear" w:pos="1588"/>
          <w:tab w:val="clear" w:pos="1985"/>
        </w:tabs>
        <w:suppressAutoHyphens w:val="0"/>
        <w:autoSpaceDE w:val="0"/>
        <w:adjustRightInd w:val="0"/>
        <w:spacing w:before="0"/>
        <w:jc w:val="left"/>
        <w:textAlignment w:val="auto"/>
        <w:rPr>
          <w:rFonts w:eastAsiaTheme="minorHAnsi" w:cs="Times New Roman"/>
          <w:sz w:val="22"/>
          <w:szCs w:val="22"/>
          <w:lang w:eastAsia="en-US"/>
        </w:rPr>
      </w:pPr>
    </w:p>
    <w:p w14:paraId="52A60582" w14:textId="19919333" w:rsidR="00F459B8" w:rsidRDefault="00F459B8" w:rsidP="00334BF8">
      <w:pPr>
        <w:tabs>
          <w:tab w:val="clear" w:pos="794"/>
          <w:tab w:val="clear" w:pos="1191"/>
          <w:tab w:val="clear" w:pos="1588"/>
          <w:tab w:val="clear" w:pos="1985"/>
        </w:tabs>
        <w:suppressAutoHyphens w:val="0"/>
        <w:autoSpaceDE w:val="0"/>
        <w:adjustRightInd w:val="0"/>
        <w:spacing w:before="0"/>
        <w:jc w:val="left"/>
        <w:textAlignment w:val="auto"/>
        <w:rPr>
          <w:rFonts w:eastAsiaTheme="minorHAnsi" w:cs="Times New Roman"/>
          <w:sz w:val="22"/>
          <w:szCs w:val="22"/>
          <w:lang w:eastAsia="en-US"/>
        </w:rPr>
      </w:pPr>
      <w:r>
        <w:t xml:space="preserve">(1) </w:t>
      </w:r>
      <w:r w:rsidRPr="00F459B8">
        <w:rPr>
          <w:b/>
        </w:rPr>
        <w:t>Private Organization Subjects</w:t>
      </w:r>
      <w:r>
        <w:t xml:space="preserve">: </w:t>
      </w:r>
      <w:r w:rsidR="00BA3393">
        <w:rPr>
          <w:u w:val="single"/>
        </w:rPr>
        <w:t xml:space="preserve">Unless verified under subsection (6), </w:t>
      </w:r>
      <w:r w:rsidR="00BA3393">
        <w:t>a</w:t>
      </w:r>
      <w:r>
        <w:t>ll items listed in Section 11.2.1(1) MUST be verified directly with, or obtained directly from, the Incorporating or Registration Agency in the Applicant's Jurisdiction of Incorporation or Registration. Such verification MAY be through use of a Qualified Government Information Source operated by, or on behalf of, the Incorporating or Registration Agency, or by direct contact with the Incorporating or Registration Agency in person or via mail, e-mail, Web address, or telephone, using an address or phone number obtained directly from the Qualified Government Information Source, Incorporating or Registration Agency, or from a Qualified Independent Information Source.</w:t>
      </w:r>
      <w:r w:rsidRPr="0067120B">
        <w:rPr>
          <w:rFonts w:eastAsiaTheme="minorHAnsi" w:cs="Times New Roman"/>
          <w:sz w:val="22"/>
          <w:szCs w:val="22"/>
          <w:lang w:eastAsia="en-US"/>
        </w:rPr>
        <w:t xml:space="preserve"> </w:t>
      </w:r>
    </w:p>
    <w:p w14:paraId="7AC16CE9" w14:textId="77777777" w:rsidR="00F459B8" w:rsidRDefault="00F459B8" w:rsidP="00334BF8">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p>
    <w:p w14:paraId="69F0690D" w14:textId="09C60EBC" w:rsidR="00BA3393" w:rsidRDefault="00F459B8" w:rsidP="00334BF8">
      <w:pPr>
        <w:tabs>
          <w:tab w:val="clear" w:pos="794"/>
          <w:tab w:val="clear" w:pos="1191"/>
          <w:tab w:val="clear" w:pos="1588"/>
          <w:tab w:val="clear" w:pos="1985"/>
        </w:tabs>
        <w:suppressAutoHyphens w:val="0"/>
        <w:autoSpaceDE w:val="0"/>
        <w:adjustRightInd w:val="0"/>
        <w:spacing w:before="0" w:after="120"/>
        <w:jc w:val="left"/>
        <w:textAlignment w:val="auto"/>
      </w:pPr>
      <w:r>
        <w:t xml:space="preserve">(2) </w:t>
      </w:r>
      <w:r w:rsidRPr="00F459B8">
        <w:rPr>
          <w:b/>
        </w:rPr>
        <w:t>Government Entity Subjects</w:t>
      </w:r>
      <w:r>
        <w:t xml:space="preserve">: </w:t>
      </w:r>
      <w:r w:rsidR="00BA3393">
        <w:rPr>
          <w:u w:val="single"/>
        </w:rPr>
        <w:t xml:space="preserve">Unless verified under subsection (6), </w:t>
      </w:r>
      <w:r w:rsidR="00BA3393">
        <w:t>a</w:t>
      </w:r>
      <w:r>
        <w:t>ll items listed in Section 11.2.1(2) MUST either be verified directly with, or obtained directly from, one of the following: (i) a Qualified Government Information Source in the political subdivision in which such Government Entity operates; (ii) a superior governing Government Entity in the same political subdivision as the Applicant (e.g. a Secretary of State may verify the legal existence of a specific State Department), or (iii) from a judge that is an active member of the federal, state or local judiciary within that political subdivision</w:t>
      </w:r>
      <w:r w:rsidRPr="00BA3393">
        <w:rPr>
          <w:strike/>
        </w:rPr>
        <w:t>, or (iv) an attorney representing the Government Entity</w:t>
      </w:r>
      <w:r>
        <w:t xml:space="preserve">. </w:t>
      </w:r>
    </w:p>
    <w:p w14:paraId="24A48C64" w14:textId="77777777" w:rsidR="00BA3393" w:rsidRDefault="00F459B8" w:rsidP="00334BF8">
      <w:pPr>
        <w:tabs>
          <w:tab w:val="clear" w:pos="794"/>
          <w:tab w:val="clear" w:pos="1191"/>
          <w:tab w:val="clear" w:pos="1588"/>
          <w:tab w:val="clear" w:pos="1985"/>
        </w:tabs>
        <w:suppressAutoHyphens w:val="0"/>
        <w:autoSpaceDE w:val="0"/>
        <w:adjustRightInd w:val="0"/>
        <w:spacing w:before="0" w:after="120"/>
        <w:jc w:val="left"/>
        <w:textAlignment w:val="auto"/>
      </w:pPr>
      <w:r>
        <w:t xml:space="preserve">Any communication from a judge SHALL be verified in the same manner as is used for verifying factual assertions that are asserted by an Attorney as set forth in Section 11.11.1. </w:t>
      </w:r>
    </w:p>
    <w:p w14:paraId="11FBEAAB" w14:textId="566F5D14" w:rsidR="00F459B8" w:rsidRPr="00BA3393" w:rsidRDefault="00F459B8" w:rsidP="00334BF8">
      <w:pPr>
        <w:tabs>
          <w:tab w:val="clear" w:pos="794"/>
          <w:tab w:val="clear" w:pos="1191"/>
          <w:tab w:val="clear" w:pos="1588"/>
          <w:tab w:val="clear" w:pos="1985"/>
        </w:tabs>
        <w:suppressAutoHyphens w:val="0"/>
        <w:autoSpaceDE w:val="0"/>
        <w:adjustRightInd w:val="0"/>
        <w:spacing w:before="0" w:after="120"/>
        <w:jc w:val="left"/>
        <w:textAlignment w:val="auto"/>
      </w:pPr>
      <w:r>
        <w:t xml:space="preserve">Such verification MAY be by direct contact with the appropriate Government Entity in person or via mail, e-mail, Web address, or telephone, using an address or phone number obtained from a Qualified Independent Information Source. </w:t>
      </w:r>
    </w:p>
    <w:p w14:paraId="5996CA36" w14:textId="6231AEC2" w:rsidR="00BA3393" w:rsidRDefault="00F459B8" w:rsidP="00334BF8">
      <w:pPr>
        <w:tabs>
          <w:tab w:val="clear" w:pos="794"/>
          <w:tab w:val="clear" w:pos="1191"/>
          <w:tab w:val="clear" w:pos="1588"/>
          <w:tab w:val="clear" w:pos="1985"/>
        </w:tabs>
        <w:suppressAutoHyphens w:val="0"/>
        <w:autoSpaceDE w:val="0"/>
        <w:adjustRightInd w:val="0"/>
        <w:spacing w:before="0" w:after="120"/>
        <w:jc w:val="left"/>
        <w:textAlignment w:val="auto"/>
      </w:pPr>
      <w:r>
        <w:t xml:space="preserve">(3) Business Entity Subjects: </w:t>
      </w:r>
      <w:r w:rsidR="00BA3393">
        <w:rPr>
          <w:u w:val="single"/>
        </w:rPr>
        <w:t xml:space="preserve">Unless verified under subsection (6), </w:t>
      </w:r>
      <w:r w:rsidR="00BA3393">
        <w:t>i</w:t>
      </w:r>
      <w:r>
        <w:t xml:space="preserve">tems listed in Section 11.2.1(3) (A) through (C) above, MUST be verified directly with, or obtained directly from, the Registration Agency in the Applicant's Jurisdiction of Registration. Such verification MAY be performed by means of a Qualified Government Information Source, a Qualified Governmental Tax Information Source, or by direct contact with the Registration Agency in person or via mail, email, Web address, or telephone, using an address or phone number obtained directly from the Qualified Government Information Source, Qualified Governmental Tax Information Source or Registration Agency, or from a Qualified Independent Information Source. In addition, the CA MUST validate a Principal Individual associated with the Business Entity pursuant to the requirements in subsection (4), below. </w:t>
      </w:r>
    </w:p>
    <w:p w14:paraId="77B8178D" w14:textId="4BE1849B" w:rsidR="00BA3393" w:rsidRDefault="00BA3393" w:rsidP="00334BF8">
      <w:pPr>
        <w:tabs>
          <w:tab w:val="clear" w:pos="794"/>
          <w:tab w:val="clear" w:pos="1191"/>
          <w:tab w:val="clear" w:pos="1588"/>
          <w:tab w:val="clear" w:pos="1985"/>
        </w:tabs>
        <w:suppressAutoHyphens w:val="0"/>
        <w:autoSpaceDE w:val="0"/>
        <w:adjustRightInd w:val="0"/>
        <w:spacing w:before="0" w:after="120"/>
        <w:jc w:val="left"/>
        <w:textAlignment w:val="auto"/>
      </w:pPr>
      <w:r>
        <w:t>***</w:t>
      </w:r>
    </w:p>
    <w:p w14:paraId="1B29B617" w14:textId="77777777" w:rsidR="00BA3393" w:rsidRDefault="00BA3393" w:rsidP="00334BF8">
      <w:pPr>
        <w:tabs>
          <w:tab w:val="clear" w:pos="794"/>
          <w:tab w:val="clear" w:pos="1191"/>
          <w:tab w:val="clear" w:pos="1588"/>
          <w:tab w:val="clear" w:pos="1985"/>
        </w:tabs>
        <w:suppressAutoHyphens w:val="0"/>
        <w:autoSpaceDE w:val="0"/>
        <w:adjustRightInd w:val="0"/>
        <w:spacing w:before="0" w:after="120"/>
        <w:jc w:val="left"/>
        <w:textAlignment w:val="auto"/>
      </w:pPr>
      <w:r>
        <w:t xml:space="preserve">(5) Non-Commercial Entity Subjects (International Organization): </w:t>
      </w:r>
      <w:r>
        <w:rPr>
          <w:u w:val="single"/>
        </w:rPr>
        <w:t xml:space="preserve">Unless verified under subsection (6), </w:t>
      </w:r>
      <w:r>
        <w:t xml:space="preserve">all items listed in Section 11.2.1(4) MUST be verified either: </w:t>
      </w:r>
    </w:p>
    <w:p w14:paraId="43603D9B" w14:textId="77777777" w:rsidR="00BA3393" w:rsidRDefault="00BA3393" w:rsidP="00334BF8">
      <w:pPr>
        <w:tabs>
          <w:tab w:val="clear" w:pos="794"/>
          <w:tab w:val="clear" w:pos="1191"/>
          <w:tab w:val="clear" w:pos="1588"/>
          <w:tab w:val="clear" w:pos="1985"/>
        </w:tabs>
        <w:suppressAutoHyphens w:val="0"/>
        <w:autoSpaceDE w:val="0"/>
        <w:adjustRightInd w:val="0"/>
        <w:spacing w:before="0" w:after="120"/>
        <w:jc w:val="left"/>
        <w:textAlignment w:val="auto"/>
      </w:pPr>
      <w:r>
        <w:t xml:space="preserve">(A) With reference to the constituent document under which the International Organization was formed; or </w:t>
      </w:r>
    </w:p>
    <w:p w14:paraId="4762DC20" w14:textId="77777777" w:rsidR="00BA3393" w:rsidRDefault="00BA3393" w:rsidP="00334BF8">
      <w:pPr>
        <w:tabs>
          <w:tab w:val="clear" w:pos="794"/>
          <w:tab w:val="clear" w:pos="1191"/>
          <w:tab w:val="clear" w:pos="1588"/>
          <w:tab w:val="clear" w:pos="1985"/>
        </w:tabs>
        <w:suppressAutoHyphens w:val="0"/>
        <w:autoSpaceDE w:val="0"/>
        <w:adjustRightInd w:val="0"/>
        <w:spacing w:before="0" w:after="120"/>
        <w:jc w:val="left"/>
        <w:textAlignment w:val="auto"/>
      </w:pPr>
      <w:r>
        <w:t xml:space="preserve">(B) Directly with a signatory country's government in which the CA is permitted to do business. Such verification may be obtained from an appropriate government agency or from the laws of that country, or by verifying that the country's government has a mission to represent it at the International Organization; or </w:t>
      </w:r>
    </w:p>
    <w:p w14:paraId="3BFC34CF" w14:textId="606DA86C" w:rsidR="00BA3393" w:rsidRDefault="00BA3393" w:rsidP="00334BF8">
      <w:pPr>
        <w:tabs>
          <w:tab w:val="clear" w:pos="794"/>
          <w:tab w:val="clear" w:pos="1191"/>
          <w:tab w:val="clear" w:pos="1588"/>
          <w:tab w:val="clear" w:pos="1985"/>
        </w:tabs>
        <w:suppressAutoHyphens w:val="0"/>
        <w:autoSpaceDE w:val="0"/>
        <w:adjustRightInd w:val="0"/>
        <w:spacing w:before="0" w:after="120"/>
        <w:jc w:val="left"/>
        <w:textAlignment w:val="auto"/>
      </w:pPr>
      <w:r>
        <w:t xml:space="preserve">(C) Directly against any current list of qualified entities that the CA/Browser Forum may maintain at </w:t>
      </w:r>
      <w:hyperlink r:id="rId5" w:history="1">
        <w:r w:rsidRPr="009A21A3">
          <w:rPr>
            <w:rStyle w:val="Hyperlink"/>
          </w:rPr>
          <w:t>www.cabforum.org</w:t>
        </w:r>
      </w:hyperlink>
      <w:r>
        <w:t xml:space="preserve">. </w:t>
      </w:r>
    </w:p>
    <w:p w14:paraId="75FDCC40" w14:textId="5582B912" w:rsidR="00E273B2" w:rsidRDefault="00BA3393" w:rsidP="00334BF8">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t>(D) In cases where the International Organization applying for the EV Certificate is an organ or agency - including a non-governmental organization of a verified International Organization, then the CA may verify the International Organization Applicant directly with the verified umbrella International Organization of which the Applicant is an organ or agency.</w:t>
      </w:r>
    </w:p>
    <w:p w14:paraId="27AC878C" w14:textId="77777777" w:rsidR="00BA3393" w:rsidRPr="00BA3393" w:rsidRDefault="00BA3393" w:rsidP="00334BF8">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p>
    <w:p w14:paraId="052420A3" w14:textId="4B082850" w:rsidR="003404AA" w:rsidRPr="0067120B" w:rsidRDefault="003404AA" w:rsidP="003404AA">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u w:val="single"/>
          <w:lang w:eastAsia="en-US"/>
        </w:rPr>
      </w:pPr>
      <w:r>
        <w:rPr>
          <w:rFonts w:eastAsiaTheme="minorHAnsi" w:cs="Times New Roman"/>
          <w:sz w:val="22"/>
          <w:szCs w:val="22"/>
          <w:u w:val="single"/>
          <w:lang w:eastAsia="en-US"/>
        </w:rPr>
        <w:lastRenderedPageBreak/>
        <w:t>(</w:t>
      </w:r>
      <w:r w:rsidR="0034730B">
        <w:rPr>
          <w:rFonts w:eastAsiaTheme="minorHAnsi" w:cs="Times New Roman"/>
          <w:sz w:val="22"/>
          <w:szCs w:val="22"/>
          <w:u w:val="single"/>
          <w:lang w:eastAsia="en-US"/>
        </w:rPr>
        <w:t>6</w:t>
      </w:r>
      <w:r>
        <w:rPr>
          <w:rFonts w:eastAsiaTheme="minorHAnsi" w:cs="Times New Roman"/>
          <w:sz w:val="22"/>
          <w:szCs w:val="22"/>
          <w:u w:val="single"/>
          <w:lang w:eastAsia="en-US"/>
        </w:rPr>
        <w:t xml:space="preserve">) </w:t>
      </w:r>
      <w:r w:rsidR="005B24CA">
        <w:rPr>
          <w:rFonts w:eastAsiaTheme="minorHAnsi" w:cs="Times New Roman"/>
          <w:sz w:val="22"/>
          <w:szCs w:val="22"/>
          <w:u w:val="single"/>
          <w:lang w:eastAsia="en-US"/>
        </w:rPr>
        <w:t>T</w:t>
      </w:r>
      <w:r w:rsidRPr="0067120B">
        <w:rPr>
          <w:rFonts w:eastAsiaTheme="minorHAnsi" w:cs="Times New Roman"/>
          <w:sz w:val="22"/>
          <w:szCs w:val="22"/>
          <w:u w:val="single"/>
          <w:lang w:eastAsia="en-US"/>
        </w:rPr>
        <w:t>he CA may rely on a Verified Professional Lette</w:t>
      </w:r>
      <w:r>
        <w:rPr>
          <w:rFonts w:eastAsiaTheme="minorHAnsi" w:cs="Times New Roman"/>
          <w:sz w:val="22"/>
          <w:szCs w:val="22"/>
          <w:u w:val="single"/>
          <w:lang w:eastAsia="en-US"/>
        </w:rPr>
        <w:t>r to establish the Applicant</w:t>
      </w:r>
      <w:r w:rsidR="005B24CA">
        <w:rPr>
          <w:rFonts w:eastAsiaTheme="minorHAnsi" w:cs="Times New Roman"/>
          <w:sz w:val="22"/>
          <w:szCs w:val="22"/>
          <w:u w:val="single"/>
          <w:lang w:eastAsia="en-US"/>
        </w:rPr>
        <w:t>’s</w:t>
      </w:r>
      <w:r>
        <w:rPr>
          <w:rFonts w:eastAsiaTheme="minorHAnsi" w:cs="Times New Roman"/>
          <w:sz w:val="22"/>
          <w:szCs w:val="22"/>
          <w:u w:val="single"/>
          <w:lang w:eastAsia="en-US"/>
        </w:rPr>
        <w:t xml:space="preserve"> information</w:t>
      </w:r>
      <w:r w:rsidR="00BA3393">
        <w:rPr>
          <w:rFonts w:eastAsiaTheme="minorHAnsi" w:cs="Times New Roman"/>
          <w:sz w:val="22"/>
          <w:szCs w:val="22"/>
          <w:u w:val="single"/>
          <w:lang w:eastAsia="en-US"/>
        </w:rPr>
        <w:t xml:space="preserve"> listed in (1)-(5</w:t>
      </w:r>
      <w:r w:rsidR="005B24CA">
        <w:rPr>
          <w:rFonts w:eastAsiaTheme="minorHAnsi" w:cs="Times New Roman"/>
          <w:sz w:val="22"/>
          <w:szCs w:val="22"/>
          <w:u w:val="single"/>
          <w:lang w:eastAsia="en-US"/>
        </w:rPr>
        <w:t>)</w:t>
      </w:r>
      <w:r w:rsidR="00BA3393">
        <w:rPr>
          <w:rFonts w:eastAsiaTheme="minorHAnsi" w:cs="Times New Roman"/>
          <w:sz w:val="22"/>
          <w:szCs w:val="22"/>
          <w:u w:val="single"/>
          <w:lang w:eastAsia="en-US"/>
        </w:rPr>
        <w:t xml:space="preserve"> above</w:t>
      </w:r>
      <w:r>
        <w:rPr>
          <w:rFonts w:eastAsiaTheme="minorHAnsi" w:cs="Times New Roman"/>
          <w:sz w:val="22"/>
          <w:szCs w:val="22"/>
          <w:u w:val="single"/>
          <w:lang w:eastAsia="en-US"/>
        </w:rPr>
        <w:t xml:space="preserve"> if</w:t>
      </w:r>
      <w:r w:rsidRPr="0067120B">
        <w:rPr>
          <w:rFonts w:eastAsiaTheme="minorHAnsi" w:cs="Times New Roman"/>
          <w:sz w:val="22"/>
          <w:szCs w:val="22"/>
          <w:u w:val="single"/>
          <w:lang w:eastAsia="en-US"/>
        </w:rPr>
        <w:t xml:space="preserve"> (i) the Verified Professional Letter includes a copy of supporting documentation used to establish the Applicant’s legal existence, such as a certificate of registration, articles of incorporation, operating agreement, statute, or regulatory act, and (ii) the CA confirms the Applicant’s organization name specified in the Verified Professional Letter with a QIIS or QGIS. </w:t>
      </w:r>
    </w:p>
    <w:p w14:paraId="0EE9BAE6" w14:textId="0A875713" w:rsidR="003404AA" w:rsidRPr="0067120B" w:rsidRDefault="003404AA" w:rsidP="00334BF8">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sz w:val="22"/>
          <w:szCs w:val="22"/>
          <w:u w:val="single"/>
          <w:lang w:eastAsia="en-US"/>
        </w:rPr>
      </w:pPr>
    </w:p>
    <w:p w14:paraId="2BF537FA" w14:textId="079EC760" w:rsidR="00A26BCD" w:rsidRPr="0067120B" w:rsidRDefault="00A26BCD" w:rsidP="00334BF8">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sz w:val="22"/>
          <w:szCs w:val="22"/>
          <w:u w:val="single"/>
          <w:lang w:eastAsia="en-US"/>
        </w:rPr>
      </w:pPr>
      <w:r w:rsidRPr="0067120B">
        <w:rPr>
          <w:rFonts w:eastAsiaTheme="minorHAnsi" w:cs="Times New Roman"/>
          <w:sz w:val="22"/>
          <w:szCs w:val="22"/>
          <w:lang w:eastAsia="en-US"/>
        </w:rPr>
        <w:t>***</w:t>
      </w:r>
    </w:p>
    <w:p w14:paraId="797134BA" w14:textId="77777777" w:rsidR="008F69B2" w:rsidRPr="0067120B" w:rsidRDefault="008F69B2" w:rsidP="00334BF8">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p>
    <w:p w14:paraId="0700CBA5" w14:textId="77777777" w:rsidR="004520E2" w:rsidRPr="0067120B" w:rsidRDefault="004520E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11.3. Verification of Applicant’s Legal Existence and Identity – Assumed Name</w:t>
      </w:r>
    </w:p>
    <w:p w14:paraId="44912706" w14:textId="77777777" w:rsidR="004520E2" w:rsidRPr="0067120B" w:rsidRDefault="004520E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11.3.2. Acceptable Method of Verification</w:t>
      </w:r>
    </w:p>
    <w:p w14:paraId="0F92DFDC" w14:textId="77777777" w:rsidR="004520E2" w:rsidRPr="0067120B" w:rsidRDefault="004520E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To verify any assumed name under which the Applicant conducts business:</w:t>
      </w:r>
    </w:p>
    <w:p w14:paraId="10A2A3C3" w14:textId="77777777" w:rsidR="004520E2" w:rsidRPr="0067120B" w:rsidRDefault="004520E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(1) The CA MAY verify the assumed name through use of a Qualified Government Information Source operated by, or</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on behalf of, an appropriate government agency in the jurisdiction of the Applicant’s Place of Business, or by direct</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contact with such government agency in person or via mail, e-mail, Web address, or telephone; or</w:t>
      </w:r>
    </w:p>
    <w:p w14:paraId="4A712317" w14:textId="77777777" w:rsidR="004520E2" w:rsidRPr="0067120B" w:rsidRDefault="004520E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(2) The CA MAY verify the assumed name through use of a Qualified Independent Information Source provided that</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the QIIS has verified the assumed name with the appropriate government agency.</w:t>
      </w:r>
    </w:p>
    <w:p w14:paraId="715C0C7C" w14:textId="77777777" w:rsidR="004520E2" w:rsidRPr="0067120B" w:rsidRDefault="004520E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 xml:space="preserve">3) The CA MAY rely on a </w:t>
      </w:r>
      <w:r w:rsidR="001018AE" w:rsidRPr="0067120B">
        <w:rPr>
          <w:rFonts w:eastAsiaTheme="minorHAnsi" w:cs="Times New Roman"/>
          <w:sz w:val="22"/>
          <w:szCs w:val="22"/>
          <w:u w:val="single"/>
          <w:lang w:eastAsia="en-US"/>
        </w:rPr>
        <w:t>Verified Professional Letter</w:t>
      </w:r>
      <w:r w:rsidR="001018AE" w:rsidRPr="0067120B">
        <w:rPr>
          <w:rFonts w:eastAsiaTheme="minorHAnsi" w:cs="Times New Roman"/>
          <w:b/>
          <w:sz w:val="22"/>
          <w:szCs w:val="22"/>
          <w:lang w:eastAsia="en-US"/>
        </w:rPr>
        <w:t xml:space="preserve"> </w:t>
      </w:r>
      <w:r w:rsidRPr="0067120B">
        <w:rPr>
          <w:rFonts w:eastAsiaTheme="minorHAnsi" w:cs="Times New Roman"/>
          <w:strike/>
          <w:sz w:val="22"/>
          <w:szCs w:val="22"/>
          <w:lang w:eastAsia="en-US"/>
        </w:rPr>
        <w:t>Verified Legal Opinion, or a Verified Accountant Letter</w:t>
      </w:r>
      <w:r w:rsidRPr="0067120B">
        <w:rPr>
          <w:rFonts w:eastAsiaTheme="minorHAnsi" w:cs="Times New Roman"/>
          <w:sz w:val="22"/>
          <w:szCs w:val="22"/>
          <w:lang w:eastAsia="en-US"/>
        </w:rPr>
        <w:t xml:space="preserve"> that indicates the assumed name</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under which the Applicant conducts business, the government agency with which the assumed name is registered,</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and that such filing continues to be valid.</w:t>
      </w:r>
    </w:p>
    <w:p w14:paraId="7357D6CC" w14:textId="77777777" w:rsidR="008F69B2" w:rsidRPr="0067120B" w:rsidRDefault="008F69B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p>
    <w:p w14:paraId="0BD843BA" w14:textId="77777777" w:rsidR="004520E2" w:rsidRPr="0067120B" w:rsidRDefault="004520E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11.4. Verification of Applicant’s Physical Existence</w:t>
      </w:r>
    </w:p>
    <w:p w14:paraId="02AAF48A" w14:textId="77777777" w:rsidR="004520E2" w:rsidRPr="0067120B" w:rsidRDefault="004520E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11.4.1. Address of Applicant’s Place of Business ***</w:t>
      </w:r>
    </w:p>
    <w:p w14:paraId="73740DEC" w14:textId="77777777" w:rsidR="004520E2" w:rsidRPr="0067120B" w:rsidRDefault="004520E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sz w:val="22"/>
          <w:szCs w:val="22"/>
          <w:lang w:eastAsia="en-US"/>
        </w:rPr>
        <w:t xml:space="preserve">(2) </w:t>
      </w:r>
      <w:r w:rsidRPr="0067120B">
        <w:rPr>
          <w:rFonts w:eastAsiaTheme="minorHAnsi" w:cs="Times New Roman"/>
          <w:b/>
          <w:bCs/>
          <w:sz w:val="22"/>
          <w:szCs w:val="22"/>
          <w:lang w:eastAsia="en-US"/>
        </w:rPr>
        <w:t>Acceptable Methods of Verification</w:t>
      </w:r>
    </w:p>
    <w:p w14:paraId="464714FE" w14:textId="77777777" w:rsidR="004520E2" w:rsidRPr="0067120B" w:rsidRDefault="004520E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sz w:val="22"/>
          <w:szCs w:val="22"/>
          <w:lang w:eastAsia="en-US"/>
        </w:rPr>
        <w:t xml:space="preserve">(A) </w:t>
      </w:r>
      <w:r w:rsidRPr="0067120B">
        <w:rPr>
          <w:rFonts w:eastAsiaTheme="minorHAnsi" w:cs="Times New Roman"/>
          <w:b/>
          <w:bCs/>
          <w:sz w:val="22"/>
          <w:szCs w:val="22"/>
          <w:lang w:eastAsia="en-US"/>
        </w:rPr>
        <w:t>Place of Business in the Country of Incorporation or Registration</w:t>
      </w:r>
      <w:r w:rsidR="00346872" w:rsidRPr="0067120B">
        <w:rPr>
          <w:rFonts w:eastAsiaTheme="minorHAnsi" w:cs="Times New Roman"/>
          <w:b/>
          <w:bCs/>
          <w:sz w:val="22"/>
          <w:szCs w:val="22"/>
          <w:lang w:eastAsia="en-US"/>
        </w:rPr>
        <w:t xml:space="preserve"> ***</w:t>
      </w:r>
    </w:p>
    <w:p w14:paraId="2FFD213A"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 xml:space="preserve">(2) For all Applicants, the CA MAY alternatively rely on a </w:t>
      </w:r>
      <w:r w:rsidR="001018AE" w:rsidRPr="0067120B">
        <w:rPr>
          <w:rFonts w:eastAsiaTheme="minorHAnsi" w:cs="Times New Roman"/>
          <w:sz w:val="22"/>
          <w:szCs w:val="22"/>
          <w:u w:val="single"/>
          <w:lang w:eastAsia="en-US"/>
        </w:rPr>
        <w:t>Verified Professional Letter</w:t>
      </w:r>
      <w:r w:rsidR="001018AE" w:rsidRPr="0067120B">
        <w:rPr>
          <w:rFonts w:eastAsiaTheme="minorHAnsi" w:cs="Times New Roman"/>
          <w:sz w:val="22"/>
          <w:szCs w:val="22"/>
          <w:lang w:eastAsia="en-US"/>
        </w:rPr>
        <w:t xml:space="preserve"> </w:t>
      </w:r>
      <w:r w:rsidRPr="0067120B">
        <w:rPr>
          <w:rFonts w:eastAsiaTheme="minorHAnsi" w:cs="Times New Roman"/>
          <w:strike/>
          <w:sz w:val="22"/>
          <w:szCs w:val="22"/>
          <w:lang w:eastAsia="en-US"/>
        </w:rPr>
        <w:t>Verified Legal Opinion or a Verified Accountant</w:t>
      </w:r>
      <w:r w:rsidR="008F69B2" w:rsidRPr="0067120B">
        <w:rPr>
          <w:rFonts w:eastAsiaTheme="minorHAnsi" w:cs="Times New Roman"/>
          <w:strike/>
          <w:sz w:val="22"/>
          <w:szCs w:val="22"/>
          <w:lang w:eastAsia="en-US"/>
        </w:rPr>
        <w:t xml:space="preserve"> </w:t>
      </w:r>
      <w:r w:rsidRPr="0067120B">
        <w:rPr>
          <w:rFonts w:eastAsiaTheme="minorHAnsi" w:cs="Times New Roman"/>
          <w:strike/>
          <w:sz w:val="22"/>
          <w:szCs w:val="22"/>
          <w:lang w:eastAsia="en-US"/>
        </w:rPr>
        <w:t>Letter</w:t>
      </w:r>
      <w:r w:rsidRPr="0067120B">
        <w:rPr>
          <w:rFonts w:eastAsiaTheme="minorHAnsi" w:cs="Times New Roman"/>
          <w:sz w:val="22"/>
          <w:szCs w:val="22"/>
          <w:lang w:eastAsia="en-US"/>
        </w:rPr>
        <w:t xml:space="preserve"> that indicates the address of the Applicant's or a Parent/Subsidiary Company's Place of Business</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and that business operations are conducted there. ***</w:t>
      </w:r>
    </w:p>
    <w:p w14:paraId="1CF07674"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 xml:space="preserve">(B) </w:t>
      </w:r>
      <w:r w:rsidRPr="0067120B">
        <w:rPr>
          <w:rFonts w:eastAsiaTheme="minorHAnsi" w:cs="Times New Roman"/>
          <w:b/>
          <w:bCs/>
          <w:sz w:val="22"/>
          <w:szCs w:val="22"/>
          <w:lang w:eastAsia="en-US"/>
        </w:rPr>
        <w:t xml:space="preserve">Place of Business not in the Country of Incorporation or Registration: </w:t>
      </w:r>
      <w:r w:rsidRPr="0067120B">
        <w:rPr>
          <w:rFonts w:eastAsiaTheme="minorHAnsi" w:cs="Times New Roman"/>
          <w:sz w:val="22"/>
          <w:szCs w:val="22"/>
          <w:lang w:eastAsia="en-US"/>
        </w:rPr>
        <w:t xml:space="preserve">The CA MUST rely on a </w:t>
      </w:r>
      <w:r w:rsidR="001018AE" w:rsidRPr="0067120B">
        <w:rPr>
          <w:rFonts w:eastAsiaTheme="minorHAnsi" w:cs="Times New Roman"/>
          <w:sz w:val="22"/>
          <w:szCs w:val="22"/>
          <w:u w:val="single"/>
          <w:lang w:eastAsia="en-US"/>
        </w:rPr>
        <w:t>Verified Professional Letter</w:t>
      </w:r>
      <w:r w:rsidR="001018AE" w:rsidRPr="0067120B">
        <w:rPr>
          <w:rFonts w:eastAsiaTheme="minorHAnsi" w:cs="Times New Roman"/>
          <w:sz w:val="22"/>
          <w:szCs w:val="22"/>
          <w:lang w:eastAsia="en-US"/>
        </w:rPr>
        <w:t xml:space="preserve"> </w:t>
      </w:r>
      <w:r w:rsidRPr="0067120B">
        <w:rPr>
          <w:rFonts w:eastAsiaTheme="minorHAnsi" w:cs="Times New Roman"/>
          <w:strike/>
          <w:sz w:val="22"/>
          <w:szCs w:val="22"/>
          <w:lang w:eastAsia="en-US"/>
        </w:rPr>
        <w:t>Verified</w:t>
      </w:r>
      <w:r w:rsidR="008F69B2" w:rsidRPr="0067120B">
        <w:rPr>
          <w:rFonts w:eastAsiaTheme="minorHAnsi" w:cs="Times New Roman"/>
          <w:strike/>
          <w:sz w:val="22"/>
          <w:szCs w:val="22"/>
          <w:lang w:eastAsia="en-US"/>
        </w:rPr>
        <w:t xml:space="preserve"> </w:t>
      </w:r>
      <w:r w:rsidRPr="0067120B">
        <w:rPr>
          <w:rFonts w:eastAsiaTheme="minorHAnsi" w:cs="Times New Roman"/>
          <w:strike/>
          <w:sz w:val="22"/>
          <w:szCs w:val="22"/>
          <w:lang w:eastAsia="en-US"/>
        </w:rPr>
        <w:t>Legal Opinion or Verified Accountant's Letter</w:t>
      </w:r>
      <w:r w:rsidRPr="0067120B">
        <w:rPr>
          <w:rFonts w:eastAsiaTheme="minorHAnsi" w:cs="Times New Roman"/>
          <w:sz w:val="22"/>
          <w:szCs w:val="22"/>
          <w:lang w:eastAsia="en-US"/>
        </w:rPr>
        <w:t xml:space="preserve"> that indicates the address of the Applicant's Place of Business</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and that business operations are conducted there.</w:t>
      </w:r>
    </w:p>
    <w:p w14:paraId="4FFD0573"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11.4.2. Telephone Number for Applicant’s Place of Business</w:t>
      </w:r>
    </w:p>
    <w:p w14:paraId="36159C26" w14:textId="77777777" w:rsid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b/>
          <w:bCs/>
          <w:sz w:val="22"/>
          <w:szCs w:val="22"/>
          <w:lang w:eastAsia="en-US"/>
        </w:rPr>
        <w:t>(2) Acceptable Methods of Verification</w:t>
      </w:r>
      <w:r w:rsidRPr="0067120B">
        <w:rPr>
          <w:rFonts w:eastAsiaTheme="minorHAnsi" w:cs="Times New Roman"/>
          <w:sz w:val="22"/>
          <w:szCs w:val="22"/>
          <w:lang w:eastAsia="en-US"/>
        </w:rPr>
        <w:t xml:space="preserve">: To verify the Applicant’s telephone number, the CA MUST perform items </w:t>
      </w:r>
      <w:proofErr w:type="gramStart"/>
      <w:r w:rsidRPr="0067120B">
        <w:rPr>
          <w:rFonts w:eastAsiaTheme="minorHAnsi" w:cs="Times New Roman"/>
          <w:sz w:val="22"/>
          <w:szCs w:val="22"/>
          <w:lang w:eastAsia="en-US"/>
        </w:rPr>
        <w:t>A</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and</w:t>
      </w:r>
      <w:proofErr w:type="gramEnd"/>
      <w:r w:rsidRPr="0067120B">
        <w:rPr>
          <w:rFonts w:eastAsiaTheme="minorHAnsi" w:cs="Times New Roman"/>
          <w:sz w:val="22"/>
          <w:szCs w:val="22"/>
          <w:lang w:eastAsia="en-US"/>
        </w:rPr>
        <w:t xml:space="preserve"> either B or C as listed below: ***</w:t>
      </w:r>
      <w:r w:rsidR="008F69B2" w:rsidRPr="0067120B">
        <w:rPr>
          <w:rFonts w:eastAsiaTheme="minorHAnsi" w:cs="Times New Roman"/>
          <w:sz w:val="22"/>
          <w:szCs w:val="22"/>
          <w:lang w:eastAsia="en-US"/>
        </w:rPr>
        <w:t xml:space="preserve"> </w:t>
      </w:r>
    </w:p>
    <w:p w14:paraId="38C6E74B" w14:textId="76143518"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 xml:space="preserve">(C) Rely on a </w:t>
      </w:r>
      <w:r w:rsidR="001018AE" w:rsidRPr="0067120B">
        <w:rPr>
          <w:rFonts w:eastAsiaTheme="minorHAnsi" w:cs="Times New Roman"/>
          <w:sz w:val="22"/>
          <w:szCs w:val="22"/>
          <w:u w:val="single"/>
          <w:lang w:eastAsia="en-US"/>
        </w:rPr>
        <w:t>Verified Professional Letter</w:t>
      </w:r>
      <w:r w:rsidR="001018AE" w:rsidRPr="0067120B">
        <w:rPr>
          <w:rFonts w:eastAsiaTheme="minorHAnsi" w:cs="Times New Roman"/>
          <w:sz w:val="22"/>
          <w:szCs w:val="22"/>
          <w:lang w:eastAsia="en-US"/>
        </w:rPr>
        <w:t xml:space="preserve"> </w:t>
      </w:r>
      <w:r w:rsidRPr="0067120B">
        <w:rPr>
          <w:rFonts w:eastAsiaTheme="minorHAnsi" w:cs="Times New Roman"/>
          <w:strike/>
          <w:sz w:val="22"/>
          <w:szCs w:val="22"/>
          <w:lang w:eastAsia="en-US"/>
        </w:rPr>
        <w:t>Verified Legal Opinion or a Verified Accountant Letter</w:t>
      </w:r>
      <w:r w:rsidRPr="0067120B">
        <w:rPr>
          <w:rFonts w:eastAsiaTheme="minorHAnsi" w:cs="Times New Roman"/>
          <w:sz w:val="22"/>
          <w:szCs w:val="22"/>
          <w:lang w:eastAsia="en-US"/>
        </w:rPr>
        <w:t xml:space="preserve"> to the effect that the Applicant’s telephone</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number, as provided, is a main phone number for the Applicant’s Place of Business.</w:t>
      </w:r>
    </w:p>
    <w:p w14:paraId="41A3EBE8"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p>
    <w:p w14:paraId="489DFDF2" w14:textId="7DAECDAF"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11.5. Verification of Applicant’s Operational Existence</w:t>
      </w:r>
    </w:p>
    <w:p w14:paraId="7023FE82"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11.5.2. Acceptable Methods of Verification</w:t>
      </w:r>
    </w:p>
    <w:p w14:paraId="2FE7BA03" w14:textId="5E9B0F82"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lastRenderedPageBreak/>
        <w:t>To verify the Applicant’s ability to engage in business, the CA MUST verify the operational existence of the Applicant,</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 xml:space="preserve">or </w:t>
      </w:r>
      <w:proofErr w:type="gramStart"/>
      <w:r w:rsidRPr="0067120B">
        <w:rPr>
          <w:rFonts w:eastAsiaTheme="minorHAnsi" w:cs="Times New Roman"/>
          <w:sz w:val="22"/>
          <w:szCs w:val="22"/>
          <w:lang w:eastAsia="en-US"/>
        </w:rPr>
        <w:t>its</w:t>
      </w:r>
      <w:proofErr w:type="gramEnd"/>
      <w:r w:rsidRPr="0067120B">
        <w:rPr>
          <w:rFonts w:eastAsiaTheme="minorHAnsi" w:cs="Times New Roman"/>
          <w:sz w:val="22"/>
          <w:szCs w:val="22"/>
          <w:lang w:eastAsia="en-US"/>
        </w:rPr>
        <w:t xml:space="preserve"> Affiliate/Parent/Subsidiary Company, by: </w:t>
      </w:r>
    </w:p>
    <w:p w14:paraId="67D7D76F"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 xml:space="preserve">(4) Relying on a </w:t>
      </w:r>
      <w:r w:rsidR="001018AE" w:rsidRPr="0067120B">
        <w:rPr>
          <w:rFonts w:eastAsiaTheme="minorHAnsi" w:cs="Times New Roman"/>
          <w:sz w:val="22"/>
          <w:szCs w:val="22"/>
          <w:u w:val="single"/>
          <w:lang w:eastAsia="en-US"/>
        </w:rPr>
        <w:t>Verified Professional Letter</w:t>
      </w:r>
      <w:r w:rsidR="001018AE" w:rsidRPr="0067120B">
        <w:rPr>
          <w:rFonts w:eastAsiaTheme="minorHAnsi" w:cs="Times New Roman"/>
          <w:sz w:val="22"/>
          <w:szCs w:val="22"/>
          <w:lang w:eastAsia="en-US"/>
        </w:rPr>
        <w:t xml:space="preserve"> </w:t>
      </w:r>
      <w:r w:rsidRPr="0067120B">
        <w:rPr>
          <w:rFonts w:eastAsiaTheme="minorHAnsi" w:cs="Times New Roman"/>
          <w:strike/>
          <w:sz w:val="22"/>
          <w:szCs w:val="22"/>
          <w:lang w:eastAsia="en-US"/>
        </w:rPr>
        <w:t>Verified Legal Opinion or a Verified Accountant Letter</w:t>
      </w:r>
      <w:r w:rsidRPr="0067120B">
        <w:rPr>
          <w:rFonts w:eastAsiaTheme="minorHAnsi" w:cs="Times New Roman"/>
          <w:sz w:val="22"/>
          <w:szCs w:val="22"/>
          <w:lang w:eastAsia="en-US"/>
        </w:rPr>
        <w:t xml:space="preserve"> to the effect that the Applicant has an active</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current Demand Deposit Account with a Regulated Financial Institution.</w:t>
      </w:r>
    </w:p>
    <w:p w14:paraId="0045CB04" w14:textId="77777777" w:rsidR="0067120B" w:rsidRDefault="0067120B"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p>
    <w:p w14:paraId="3F515C9F" w14:textId="4DDE276B"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11.7. Verification of Name, Title, and Authority of Contract Signer and Certificate</w:t>
      </w:r>
      <w:r w:rsidR="008E499A" w:rsidRPr="0067120B">
        <w:rPr>
          <w:rFonts w:eastAsiaTheme="minorHAnsi" w:cs="Times New Roman"/>
          <w:b/>
          <w:bCs/>
          <w:sz w:val="22"/>
          <w:szCs w:val="22"/>
          <w:lang w:eastAsia="en-US"/>
        </w:rPr>
        <w:t xml:space="preserve"> </w:t>
      </w:r>
      <w:r w:rsidRPr="0067120B">
        <w:rPr>
          <w:rFonts w:eastAsiaTheme="minorHAnsi" w:cs="Times New Roman"/>
          <w:b/>
          <w:bCs/>
          <w:sz w:val="22"/>
          <w:szCs w:val="22"/>
          <w:lang w:eastAsia="en-US"/>
        </w:rPr>
        <w:t>Approver</w:t>
      </w:r>
    </w:p>
    <w:p w14:paraId="2F5B0453" w14:textId="7BD24CED"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 xml:space="preserve">11.7.2. Acceptable Methods of Verification – Name, Title and Agency </w:t>
      </w:r>
    </w:p>
    <w:p w14:paraId="51C19F58" w14:textId="7376E325"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Acceptable methods of verification of the name, title, and agency status of the Contract Signer and the Certificate</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 xml:space="preserve">Approver include the following. </w:t>
      </w:r>
    </w:p>
    <w:p w14:paraId="0C0ADFD8"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sz w:val="22"/>
          <w:szCs w:val="22"/>
          <w:lang w:eastAsia="en-US"/>
        </w:rPr>
        <w:t xml:space="preserve">(1) </w:t>
      </w:r>
      <w:r w:rsidRPr="0067120B">
        <w:rPr>
          <w:rFonts w:eastAsiaTheme="minorHAnsi" w:cs="Times New Roman"/>
          <w:b/>
          <w:bCs/>
          <w:sz w:val="22"/>
          <w:szCs w:val="22"/>
          <w:lang w:eastAsia="en-US"/>
        </w:rPr>
        <w:t xml:space="preserve">Name and Title: </w:t>
      </w:r>
      <w:r w:rsidRPr="0067120B">
        <w:rPr>
          <w:rFonts w:eastAsiaTheme="minorHAnsi" w:cs="Times New Roman"/>
          <w:sz w:val="22"/>
          <w:szCs w:val="22"/>
          <w:lang w:eastAsia="en-US"/>
        </w:rPr>
        <w:t>The CA MAY verify the name and title of the Contract Signer and the Certificate Approver by</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any appropriate method designed to provide reasonable assurance that a person claiming to act in such a role is in</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fact the named person designated to act in such role</w:t>
      </w:r>
      <w:r w:rsidRPr="0067120B">
        <w:rPr>
          <w:rFonts w:eastAsiaTheme="minorHAnsi" w:cs="Times New Roman"/>
          <w:b/>
          <w:bCs/>
          <w:sz w:val="22"/>
          <w:szCs w:val="22"/>
          <w:lang w:eastAsia="en-US"/>
        </w:rPr>
        <w:t>.</w:t>
      </w:r>
    </w:p>
    <w:p w14:paraId="183A1206"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 xml:space="preserve">(2) </w:t>
      </w:r>
      <w:r w:rsidRPr="0067120B">
        <w:rPr>
          <w:rFonts w:eastAsiaTheme="minorHAnsi" w:cs="Times New Roman"/>
          <w:b/>
          <w:bCs/>
          <w:sz w:val="22"/>
          <w:szCs w:val="22"/>
          <w:lang w:eastAsia="en-US"/>
        </w:rPr>
        <w:t xml:space="preserve">Agency: </w:t>
      </w:r>
      <w:r w:rsidRPr="0067120B">
        <w:rPr>
          <w:rFonts w:eastAsiaTheme="minorHAnsi" w:cs="Times New Roman"/>
          <w:sz w:val="22"/>
          <w:szCs w:val="22"/>
          <w:lang w:eastAsia="en-US"/>
        </w:rPr>
        <w:t>The CA MAY verify the agency of the Contract Signer and the Certificate Approver by:</w:t>
      </w:r>
    </w:p>
    <w:p w14:paraId="06D23EA2"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(A) Contacting the Applicant by phone or mail, at the phone number or address for the Applicant, obtained and</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verified in accordance with Section 11.4.1 or 11.4.2, and obtaining confirmation that the Contract Signer</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and/or the Certificate Approver, as applicable, is an employee; or</w:t>
      </w:r>
    </w:p>
    <w:p w14:paraId="4AB98725" w14:textId="744E1B36"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 xml:space="preserve">(B) Obtaining an Independent Confirmation From the Applicant (as described in Section 11.10.4), or a </w:t>
      </w:r>
      <w:r w:rsidR="001018AE" w:rsidRPr="0067120B">
        <w:rPr>
          <w:rFonts w:eastAsiaTheme="minorHAnsi" w:cs="Times New Roman"/>
          <w:sz w:val="22"/>
          <w:szCs w:val="22"/>
          <w:u w:val="single"/>
          <w:lang w:eastAsia="en-US"/>
        </w:rPr>
        <w:t>Verified Professional Letter</w:t>
      </w:r>
      <w:r w:rsidR="001018AE" w:rsidRPr="0067120B">
        <w:rPr>
          <w:rFonts w:eastAsiaTheme="minorHAnsi" w:cs="Times New Roman"/>
          <w:sz w:val="22"/>
          <w:szCs w:val="22"/>
          <w:lang w:eastAsia="en-US"/>
        </w:rPr>
        <w:t xml:space="preserve"> </w:t>
      </w:r>
      <w:r w:rsidRPr="0067120B">
        <w:rPr>
          <w:rFonts w:eastAsiaTheme="minorHAnsi" w:cs="Times New Roman"/>
          <w:strike/>
          <w:sz w:val="22"/>
          <w:szCs w:val="22"/>
          <w:lang w:eastAsia="en-US"/>
        </w:rPr>
        <w:t>Verified</w:t>
      </w:r>
      <w:r w:rsidR="008F69B2" w:rsidRPr="0067120B">
        <w:rPr>
          <w:rFonts w:eastAsiaTheme="minorHAnsi" w:cs="Times New Roman"/>
          <w:strike/>
          <w:sz w:val="22"/>
          <w:szCs w:val="22"/>
          <w:lang w:eastAsia="en-US"/>
        </w:rPr>
        <w:t xml:space="preserve"> </w:t>
      </w:r>
      <w:r w:rsidRPr="0067120B">
        <w:rPr>
          <w:rFonts w:eastAsiaTheme="minorHAnsi" w:cs="Times New Roman"/>
          <w:strike/>
          <w:sz w:val="22"/>
          <w:szCs w:val="22"/>
          <w:lang w:eastAsia="en-US"/>
        </w:rPr>
        <w:t>Legal Opinion (as described in Section 11.10.1), or a Verified Accountant Letter (as described in Section</w:t>
      </w:r>
      <w:r w:rsidR="008F69B2" w:rsidRPr="0067120B">
        <w:rPr>
          <w:rFonts w:eastAsiaTheme="minorHAnsi" w:cs="Times New Roman"/>
          <w:strike/>
          <w:sz w:val="22"/>
          <w:szCs w:val="22"/>
          <w:lang w:eastAsia="en-US"/>
        </w:rPr>
        <w:t xml:space="preserve"> </w:t>
      </w:r>
      <w:r w:rsidRPr="0067120B">
        <w:rPr>
          <w:rFonts w:eastAsiaTheme="minorHAnsi" w:cs="Times New Roman"/>
          <w:strike/>
          <w:sz w:val="22"/>
          <w:szCs w:val="22"/>
          <w:lang w:eastAsia="en-US"/>
        </w:rPr>
        <w:t>11.10.2)</w:t>
      </w:r>
      <w:r w:rsidRPr="0067120B">
        <w:rPr>
          <w:rFonts w:eastAsiaTheme="minorHAnsi" w:cs="Times New Roman"/>
          <w:sz w:val="22"/>
          <w:szCs w:val="22"/>
          <w:lang w:eastAsia="en-US"/>
        </w:rPr>
        <w:t xml:space="preserve"> verifying that the Contract Signer and/or the Certificate Approver, as applicable, is either an employee</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 xml:space="preserve">or has otherwise been appointed as an agent of the Applicant. </w:t>
      </w:r>
    </w:p>
    <w:p w14:paraId="4A827C6B"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11.7.3. Acceptable Methods of Verification – Authority</w:t>
      </w:r>
    </w:p>
    <w:p w14:paraId="0AEBF6E2"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Acceptable methods of verification of the Signing Authority of the Contract Signer, and the EV Authority of the</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Certificate Approver, as applicable, include:</w:t>
      </w:r>
    </w:p>
    <w:p w14:paraId="196ADFB2"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 xml:space="preserve">(1) </w:t>
      </w:r>
      <w:r w:rsidR="001018AE" w:rsidRPr="0067120B">
        <w:rPr>
          <w:rFonts w:eastAsiaTheme="minorHAnsi" w:cs="Times New Roman"/>
          <w:b/>
          <w:sz w:val="22"/>
          <w:szCs w:val="22"/>
          <w:u w:val="single"/>
          <w:lang w:eastAsia="en-US"/>
        </w:rPr>
        <w:t>Verified Professional Letter</w:t>
      </w:r>
      <w:r w:rsidR="001018AE" w:rsidRPr="0067120B">
        <w:rPr>
          <w:rFonts w:eastAsiaTheme="minorHAnsi" w:cs="Times New Roman"/>
          <w:sz w:val="22"/>
          <w:szCs w:val="22"/>
          <w:lang w:eastAsia="en-US"/>
        </w:rPr>
        <w:t xml:space="preserve"> </w:t>
      </w:r>
      <w:r w:rsidRPr="0067120B">
        <w:rPr>
          <w:rFonts w:eastAsiaTheme="minorHAnsi" w:cs="Times New Roman"/>
          <w:b/>
          <w:bCs/>
          <w:strike/>
          <w:sz w:val="22"/>
          <w:szCs w:val="22"/>
          <w:lang w:eastAsia="en-US"/>
        </w:rPr>
        <w:t>Legal Opinion:</w:t>
      </w:r>
      <w:r w:rsidRPr="0067120B">
        <w:rPr>
          <w:rFonts w:eastAsiaTheme="minorHAnsi" w:cs="Times New Roman"/>
          <w:b/>
          <w:bCs/>
          <w:sz w:val="22"/>
          <w:szCs w:val="22"/>
          <w:lang w:eastAsia="en-US"/>
        </w:rPr>
        <w:t xml:space="preserve"> </w:t>
      </w:r>
      <w:r w:rsidRPr="0067120B">
        <w:rPr>
          <w:rFonts w:eastAsiaTheme="minorHAnsi" w:cs="Times New Roman"/>
          <w:sz w:val="22"/>
          <w:szCs w:val="22"/>
          <w:lang w:eastAsia="en-US"/>
        </w:rPr>
        <w:t>The Signing Authority of the Contract Signer, and/or the EV Authority of the Certificate</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 xml:space="preserve">Approver, MAY be verified by reliance on a </w:t>
      </w:r>
      <w:r w:rsidR="001018AE" w:rsidRPr="0067120B">
        <w:rPr>
          <w:rFonts w:eastAsiaTheme="minorHAnsi" w:cs="Times New Roman"/>
          <w:b/>
          <w:sz w:val="22"/>
          <w:szCs w:val="22"/>
          <w:u w:val="single"/>
          <w:lang w:eastAsia="en-US"/>
        </w:rPr>
        <w:t>Verified Professional Letter</w:t>
      </w:r>
      <w:r w:rsidR="001018AE" w:rsidRPr="0067120B">
        <w:rPr>
          <w:rFonts w:eastAsiaTheme="minorHAnsi" w:cs="Times New Roman"/>
          <w:sz w:val="22"/>
          <w:szCs w:val="22"/>
          <w:lang w:eastAsia="en-US"/>
        </w:rPr>
        <w:t xml:space="preserve"> </w:t>
      </w:r>
      <w:r w:rsidRPr="0067120B">
        <w:rPr>
          <w:rFonts w:eastAsiaTheme="minorHAnsi" w:cs="Times New Roman"/>
          <w:strike/>
          <w:sz w:val="22"/>
          <w:szCs w:val="22"/>
          <w:lang w:eastAsia="en-US"/>
        </w:rPr>
        <w:t>Verified Legal Opinion (as described in Section 11.10.1)</w:t>
      </w:r>
      <w:r w:rsidRPr="0067120B">
        <w:rPr>
          <w:rFonts w:eastAsiaTheme="minorHAnsi" w:cs="Times New Roman"/>
          <w:sz w:val="22"/>
          <w:szCs w:val="22"/>
          <w:lang w:eastAsia="en-US"/>
        </w:rPr>
        <w:t>; ***</w:t>
      </w:r>
    </w:p>
    <w:p w14:paraId="34146DDB" w14:textId="25BB0E14"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trike/>
          <w:sz w:val="22"/>
          <w:szCs w:val="22"/>
          <w:lang w:eastAsia="en-US"/>
        </w:rPr>
        <w:t xml:space="preserve">(2) </w:t>
      </w:r>
      <w:r w:rsidRPr="0067120B">
        <w:rPr>
          <w:rFonts w:eastAsiaTheme="minorHAnsi" w:cs="Times New Roman"/>
          <w:b/>
          <w:bCs/>
          <w:strike/>
          <w:sz w:val="22"/>
          <w:szCs w:val="22"/>
          <w:lang w:eastAsia="en-US"/>
        </w:rPr>
        <w:t xml:space="preserve">Accountant Letter: </w:t>
      </w:r>
      <w:r w:rsidRPr="0067120B">
        <w:rPr>
          <w:rFonts w:eastAsiaTheme="minorHAnsi" w:cs="Times New Roman"/>
          <w:strike/>
          <w:sz w:val="22"/>
          <w:szCs w:val="22"/>
          <w:lang w:eastAsia="en-US"/>
        </w:rPr>
        <w:t>The Signing Authority of the Contract Signer, and/or the EV Authority of the Certificate</w:t>
      </w:r>
      <w:r w:rsidR="008F69B2" w:rsidRPr="0067120B">
        <w:rPr>
          <w:rFonts w:eastAsiaTheme="minorHAnsi" w:cs="Times New Roman"/>
          <w:strike/>
          <w:sz w:val="22"/>
          <w:szCs w:val="22"/>
          <w:lang w:eastAsia="en-US"/>
        </w:rPr>
        <w:t xml:space="preserve"> </w:t>
      </w:r>
      <w:r w:rsidRPr="0067120B">
        <w:rPr>
          <w:rFonts w:eastAsiaTheme="minorHAnsi" w:cs="Times New Roman"/>
          <w:strike/>
          <w:sz w:val="22"/>
          <w:szCs w:val="22"/>
          <w:lang w:eastAsia="en-US"/>
        </w:rPr>
        <w:t>Approver, MAY be verified by reliance on a Verified Accountant Letter (as described in Section 11.10.2);</w:t>
      </w:r>
    </w:p>
    <w:p w14:paraId="0EC73B42"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p>
    <w:p w14:paraId="0C391E82" w14:textId="1417E8E3"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11.11. Other Verification Requirements</w:t>
      </w:r>
    </w:p>
    <w:p w14:paraId="0654184D"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b/>
          <w:bCs/>
          <w:sz w:val="22"/>
          <w:szCs w:val="22"/>
          <w:lang w:eastAsia="en-US"/>
        </w:rPr>
      </w:pPr>
      <w:r w:rsidRPr="0067120B">
        <w:rPr>
          <w:rFonts w:eastAsiaTheme="minorHAnsi" w:cs="Times New Roman"/>
          <w:b/>
          <w:bCs/>
          <w:sz w:val="22"/>
          <w:szCs w:val="22"/>
          <w:lang w:eastAsia="en-US"/>
        </w:rPr>
        <w:t>11.11.3. Parent/Subsidiary/Affiliate Relationship</w:t>
      </w:r>
    </w:p>
    <w:p w14:paraId="633508DA"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A CA verifying an Applicant using information of the Applicant's Parent, Subsidiary, or Affiliate, when allowed under</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section 11.4.1, 11.4.2, 11.5.1, or 11.6.1, MUST verify the Applicant's relationship to the Parent, Subsidiary, or Affiliate.</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Acceptable methods of verifying the Applicant's relationship to the Parent, Subsidiary, or Affiliate include the</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following: ***</w:t>
      </w:r>
    </w:p>
    <w:p w14:paraId="04A18CF5" w14:textId="77777777" w:rsidR="00346872"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r w:rsidRPr="0067120B">
        <w:rPr>
          <w:rFonts w:eastAsiaTheme="minorHAnsi" w:cs="Times New Roman"/>
          <w:sz w:val="22"/>
          <w:szCs w:val="22"/>
          <w:lang w:eastAsia="en-US"/>
        </w:rPr>
        <w:t xml:space="preserve">(4) </w:t>
      </w:r>
      <w:r w:rsidR="001018AE" w:rsidRPr="0067120B">
        <w:rPr>
          <w:rFonts w:eastAsiaTheme="minorHAnsi" w:cs="Times New Roman"/>
          <w:b/>
          <w:sz w:val="22"/>
          <w:szCs w:val="22"/>
          <w:u w:val="single"/>
          <w:lang w:eastAsia="en-US"/>
        </w:rPr>
        <w:t>Verified Professional Letter</w:t>
      </w:r>
      <w:r w:rsidR="001018AE" w:rsidRPr="0067120B">
        <w:rPr>
          <w:rFonts w:eastAsiaTheme="minorHAnsi" w:cs="Times New Roman"/>
          <w:sz w:val="22"/>
          <w:szCs w:val="22"/>
          <w:lang w:eastAsia="en-US"/>
        </w:rPr>
        <w:t xml:space="preserve"> </w:t>
      </w:r>
      <w:r w:rsidRPr="0067120B">
        <w:rPr>
          <w:rFonts w:eastAsiaTheme="minorHAnsi" w:cs="Times New Roman"/>
          <w:strike/>
          <w:sz w:val="22"/>
          <w:szCs w:val="22"/>
          <w:lang w:eastAsia="en-US"/>
        </w:rPr>
        <w:t>Legal Opinion</w:t>
      </w:r>
      <w:r w:rsidRPr="0067120B">
        <w:rPr>
          <w:rFonts w:eastAsiaTheme="minorHAnsi" w:cs="Times New Roman"/>
          <w:sz w:val="22"/>
          <w:szCs w:val="22"/>
          <w:lang w:eastAsia="en-US"/>
        </w:rPr>
        <w:t>: A CA MAY verify the relationship between an Applicant and a Parent, Subsidiary, or Affiliate by</w:t>
      </w:r>
      <w:r w:rsidR="008F69B2" w:rsidRPr="0067120B">
        <w:rPr>
          <w:rFonts w:eastAsiaTheme="minorHAnsi" w:cs="Times New Roman"/>
          <w:sz w:val="22"/>
          <w:szCs w:val="22"/>
          <w:lang w:eastAsia="en-US"/>
        </w:rPr>
        <w:t xml:space="preserve"> </w:t>
      </w:r>
      <w:r w:rsidRPr="0067120B">
        <w:rPr>
          <w:rFonts w:eastAsiaTheme="minorHAnsi" w:cs="Times New Roman"/>
          <w:sz w:val="22"/>
          <w:szCs w:val="22"/>
          <w:lang w:eastAsia="en-US"/>
        </w:rPr>
        <w:t xml:space="preserve">relying on a </w:t>
      </w:r>
      <w:r w:rsidR="001018AE" w:rsidRPr="0067120B">
        <w:rPr>
          <w:rFonts w:eastAsiaTheme="minorHAnsi" w:cs="Times New Roman"/>
          <w:b/>
          <w:sz w:val="22"/>
          <w:szCs w:val="22"/>
          <w:u w:val="single"/>
          <w:lang w:eastAsia="en-US"/>
        </w:rPr>
        <w:t>Verified Professional Letter</w:t>
      </w:r>
      <w:r w:rsidR="001018AE" w:rsidRPr="0067120B">
        <w:rPr>
          <w:rFonts w:eastAsiaTheme="minorHAnsi" w:cs="Times New Roman"/>
          <w:sz w:val="22"/>
          <w:szCs w:val="22"/>
          <w:lang w:eastAsia="en-US"/>
        </w:rPr>
        <w:t xml:space="preserve"> </w:t>
      </w:r>
      <w:r w:rsidRPr="0067120B">
        <w:rPr>
          <w:rFonts w:eastAsiaTheme="minorHAnsi" w:cs="Times New Roman"/>
          <w:strike/>
          <w:sz w:val="22"/>
          <w:szCs w:val="22"/>
          <w:lang w:eastAsia="en-US"/>
        </w:rPr>
        <w:t>Verified Legal Opinion (as described in Section 11.10.1);</w:t>
      </w:r>
    </w:p>
    <w:p w14:paraId="44A94CD9" w14:textId="77777777" w:rsidR="001018AE" w:rsidRPr="0067120B" w:rsidRDefault="00346872"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trike/>
          <w:sz w:val="22"/>
          <w:szCs w:val="22"/>
          <w:lang w:eastAsia="en-US"/>
        </w:rPr>
      </w:pPr>
      <w:r w:rsidRPr="0067120B">
        <w:rPr>
          <w:rFonts w:eastAsiaTheme="minorHAnsi" w:cs="Times New Roman"/>
          <w:strike/>
          <w:sz w:val="22"/>
          <w:szCs w:val="22"/>
          <w:lang w:eastAsia="en-US"/>
        </w:rPr>
        <w:lastRenderedPageBreak/>
        <w:t>(5) Accountant Letter: A CA MAY verify the relationship between an Applicant and a Parent, Subsidiary, or Affiliate</w:t>
      </w:r>
      <w:r w:rsidR="008F69B2" w:rsidRPr="0067120B">
        <w:rPr>
          <w:rFonts w:eastAsiaTheme="minorHAnsi" w:cs="Times New Roman"/>
          <w:strike/>
          <w:sz w:val="22"/>
          <w:szCs w:val="22"/>
          <w:lang w:eastAsia="en-US"/>
        </w:rPr>
        <w:t xml:space="preserve"> </w:t>
      </w:r>
      <w:r w:rsidRPr="0067120B">
        <w:rPr>
          <w:rFonts w:eastAsiaTheme="minorHAnsi" w:cs="Times New Roman"/>
          <w:strike/>
          <w:sz w:val="22"/>
          <w:szCs w:val="22"/>
          <w:lang w:eastAsia="en-US"/>
        </w:rPr>
        <w:t>by relying on a Verified Accountant Letter (as described in Section 11.10.2);</w:t>
      </w:r>
    </w:p>
    <w:p w14:paraId="1A1BAEAD" w14:textId="5BD49FB4" w:rsidR="003B21D4" w:rsidRPr="0067120B" w:rsidRDefault="003B21D4" w:rsidP="008F69B2">
      <w:pPr>
        <w:tabs>
          <w:tab w:val="clear" w:pos="794"/>
          <w:tab w:val="clear" w:pos="1191"/>
          <w:tab w:val="clear" w:pos="1588"/>
          <w:tab w:val="clear" w:pos="1985"/>
        </w:tabs>
        <w:suppressAutoHyphens w:val="0"/>
        <w:autoSpaceDE w:val="0"/>
        <w:adjustRightInd w:val="0"/>
        <w:spacing w:before="0" w:after="120"/>
        <w:jc w:val="left"/>
        <w:textAlignment w:val="auto"/>
        <w:rPr>
          <w:rFonts w:eastAsiaTheme="minorHAnsi" w:cs="Times New Roman"/>
          <w:sz w:val="22"/>
          <w:szCs w:val="22"/>
          <w:lang w:eastAsia="en-US"/>
        </w:rPr>
      </w:pPr>
      <w:bookmarkStart w:id="0" w:name="_GoBack"/>
      <w:bookmarkEnd w:id="0"/>
    </w:p>
    <w:sectPr w:rsidR="003B21D4" w:rsidRPr="0067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F7D91"/>
    <w:multiLevelType w:val="multilevel"/>
    <w:tmpl w:val="F84AD0B6"/>
    <w:styleLink w:val="WWOutlineListStyle"/>
    <w:lvl w:ilvl="0">
      <w:start w:val="1"/>
      <w:numFmt w:val="decimal"/>
      <w:pStyle w:val="Heading1"/>
      <w:lvlText w:val=" %1."/>
      <w:lvlJc w:val="left"/>
    </w:lvl>
    <w:lvl w:ilvl="1">
      <w:start w:val="1"/>
      <w:numFmt w:val="decimal"/>
      <w:pStyle w:val="Heading2"/>
      <w:lvlText w:val=" %1.%2."/>
      <w:lvlJc w:val="left"/>
      <w:pPr>
        <w:ind w:left="576" w:hanging="576"/>
      </w:pPr>
      <w:rPr>
        <w:rFonts w:ascii="Tms Rmn" w:hAnsi="Tms Rmn" w:cs="Arial"/>
        <w:b/>
        <w:bCs/>
        <w:sz w:val="22"/>
        <w:szCs w:val="22"/>
        <w:lang w:eastAsia="ar-SA"/>
      </w:rPr>
    </w:lvl>
    <w:lvl w:ilvl="2">
      <w:start w:val="1"/>
      <w:numFmt w:val="decimal"/>
      <w:pStyle w:val="Heading3"/>
      <w:lvlText w:val=" %1.%2.%3."/>
      <w:lvlJc w:val="left"/>
      <w:pPr>
        <w:ind w:left="936" w:hanging="720"/>
      </w:pPr>
      <w:rPr>
        <w:rFonts w:ascii="Tms Rmn" w:hAnsi="Tms Rmn" w:cs="Arial"/>
        <w:b/>
        <w:sz w:val="22"/>
        <w:szCs w:val="22"/>
        <w:lang w:eastAsia="ar-SA"/>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38"/>
    <w:rsid w:val="000D71CE"/>
    <w:rsid w:val="001018AE"/>
    <w:rsid w:val="0023409A"/>
    <w:rsid w:val="00260836"/>
    <w:rsid w:val="0028531D"/>
    <w:rsid w:val="00334BF8"/>
    <w:rsid w:val="003404AA"/>
    <w:rsid w:val="00346872"/>
    <w:rsid w:val="0034730B"/>
    <w:rsid w:val="003B21D4"/>
    <w:rsid w:val="004520E2"/>
    <w:rsid w:val="0048419A"/>
    <w:rsid w:val="0052449A"/>
    <w:rsid w:val="00530DD9"/>
    <w:rsid w:val="005542A5"/>
    <w:rsid w:val="005A2870"/>
    <w:rsid w:val="005A7CCE"/>
    <w:rsid w:val="005B24CA"/>
    <w:rsid w:val="00613ED7"/>
    <w:rsid w:val="0067120B"/>
    <w:rsid w:val="00772DD0"/>
    <w:rsid w:val="007A44C4"/>
    <w:rsid w:val="0081435B"/>
    <w:rsid w:val="00824A04"/>
    <w:rsid w:val="00852988"/>
    <w:rsid w:val="008A46D8"/>
    <w:rsid w:val="008E134F"/>
    <w:rsid w:val="008E499A"/>
    <w:rsid w:val="008F69B2"/>
    <w:rsid w:val="00950AA3"/>
    <w:rsid w:val="00986C8A"/>
    <w:rsid w:val="00992A5D"/>
    <w:rsid w:val="009C5E32"/>
    <w:rsid w:val="009D7403"/>
    <w:rsid w:val="00A26BCD"/>
    <w:rsid w:val="00A573DF"/>
    <w:rsid w:val="00AC3D26"/>
    <w:rsid w:val="00B56536"/>
    <w:rsid w:val="00B724C1"/>
    <w:rsid w:val="00BA3393"/>
    <w:rsid w:val="00BE2EF4"/>
    <w:rsid w:val="00C02DA2"/>
    <w:rsid w:val="00CE3054"/>
    <w:rsid w:val="00D16A8E"/>
    <w:rsid w:val="00DA0059"/>
    <w:rsid w:val="00DC22A8"/>
    <w:rsid w:val="00DD591F"/>
    <w:rsid w:val="00E273B2"/>
    <w:rsid w:val="00F459B8"/>
    <w:rsid w:val="00F67AA1"/>
    <w:rsid w:val="00F92E38"/>
    <w:rsid w:val="00FC2047"/>
    <w:rsid w:val="00FE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83A0"/>
  <w15:docId w15:val="{F35ACEAE-236C-4103-97A5-B3649343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2E38"/>
    <w:pPr>
      <w:tabs>
        <w:tab w:val="left" w:pos="794"/>
        <w:tab w:val="left" w:pos="1191"/>
        <w:tab w:val="left" w:pos="1588"/>
        <w:tab w:val="left" w:pos="1985"/>
      </w:tabs>
      <w:suppressAutoHyphens/>
      <w:autoSpaceDN w:val="0"/>
      <w:spacing w:before="136" w:after="0" w:line="240" w:lineRule="auto"/>
      <w:jc w:val="both"/>
      <w:textAlignment w:val="baseline"/>
    </w:pPr>
    <w:rPr>
      <w:rFonts w:ascii="Times New Roman" w:eastAsia="Times New Roman" w:hAnsi="Times New Roman" w:cs="Tms Rmn"/>
      <w:sz w:val="20"/>
      <w:szCs w:val="20"/>
      <w:lang w:eastAsia="ar-SA"/>
    </w:rPr>
  </w:style>
  <w:style w:type="paragraph" w:styleId="Heading1">
    <w:name w:val="heading 1"/>
    <w:basedOn w:val="Normal"/>
    <w:next w:val="Normal"/>
    <w:link w:val="Heading1Char"/>
    <w:rsid w:val="00F92E38"/>
    <w:pPr>
      <w:keepNext/>
      <w:keepLines/>
      <w:numPr>
        <w:numId w:val="1"/>
      </w:numPr>
      <w:tabs>
        <w:tab w:val="left" w:pos="864"/>
      </w:tabs>
      <w:spacing w:before="288"/>
      <w:ind w:left="432" w:hanging="432"/>
      <w:jc w:val="left"/>
      <w:outlineLvl w:val="0"/>
    </w:pPr>
    <w:rPr>
      <w:rFonts w:cs="Times New Roman"/>
      <w:b/>
      <w:bCs/>
      <w:sz w:val="28"/>
      <w:szCs w:val="24"/>
    </w:rPr>
  </w:style>
  <w:style w:type="paragraph" w:styleId="Heading2">
    <w:name w:val="heading 2"/>
    <w:basedOn w:val="Normal"/>
    <w:next w:val="Normal"/>
    <w:link w:val="Heading2Char"/>
    <w:rsid w:val="00F92E38"/>
    <w:pPr>
      <w:keepNext/>
      <w:keepLines/>
      <w:numPr>
        <w:ilvl w:val="1"/>
        <w:numId w:val="1"/>
      </w:numPr>
      <w:tabs>
        <w:tab w:val="clear" w:pos="794"/>
        <w:tab w:val="clear" w:pos="1191"/>
        <w:tab w:val="clear" w:pos="1588"/>
        <w:tab w:val="clear" w:pos="1985"/>
        <w:tab w:val="left" w:pos="218"/>
        <w:tab w:val="left" w:pos="1224"/>
        <w:tab w:val="left" w:pos="1409"/>
      </w:tabs>
      <w:spacing w:before="115" w:after="86"/>
      <w:outlineLvl w:val="1"/>
    </w:pPr>
    <w:rPr>
      <w:rFonts w:ascii="Tms Rmn" w:hAnsi="Tms Rmn" w:cs="Times New Roman"/>
      <w:b/>
      <w:bCs/>
      <w:sz w:val="26"/>
      <w:szCs w:val="22"/>
    </w:rPr>
  </w:style>
  <w:style w:type="paragraph" w:styleId="Heading3">
    <w:name w:val="heading 3"/>
    <w:basedOn w:val="Heading2"/>
    <w:next w:val="Normal"/>
    <w:link w:val="Heading3Char"/>
    <w:rsid w:val="00F92E38"/>
    <w:pPr>
      <w:numPr>
        <w:ilvl w:val="2"/>
      </w:numPr>
      <w:tabs>
        <w:tab w:val="clear" w:pos="218"/>
        <w:tab w:val="clear" w:pos="1224"/>
        <w:tab w:val="clear" w:pos="1409"/>
        <w:tab w:val="left" w:pos="74"/>
        <w:tab w:val="left" w:pos="1080"/>
        <w:tab w:val="left" w:pos="1265"/>
        <w:tab w:val="left" w:pos="2016"/>
      </w:tabs>
      <w:spacing w:before="187"/>
      <w:outlineLvl w:val="2"/>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E38"/>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rsid w:val="00F92E38"/>
    <w:rPr>
      <w:rFonts w:ascii="Tms Rmn" w:eastAsia="Times New Roman" w:hAnsi="Tms Rmn" w:cs="Times New Roman"/>
      <w:b/>
      <w:bCs/>
      <w:sz w:val="26"/>
      <w:lang w:eastAsia="ar-SA"/>
    </w:rPr>
  </w:style>
  <w:style w:type="character" w:customStyle="1" w:styleId="Heading3Char">
    <w:name w:val="Heading 3 Char"/>
    <w:basedOn w:val="DefaultParagraphFont"/>
    <w:link w:val="Heading3"/>
    <w:rsid w:val="00F92E38"/>
    <w:rPr>
      <w:rFonts w:ascii="Tms Rmn" w:eastAsia="Times New Roman" w:hAnsi="Tms Rmn" w:cs="Times New Roman"/>
      <w:b/>
      <w:sz w:val="26"/>
      <w:lang w:eastAsia="ar-SA"/>
    </w:rPr>
  </w:style>
  <w:style w:type="numbering" w:customStyle="1" w:styleId="WWOutlineListStyle">
    <w:name w:val="WW_OutlineListStyle"/>
    <w:basedOn w:val="NoList"/>
    <w:rsid w:val="00F92E38"/>
    <w:pPr>
      <w:numPr>
        <w:numId w:val="1"/>
      </w:numPr>
    </w:pPr>
  </w:style>
  <w:style w:type="character" w:styleId="CommentReference">
    <w:name w:val="annotation reference"/>
    <w:basedOn w:val="DefaultParagraphFont"/>
    <w:uiPriority w:val="99"/>
    <w:semiHidden/>
    <w:unhideWhenUsed/>
    <w:rsid w:val="00986C8A"/>
    <w:rPr>
      <w:sz w:val="16"/>
      <w:szCs w:val="16"/>
    </w:rPr>
  </w:style>
  <w:style w:type="paragraph" w:styleId="CommentText">
    <w:name w:val="annotation text"/>
    <w:basedOn w:val="Normal"/>
    <w:link w:val="CommentTextChar"/>
    <w:uiPriority w:val="99"/>
    <w:semiHidden/>
    <w:unhideWhenUsed/>
    <w:rsid w:val="00986C8A"/>
  </w:style>
  <w:style w:type="character" w:customStyle="1" w:styleId="CommentTextChar">
    <w:name w:val="Comment Text Char"/>
    <w:basedOn w:val="DefaultParagraphFont"/>
    <w:link w:val="CommentText"/>
    <w:uiPriority w:val="99"/>
    <w:semiHidden/>
    <w:rsid w:val="00986C8A"/>
    <w:rPr>
      <w:rFonts w:ascii="Times New Roman" w:eastAsia="Times New Roman" w:hAnsi="Times New Roman" w:cs="Tms Rmn"/>
      <w:sz w:val="20"/>
      <w:szCs w:val="20"/>
      <w:lang w:eastAsia="ar-SA"/>
    </w:rPr>
  </w:style>
  <w:style w:type="paragraph" w:styleId="CommentSubject">
    <w:name w:val="annotation subject"/>
    <w:basedOn w:val="CommentText"/>
    <w:next w:val="CommentText"/>
    <w:link w:val="CommentSubjectChar"/>
    <w:uiPriority w:val="99"/>
    <w:semiHidden/>
    <w:unhideWhenUsed/>
    <w:rsid w:val="00986C8A"/>
    <w:rPr>
      <w:b/>
      <w:bCs/>
    </w:rPr>
  </w:style>
  <w:style w:type="character" w:customStyle="1" w:styleId="CommentSubjectChar">
    <w:name w:val="Comment Subject Char"/>
    <w:basedOn w:val="CommentTextChar"/>
    <w:link w:val="CommentSubject"/>
    <w:uiPriority w:val="99"/>
    <w:semiHidden/>
    <w:rsid w:val="00986C8A"/>
    <w:rPr>
      <w:rFonts w:ascii="Times New Roman" w:eastAsia="Times New Roman" w:hAnsi="Times New Roman" w:cs="Tms Rmn"/>
      <w:b/>
      <w:bCs/>
      <w:sz w:val="20"/>
      <w:szCs w:val="20"/>
      <w:lang w:eastAsia="ar-SA"/>
    </w:rPr>
  </w:style>
  <w:style w:type="paragraph" w:styleId="BalloonText">
    <w:name w:val="Balloon Text"/>
    <w:basedOn w:val="Normal"/>
    <w:link w:val="BalloonTextChar"/>
    <w:uiPriority w:val="99"/>
    <w:semiHidden/>
    <w:unhideWhenUsed/>
    <w:rsid w:val="00986C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8A"/>
    <w:rPr>
      <w:rFonts w:ascii="Tahoma" w:eastAsia="Times New Roman" w:hAnsi="Tahoma" w:cs="Tahoma"/>
      <w:sz w:val="16"/>
      <w:szCs w:val="16"/>
      <w:lang w:eastAsia="ar-SA"/>
    </w:rPr>
  </w:style>
  <w:style w:type="character" w:styleId="Hyperlink">
    <w:name w:val="Hyperlink"/>
    <w:basedOn w:val="DefaultParagraphFont"/>
    <w:uiPriority w:val="99"/>
    <w:unhideWhenUsed/>
    <w:rsid w:val="00BA33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bfor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 (IS-US)</dc:creator>
  <cp:keywords/>
  <dc:description/>
  <cp:lastModifiedBy>Jeremy Rowley</cp:lastModifiedBy>
  <cp:revision>2</cp:revision>
  <dcterms:created xsi:type="dcterms:W3CDTF">2015-03-10T16:25:00Z</dcterms:created>
  <dcterms:modified xsi:type="dcterms:W3CDTF">2015-03-10T16:25:00Z</dcterms:modified>
</cp:coreProperties>
</file>